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40" w:rsidRPr="007A1819" w:rsidRDefault="00E860B6" w:rsidP="00E860B6">
      <w:pPr>
        <w:pStyle w:val="ConsPlusTitle"/>
        <w:jc w:val="right"/>
        <w:rPr>
          <w:b w:val="0"/>
          <w:sz w:val="28"/>
          <w:szCs w:val="28"/>
        </w:rPr>
      </w:pPr>
      <w:r w:rsidRPr="007A1819">
        <w:rPr>
          <w:b w:val="0"/>
          <w:sz w:val="28"/>
          <w:szCs w:val="28"/>
        </w:rPr>
        <w:t>Проект</w:t>
      </w:r>
    </w:p>
    <w:p w:rsidR="00E860B6" w:rsidRDefault="00E860B6" w:rsidP="00E860B6">
      <w:pPr>
        <w:pStyle w:val="ConsPlusTitle"/>
        <w:ind w:right="4535"/>
        <w:jc w:val="both"/>
      </w:pPr>
    </w:p>
    <w:p w:rsidR="00E860B6" w:rsidRDefault="00E860B6" w:rsidP="00E860B6">
      <w:pPr>
        <w:pStyle w:val="ConsPlusTitle"/>
        <w:ind w:right="4535"/>
        <w:jc w:val="both"/>
      </w:pPr>
    </w:p>
    <w:p w:rsidR="00E860B6" w:rsidRDefault="00E860B6" w:rsidP="00E860B6">
      <w:pPr>
        <w:pStyle w:val="ConsPlusTitle"/>
        <w:ind w:right="4535"/>
        <w:jc w:val="both"/>
      </w:pPr>
    </w:p>
    <w:p w:rsidR="00E860B6" w:rsidRDefault="00E860B6" w:rsidP="00E860B6">
      <w:pPr>
        <w:pStyle w:val="ConsPlusTitle"/>
        <w:ind w:right="4535"/>
        <w:jc w:val="both"/>
      </w:pPr>
    </w:p>
    <w:p w:rsidR="00E860B6" w:rsidRDefault="00E860B6" w:rsidP="00E860B6">
      <w:pPr>
        <w:pStyle w:val="ConsPlusTitle"/>
        <w:ind w:right="4535"/>
        <w:jc w:val="both"/>
      </w:pPr>
    </w:p>
    <w:p w:rsidR="00731B40" w:rsidRPr="00E860B6" w:rsidRDefault="00E860B6" w:rsidP="00E860B6">
      <w:pPr>
        <w:pStyle w:val="ConsPlusTitle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E860B6">
        <w:rPr>
          <w:rFonts w:ascii="Times New Roman" w:hAnsi="Times New Roman" w:cs="Times New Roman"/>
          <w:sz w:val="24"/>
          <w:szCs w:val="24"/>
        </w:rPr>
        <w:t>О порядке проведения служебных проверок в Министерстве экономического развития и имущественных отношений Чувашской Республики</w:t>
      </w:r>
    </w:p>
    <w:p w:rsidR="00E860B6" w:rsidRDefault="00E860B6" w:rsidP="00E860B6">
      <w:pPr>
        <w:pStyle w:val="ConsPlusNormal"/>
        <w:ind w:right="453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0B6" w:rsidRPr="00E860B6" w:rsidRDefault="00E860B6" w:rsidP="00E860B6">
      <w:pPr>
        <w:pStyle w:val="ConsPlusNormal"/>
        <w:ind w:right="453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7" w:history="1">
        <w:r w:rsidRPr="00FA020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59</w:t>
        </w:r>
      </w:hyperlink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 июля 2004 г. </w:t>
      </w:r>
      <w:r w:rsidR="00E860B6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79-ФЗ </w:t>
      </w:r>
      <w:r w:rsidR="00E860B6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О государственной гражданской службе Российской Федерации</w:t>
      </w:r>
      <w:r w:rsidR="00E860B6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E860B6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860B6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860B6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860B6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860B6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E860B6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E860B6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860B6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860B6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ю:</w:t>
      </w:r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прилагаемое </w:t>
      </w:r>
      <w:hyperlink w:anchor="P34" w:history="1">
        <w:r w:rsidRPr="00FA02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проведения служебных проверок в Министерстве экономического развития</w:t>
      </w:r>
      <w:r w:rsidR="00E860B6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имущественных отношений 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Республики.</w:t>
      </w:r>
    </w:p>
    <w:p w:rsidR="00E860B6" w:rsidRPr="00FA0205" w:rsidRDefault="00E860B6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2. Признать утратившими силу:</w:t>
      </w:r>
    </w:p>
    <w:p w:rsidR="00E860B6" w:rsidRPr="00FA0205" w:rsidRDefault="00E860B6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экономического развития, промышленности и торговли Чувашской Республики от 3 декабря 2012 г. № 1014 «О порядке проведения служебных проверок в Министерстве экономического развития и имущественных отношений Чувашской Республики»</w:t>
      </w:r>
      <w:r w:rsidRPr="00FA0205">
        <w:rPr>
          <w:color w:val="000000" w:themeColor="text1"/>
        </w:rPr>
        <w:t xml:space="preserve"> 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(зарегистрировано в Министерстве юстиции Чувашской Республики 23 января 2013 г. </w:t>
      </w:r>
      <w:r w:rsidR="007A181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1426);</w:t>
      </w:r>
    </w:p>
    <w:p w:rsidR="00E860B6" w:rsidRPr="00FA0205" w:rsidRDefault="00E860B6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экономического развития, промышленности и торговли Чувашской Республики от 8 ноября 2016 г. № 239 «О внесении изменений в приказ Министерства экономического развития, промышленности и торговли Чувашской Республики от 3 декабря 2012 г. N 1014» (зарегистрирован в Министерстве юстиции Чувашской Республики 10 ноября 2016 г. № 3349)</w:t>
      </w:r>
      <w:r w:rsidR="007A18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1B40" w:rsidRPr="00FA0205" w:rsidRDefault="007A1819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31B40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Настоящий приказ вступает в силу через десять дней после дня его официального опубликования.</w:t>
      </w:r>
    </w:p>
    <w:p w:rsidR="00731B40" w:rsidRPr="00FA0205" w:rsidRDefault="00731B40" w:rsidP="00E860B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B40" w:rsidRDefault="00731B40" w:rsidP="00E86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0B6" w:rsidRPr="00E860B6" w:rsidRDefault="00E860B6" w:rsidP="00E86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0B6" w:rsidRPr="00E860B6" w:rsidRDefault="00E860B6" w:rsidP="00E86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60B6">
        <w:rPr>
          <w:rFonts w:ascii="Times New Roman" w:hAnsi="Times New Roman" w:cs="Times New Roman"/>
          <w:sz w:val="24"/>
          <w:szCs w:val="24"/>
        </w:rPr>
        <w:t>Заместитель Председателя Кабинета</w:t>
      </w:r>
    </w:p>
    <w:p w:rsidR="00E860B6" w:rsidRPr="00E860B6" w:rsidRDefault="00E860B6" w:rsidP="00E86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60B6">
        <w:rPr>
          <w:rFonts w:ascii="Times New Roman" w:hAnsi="Times New Roman" w:cs="Times New Roman"/>
          <w:sz w:val="24"/>
          <w:szCs w:val="24"/>
        </w:rPr>
        <w:t>Министров Чувашской Республики -</w:t>
      </w:r>
    </w:p>
    <w:p w:rsidR="00731B40" w:rsidRPr="00E860B6" w:rsidRDefault="00E860B6" w:rsidP="00E86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60B6">
        <w:rPr>
          <w:rFonts w:ascii="Times New Roman" w:hAnsi="Times New Roman" w:cs="Times New Roman"/>
          <w:sz w:val="24"/>
          <w:szCs w:val="24"/>
        </w:rPr>
        <w:t xml:space="preserve">министр </w:t>
      </w:r>
      <w:r w:rsidRPr="00E860B6">
        <w:rPr>
          <w:rFonts w:ascii="Times New Roman" w:hAnsi="Times New Roman" w:cs="Times New Roman"/>
          <w:sz w:val="24"/>
          <w:szCs w:val="24"/>
        </w:rPr>
        <w:tab/>
      </w:r>
      <w:r w:rsidRPr="00E860B6">
        <w:rPr>
          <w:rFonts w:ascii="Times New Roman" w:hAnsi="Times New Roman" w:cs="Times New Roman"/>
          <w:sz w:val="24"/>
          <w:szCs w:val="24"/>
        </w:rPr>
        <w:tab/>
      </w:r>
      <w:r w:rsidRPr="00E860B6">
        <w:rPr>
          <w:rFonts w:ascii="Times New Roman" w:hAnsi="Times New Roman" w:cs="Times New Roman"/>
          <w:sz w:val="24"/>
          <w:szCs w:val="24"/>
        </w:rPr>
        <w:tab/>
      </w:r>
      <w:r w:rsidRPr="00E860B6">
        <w:rPr>
          <w:rFonts w:ascii="Times New Roman" w:hAnsi="Times New Roman" w:cs="Times New Roman"/>
          <w:sz w:val="24"/>
          <w:szCs w:val="24"/>
        </w:rPr>
        <w:tab/>
      </w:r>
      <w:r w:rsidRPr="00E860B6">
        <w:rPr>
          <w:rFonts w:ascii="Times New Roman" w:hAnsi="Times New Roman" w:cs="Times New Roman"/>
          <w:sz w:val="24"/>
          <w:szCs w:val="24"/>
        </w:rPr>
        <w:tab/>
      </w:r>
      <w:r w:rsidRPr="00E860B6">
        <w:rPr>
          <w:rFonts w:ascii="Times New Roman" w:hAnsi="Times New Roman" w:cs="Times New Roman"/>
          <w:sz w:val="24"/>
          <w:szCs w:val="24"/>
        </w:rPr>
        <w:tab/>
      </w:r>
      <w:r w:rsidRPr="00E860B6">
        <w:rPr>
          <w:rFonts w:ascii="Times New Roman" w:hAnsi="Times New Roman" w:cs="Times New Roman"/>
          <w:sz w:val="24"/>
          <w:szCs w:val="24"/>
        </w:rPr>
        <w:tab/>
      </w:r>
      <w:r w:rsidRPr="00E860B6">
        <w:rPr>
          <w:rFonts w:ascii="Times New Roman" w:hAnsi="Times New Roman" w:cs="Times New Roman"/>
          <w:sz w:val="24"/>
          <w:szCs w:val="24"/>
        </w:rPr>
        <w:tab/>
      </w:r>
      <w:r w:rsidRPr="00E860B6">
        <w:rPr>
          <w:rFonts w:ascii="Times New Roman" w:hAnsi="Times New Roman" w:cs="Times New Roman"/>
          <w:sz w:val="24"/>
          <w:szCs w:val="24"/>
        </w:rPr>
        <w:tab/>
      </w:r>
      <w:r w:rsidRPr="00E860B6">
        <w:rPr>
          <w:rFonts w:ascii="Times New Roman" w:hAnsi="Times New Roman" w:cs="Times New Roman"/>
          <w:sz w:val="24"/>
          <w:szCs w:val="24"/>
        </w:rPr>
        <w:tab/>
        <w:t>Д.И. Краснов</w:t>
      </w:r>
    </w:p>
    <w:p w:rsidR="00731B40" w:rsidRPr="00E860B6" w:rsidRDefault="00731B40" w:rsidP="00E86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B40" w:rsidRPr="00E860B6" w:rsidRDefault="00731B40" w:rsidP="00E86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0B6" w:rsidRDefault="00E860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1B40" w:rsidRPr="00E860B6" w:rsidRDefault="00731B40" w:rsidP="00E860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60B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860B6" w:rsidRDefault="00731B40" w:rsidP="00E860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60B6">
        <w:rPr>
          <w:rFonts w:ascii="Times New Roman" w:hAnsi="Times New Roman" w:cs="Times New Roman"/>
          <w:sz w:val="24"/>
          <w:szCs w:val="24"/>
        </w:rPr>
        <w:t>приказом Министерства</w:t>
      </w:r>
      <w:r w:rsidR="00E860B6">
        <w:rPr>
          <w:rFonts w:ascii="Times New Roman" w:hAnsi="Times New Roman" w:cs="Times New Roman"/>
          <w:sz w:val="24"/>
          <w:szCs w:val="24"/>
        </w:rPr>
        <w:t xml:space="preserve"> </w:t>
      </w:r>
      <w:r w:rsidRPr="00E860B6">
        <w:rPr>
          <w:rFonts w:ascii="Times New Roman" w:hAnsi="Times New Roman" w:cs="Times New Roman"/>
          <w:sz w:val="24"/>
          <w:szCs w:val="24"/>
        </w:rPr>
        <w:t>экономического</w:t>
      </w:r>
    </w:p>
    <w:p w:rsidR="00731B40" w:rsidRPr="00E860B6" w:rsidRDefault="00731B40" w:rsidP="00E860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60B6">
        <w:rPr>
          <w:rFonts w:ascii="Times New Roman" w:hAnsi="Times New Roman" w:cs="Times New Roman"/>
          <w:sz w:val="24"/>
          <w:szCs w:val="24"/>
        </w:rPr>
        <w:t>развития</w:t>
      </w:r>
      <w:r w:rsidR="00E860B6">
        <w:rPr>
          <w:rFonts w:ascii="Times New Roman" w:hAnsi="Times New Roman" w:cs="Times New Roman"/>
          <w:sz w:val="24"/>
          <w:szCs w:val="24"/>
        </w:rPr>
        <w:t xml:space="preserve"> и имущественных отношений</w:t>
      </w:r>
    </w:p>
    <w:p w:rsidR="00731B40" w:rsidRPr="00E860B6" w:rsidRDefault="00731B40" w:rsidP="00E860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60B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731B40" w:rsidRPr="00E860B6" w:rsidRDefault="00731B40" w:rsidP="00E860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60B6">
        <w:rPr>
          <w:rFonts w:ascii="Times New Roman" w:hAnsi="Times New Roman" w:cs="Times New Roman"/>
          <w:sz w:val="24"/>
          <w:szCs w:val="24"/>
        </w:rPr>
        <w:t xml:space="preserve">от </w:t>
      </w:r>
      <w:r w:rsidR="00E860B6">
        <w:rPr>
          <w:rFonts w:ascii="Times New Roman" w:hAnsi="Times New Roman" w:cs="Times New Roman"/>
          <w:sz w:val="24"/>
          <w:szCs w:val="24"/>
        </w:rPr>
        <w:t>____________________</w:t>
      </w:r>
      <w:r w:rsidRPr="00E860B6">
        <w:rPr>
          <w:rFonts w:ascii="Times New Roman" w:hAnsi="Times New Roman" w:cs="Times New Roman"/>
          <w:sz w:val="24"/>
          <w:szCs w:val="24"/>
        </w:rPr>
        <w:t xml:space="preserve"> </w:t>
      </w:r>
      <w:r w:rsidR="00E860B6">
        <w:rPr>
          <w:rFonts w:ascii="Times New Roman" w:hAnsi="Times New Roman" w:cs="Times New Roman"/>
          <w:sz w:val="24"/>
          <w:szCs w:val="24"/>
        </w:rPr>
        <w:t>№</w:t>
      </w:r>
      <w:r w:rsidRPr="00E860B6">
        <w:rPr>
          <w:rFonts w:ascii="Times New Roman" w:hAnsi="Times New Roman" w:cs="Times New Roman"/>
          <w:sz w:val="24"/>
          <w:szCs w:val="24"/>
        </w:rPr>
        <w:t xml:space="preserve"> </w:t>
      </w:r>
      <w:r w:rsidR="00E860B6">
        <w:rPr>
          <w:rFonts w:ascii="Times New Roman" w:hAnsi="Times New Roman" w:cs="Times New Roman"/>
          <w:sz w:val="24"/>
          <w:szCs w:val="24"/>
        </w:rPr>
        <w:t>______</w:t>
      </w:r>
    </w:p>
    <w:p w:rsidR="00731B40" w:rsidRDefault="00731B40" w:rsidP="00E86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205" w:rsidRPr="00E860B6" w:rsidRDefault="00FA0205" w:rsidP="00E86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B40" w:rsidRPr="00E860B6" w:rsidRDefault="00731B40" w:rsidP="00E860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E860B6">
        <w:rPr>
          <w:rFonts w:ascii="Times New Roman" w:hAnsi="Times New Roman" w:cs="Times New Roman"/>
          <w:sz w:val="24"/>
          <w:szCs w:val="24"/>
        </w:rPr>
        <w:t>ПОЛОЖЕНИЕ</w:t>
      </w:r>
    </w:p>
    <w:p w:rsidR="00731B40" w:rsidRPr="00E860B6" w:rsidRDefault="00731B40" w:rsidP="00E860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0B6">
        <w:rPr>
          <w:rFonts w:ascii="Times New Roman" w:hAnsi="Times New Roman" w:cs="Times New Roman"/>
          <w:sz w:val="24"/>
          <w:szCs w:val="24"/>
        </w:rPr>
        <w:t>О ПОРЯДКЕ ПРОВЕДЕНИЯ СЛУЖЕБНЫХ ПРОВЕРОК</w:t>
      </w:r>
      <w:r w:rsidR="00FA0205">
        <w:rPr>
          <w:rFonts w:ascii="Times New Roman" w:hAnsi="Times New Roman" w:cs="Times New Roman"/>
          <w:sz w:val="24"/>
          <w:szCs w:val="24"/>
        </w:rPr>
        <w:t xml:space="preserve"> </w:t>
      </w:r>
      <w:r w:rsidRPr="00E860B6">
        <w:rPr>
          <w:rFonts w:ascii="Times New Roman" w:hAnsi="Times New Roman" w:cs="Times New Roman"/>
          <w:sz w:val="24"/>
          <w:szCs w:val="24"/>
        </w:rPr>
        <w:t>В МИНИСТЕРСТВЕ ЭКОНОМИЧЕСКОГО РАЗВИТИЯ</w:t>
      </w:r>
      <w:r w:rsidR="00FA0205">
        <w:rPr>
          <w:rFonts w:ascii="Times New Roman" w:hAnsi="Times New Roman" w:cs="Times New Roman"/>
          <w:sz w:val="24"/>
          <w:szCs w:val="24"/>
        </w:rPr>
        <w:t xml:space="preserve"> И ИМУЩЕСТВЕННЫХ ОТНОШЕНИЙ </w:t>
      </w:r>
      <w:r w:rsidRPr="00E860B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E860B6" w:rsidRPr="00E860B6" w:rsidRDefault="00E860B6" w:rsidP="00E860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1B40" w:rsidRPr="00E860B6" w:rsidRDefault="00731B40" w:rsidP="00E860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60B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31B40" w:rsidRPr="00E860B6" w:rsidRDefault="00731B40" w:rsidP="00E86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разработано на основании Федерального </w:t>
      </w:r>
      <w:hyperlink r:id="rId8" w:history="1">
        <w:r w:rsidRPr="00FA02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 июля 2004 г. </w:t>
      </w:r>
      <w:r w:rsidR="00FA0205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79-ФЗ </w:t>
      </w:r>
      <w:r w:rsidR="00FA0205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О государственной гражданской службе Российской Федерации</w:t>
      </w:r>
      <w:r w:rsidR="00FA0205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устанавливает порядок проведения служебных проверок в отношении государственных гражданских служащих Чувашской Республики в Министерстве экономического развития</w:t>
      </w:r>
      <w:r w:rsidR="00FA0205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имущественных отношений 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(далее - гражданский служащий) по вопросам соблюдения служебной дисциплины и законодательства Российской Федерации о государственной гражданской службе Российской Федерации.</w:t>
      </w:r>
      <w:proofErr w:type="gramEnd"/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1.2. Служебная проверка проводится по решению министра экономического развития</w:t>
      </w:r>
      <w:r w:rsidR="00FA0205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имущественных отношений 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(далее - министр) или по письменному заявлению гражданского служащего и оформляется приказом.</w:t>
      </w:r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В приказе о проведении служебной проверки указываются:</w:t>
      </w:r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 для проведения служебной проверки;</w:t>
      </w:r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должность, фамилия, имя, отчество (при наличии) гражданского служащего, в отношении которого (либо по письменному заявлению которого) проводится служебная проверка;</w:t>
      </w:r>
      <w:proofErr w:type="gramEnd"/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служебной проверки (далее также - участники) с перечислением фамилий, имен, отчеств (при наличии) и должностей участников;</w:t>
      </w:r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дата начала и срок проведения служебной проверки.</w:t>
      </w:r>
    </w:p>
    <w:p w:rsidR="00731B40" w:rsidRPr="00FA0205" w:rsidRDefault="00731B40" w:rsidP="00E860B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B40" w:rsidRPr="00FA0205" w:rsidRDefault="00731B40" w:rsidP="00E860B6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II. Организация и проведение служебной проверки</w:t>
      </w:r>
    </w:p>
    <w:p w:rsidR="00731B40" w:rsidRPr="00FA0205" w:rsidRDefault="00731B40" w:rsidP="00E860B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2.1. При проведении служебной проверки должны быть полностью, объективно и всесторонне установлены:</w:t>
      </w:r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1) факт совершения гражданским служащим дисциплинарного проступка, то есть неисполнения или ненадлежащего исполнения гражданским служащим по его вине возложенных на него служебных обязанностей;</w:t>
      </w:r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2) вина гражданского служащего;</w:t>
      </w:r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3) причины и условия, способствовавшие совершению гражданским служащим дисциплинарного проступка;</w:t>
      </w:r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4) характер и размер вреда, причиненного гражданским служащим в результате дисциплинарного проступка;</w:t>
      </w:r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5) обстоятельства, послужившие основанием для письменного заявления гражданского служащего о проведении служебной проверки.</w:t>
      </w:r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Проведение служебной проверки поручается отделу правовой и кадровой </w:t>
      </w:r>
      <w:r w:rsidR="00D7697D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экономического развития</w:t>
      </w:r>
      <w:r w:rsidR="00FA0205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имущественных отношений 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(далее соответственно - отдел правовой и кадровой </w:t>
      </w:r>
      <w:r w:rsidR="00FA0205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, Министерство) с участием выборного профсоюзного органа при его наличии.</w:t>
      </w:r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необходимости участниками могут быть представители иных структурных 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подразделений Министерства, обладающие необходимыми знаниями и опытом.</w:t>
      </w:r>
    </w:p>
    <w:p w:rsidR="00731B40" w:rsidRPr="00FA0205" w:rsidRDefault="00145263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71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ектор </w:t>
      </w:r>
      <w:r w:rsidR="00731B40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кадровой </w:t>
      </w:r>
      <w:r w:rsidR="00FA0205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</w:t>
      </w:r>
      <w:r w:rsidR="00771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отдела правовой и кадровой работы Министерства </w:t>
      </w:r>
      <w:r w:rsidR="00731B40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ознакомление гражданского служащего с приказом о проведении служебной проверки под роспись.</w:t>
      </w:r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В проведении служебной проверки не может участвовать гражданский служащий, прямо или косвенно заинтересованный в ее результатах. В этих случаях он обязан обратиться </w:t>
      </w:r>
      <w:proofErr w:type="gramStart"/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к министру с письменным заявлением об освобождении его от участия в проведении</w:t>
      </w:r>
      <w:proofErr w:type="gramEnd"/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этой проверки. При несоблюдении указанного требования результаты служебной проверки считаются недействительными.</w:t>
      </w:r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2.4. Участники вправе:</w:t>
      </w:r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1) запрашивать от руководителей соответствующих структурных подразделений Министерства и других гражданских служащих письменные объяснения или другую информацию по существу проводимой проверки;</w:t>
      </w:r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2) получать письменные объяснения от гражданских служащих, в отношении которых проводится служебная проверка;</w:t>
      </w:r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3) готовить предложения о привлечении к ответственности гражданского служащего, совершившего дисциплинарный проступок.</w:t>
      </w:r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2.5. Участники обязаны:</w:t>
      </w:r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1) соблюдать права и свободы гражданского служащего, в отношении которого проводится служебная проверка, и иных лиц, принимающих участие в служебной проверке;</w:t>
      </w:r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2) обеспечивать сохранность и конфиденциальность материалов служебной проверки, не разглашать сведения о ее результатах.</w:t>
      </w:r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2.6. Служебная проверка должна быть завершена не позднее чем через один месяц со дня принятия решения о ее проведении. Днем окончания служебной проверки является дата составления письменного заключения по результатам проведения служебной проверки.</w:t>
      </w:r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2.7. Гражданский служащий, в отношении которого проводится служебная проверка, может быть временно отстранен от замещаемой должности государственной гражданской службы Чувашской Республики (далее - гражданская служба) на время проведения служебной проверки с сохранением на этот период денежного содержания по замещаемой должности гражданской службы. Временное отстранение гражданского служащего от замещаемой должности гражданской службы производится по решению министра.</w:t>
      </w:r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2.8. При временном отстранении гражданского служащего от замещаемой должности его непосредственным руководителем должны быть приняты меры, исключающие доступ гражданского служащего к служебным документам и материалам на время проведения служебной проверки.</w:t>
      </w:r>
    </w:p>
    <w:p w:rsidR="00731B40" w:rsidRPr="00FA0205" w:rsidRDefault="00731B40" w:rsidP="00E860B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B40" w:rsidRPr="00FA0205" w:rsidRDefault="00731B40" w:rsidP="00E860B6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III. Права гражданского служащего, в отношении которого</w:t>
      </w:r>
    </w:p>
    <w:p w:rsidR="00731B40" w:rsidRPr="00FA0205" w:rsidRDefault="00731B40" w:rsidP="00E860B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 служебная проверка</w:t>
      </w:r>
    </w:p>
    <w:p w:rsidR="00731B40" w:rsidRPr="00FA0205" w:rsidRDefault="00731B40" w:rsidP="00E860B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3.1. Гражданский служащий, в отношении которого проводится служебная проверка, имеет право:</w:t>
      </w:r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1) давать устные и письменные объяснения, представлять заявления, ходатайства и иные документы;</w:t>
      </w:r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2) обжаловать министру решения и действия (бездействие) гражданских служащих, проводящих служебную проверку;</w:t>
      </w:r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731B40" w:rsidRPr="00FA0205" w:rsidRDefault="00731B40" w:rsidP="00E860B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0205" w:rsidRDefault="00731B40" w:rsidP="00FA020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IV. Порядок составления и представления</w:t>
      </w:r>
      <w:r w:rsid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письменного заключения </w:t>
      </w:r>
    </w:p>
    <w:p w:rsidR="00731B40" w:rsidRPr="00FA0205" w:rsidRDefault="00731B40" w:rsidP="00FA020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проведения</w:t>
      </w:r>
      <w:r w:rsid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служебной проверки</w:t>
      </w:r>
    </w:p>
    <w:p w:rsidR="00731B40" w:rsidRPr="00FA0205" w:rsidRDefault="00731B40" w:rsidP="00E860B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По результатам служебной проверки </w:t>
      </w:r>
      <w:r w:rsidR="00145263">
        <w:rPr>
          <w:rFonts w:ascii="Times New Roman" w:hAnsi="Times New Roman" w:cs="Times New Roman"/>
          <w:color w:val="000000" w:themeColor="text1"/>
          <w:sz w:val="24"/>
          <w:szCs w:val="24"/>
        </w:rPr>
        <w:t>сектор</w:t>
      </w:r>
      <w:r w:rsidR="00D7697D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145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кадровой работы 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отдел</w:t>
      </w:r>
      <w:r w:rsidR="0014526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правовой и кадровой </w:t>
      </w:r>
      <w:r w:rsidR="00145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готовится письменное заключение (далее также - заключение), в котором указываются:</w:t>
      </w:r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1) факты и обстоятельства, установленные по итогам проведения служебной проверки;</w:t>
      </w:r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2) предложение о применении либо неприменении к гражданскому служащему дисциплинарного взыскания.</w:t>
      </w:r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Письменное заключение по результатам служебной проверки подписывается </w:t>
      </w:r>
      <w:bookmarkStart w:id="1" w:name="_GoBack"/>
      <w:bookmarkEnd w:id="1"/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начальником отдела правовой и кадровой </w:t>
      </w:r>
      <w:r w:rsidR="00FA0205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другими участниками служебной проверки.</w:t>
      </w:r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</w:t>
      </w:r>
      <w:proofErr w:type="gramStart"/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участник, проводящий служебную проверку, не согласен с выводами и (или) содержанием письменного заключения по результатам служебной проверки (отдельных его положений), он обязан подписать письменное заключение по результатам служебной проверки с пометкой </w:t>
      </w:r>
      <w:r w:rsidR="00FA0205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с замечаниями</w:t>
      </w:r>
      <w:r w:rsidR="00FA0205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сообщить свое особое мнение министру в форме служебной записки, приобщив ее к письменному заключению по результатам служебной проверки.</w:t>
      </w:r>
      <w:proofErr w:type="gramEnd"/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</w:t>
      </w:r>
      <w:r w:rsidR="00145263">
        <w:rPr>
          <w:rFonts w:ascii="Times New Roman" w:hAnsi="Times New Roman" w:cs="Times New Roman"/>
          <w:color w:val="000000" w:themeColor="text1"/>
          <w:sz w:val="24"/>
          <w:szCs w:val="24"/>
        </w:rPr>
        <w:t>Сектор кадровой работы о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тдел</w:t>
      </w:r>
      <w:r w:rsidR="0014526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правовой и кадровой </w:t>
      </w:r>
      <w:r w:rsidR="00FA0205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 предложить гражданскому служащему, в отношении которого проводилась служебная проверка, ознакомиться под подпись с письменным заключением и другими материалами по результатам проведения служебной проверки, о чем делается соответствующая запись в письменном заключении по результатам служебной проверки.</w:t>
      </w:r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</w:t>
      </w:r>
      <w:proofErr w:type="gramStart"/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невозможности ознакомления гражданского служащего с письменным заключением по результатам служебной проверки (отказ от ознакомления либо от подписи в ознакомлении с письменным заключением, отсутствие на гражданской службе и др.) составляется </w:t>
      </w:r>
      <w:hyperlink w:anchor="P109" w:history="1">
        <w:r w:rsidRPr="00FA02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</w:t>
        </w:r>
      </w:hyperlink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к настоящему Положению), который приобщается к материалам служебной проверки, а копия письменного заключения по результатам служебной проверки направляется по месту постоянной (временной) регистрации гражданского служащего заказным письмом с</w:t>
      </w:r>
      <w:proofErr w:type="gramEnd"/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уведомлением о вручении.</w:t>
      </w:r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4.6. Письменное заключение по результатам служебной проверки, оформленное в соответствии с настоящим Положением, представляется министру для принятия соответствующего решения.</w:t>
      </w:r>
    </w:p>
    <w:p w:rsidR="00731B40" w:rsidRPr="00FA0205" w:rsidRDefault="00731B40" w:rsidP="00E860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4.7. К личному делу гражданского служащего </w:t>
      </w:r>
      <w:r w:rsidR="00145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сектором кадровой работы 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отдел</w:t>
      </w:r>
      <w:r w:rsidR="0014526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правовой и кадровой </w:t>
      </w:r>
      <w:r w:rsidR="00FA0205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приобщаются копии документов о начале служебной проверки, ее результатах, об отстранении гражданского служащего от замещаемой должности гражданской службы и заключение.</w:t>
      </w:r>
    </w:p>
    <w:p w:rsidR="00731B40" w:rsidRPr="00FA0205" w:rsidRDefault="00731B40" w:rsidP="00E860B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B40" w:rsidRPr="00FA0205" w:rsidRDefault="00731B40" w:rsidP="00E860B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B40" w:rsidRPr="00FA0205" w:rsidRDefault="00731B40" w:rsidP="00E860B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0205" w:rsidRPr="00FA0205" w:rsidRDefault="00FA020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731B40" w:rsidRPr="00FA0205" w:rsidRDefault="00731B40" w:rsidP="00E860B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B40" w:rsidRPr="00FA0205" w:rsidRDefault="00731B40" w:rsidP="00E860B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731B40" w:rsidRPr="00FA0205" w:rsidRDefault="00731B40" w:rsidP="00E860B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 о порядке проведения</w:t>
      </w:r>
    </w:p>
    <w:p w:rsidR="00731B40" w:rsidRPr="00FA0205" w:rsidRDefault="00731B40" w:rsidP="00E860B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служебных проверок в Министерстве</w:t>
      </w:r>
    </w:p>
    <w:p w:rsidR="00FA0205" w:rsidRPr="00FA0205" w:rsidRDefault="00731B40" w:rsidP="00E860B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экономического развития</w:t>
      </w:r>
      <w:r w:rsidR="00FA0205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gramStart"/>
      <w:r w:rsidR="00FA0205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имущественных</w:t>
      </w:r>
      <w:proofErr w:type="gramEnd"/>
    </w:p>
    <w:p w:rsidR="00731B40" w:rsidRPr="00FA0205" w:rsidRDefault="00FA0205" w:rsidP="00E860B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отношений </w:t>
      </w:r>
      <w:r w:rsidR="00731B40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</w:p>
    <w:p w:rsidR="00731B40" w:rsidRPr="00FA0205" w:rsidRDefault="00731B40" w:rsidP="00E860B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B40" w:rsidRPr="00FA0205" w:rsidRDefault="00731B40" w:rsidP="00FA020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09"/>
      <w:bookmarkEnd w:id="2"/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АКТ</w:t>
      </w:r>
    </w:p>
    <w:p w:rsidR="00731B40" w:rsidRPr="00FA0205" w:rsidRDefault="00731B40" w:rsidP="00E860B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B40" w:rsidRPr="00FA0205" w:rsidRDefault="00731B40" w:rsidP="00E860B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A0205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Мы, 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нижеподписавшиеся, составили настоящий акт о том, что</w:t>
      </w:r>
      <w:r w:rsidR="00FA0205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государственный гражданский служащий Чувашской Республики _________________</w:t>
      </w:r>
      <w:r w:rsidR="00FA0205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731B40" w:rsidRPr="00FA0205" w:rsidRDefault="00731B40" w:rsidP="00E860B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FA0205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731B40" w:rsidRPr="00FA0205" w:rsidRDefault="00731B40" w:rsidP="00E860B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FA0205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(должность, фамилия, имя, отчество)</w:t>
      </w:r>
    </w:p>
    <w:p w:rsidR="00731B40" w:rsidRPr="00FA0205" w:rsidRDefault="00731B40" w:rsidP="00E860B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  <w:r w:rsidR="00FA0205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731B40" w:rsidRPr="00FA0205" w:rsidRDefault="00731B40" w:rsidP="00E860B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отказался от объяснений, ознакомления с письменным заключением,</w:t>
      </w:r>
      <w:r w:rsidR="00FA0205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удостоверения своей подписью факта ознакомления с письменным заключением по</w:t>
      </w:r>
      <w:r w:rsidR="00FA0205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результатам проведения служебной проверки и т.п., мотивировав свой отказ</w:t>
      </w:r>
    </w:p>
    <w:p w:rsidR="00731B40" w:rsidRPr="00FA0205" w:rsidRDefault="00731B40" w:rsidP="00E860B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</w:t>
      </w:r>
      <w:r w:rsidR="00FA0205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____.</w:t>
      </w:r>
    </w:p>
    <w:p w:rsidR="00731B40" w:rsidRPr="00FA0205" w:rsidRDefault="00731B40" w:rsidP="00E860B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FA0205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(указываются мотивы отказа либо делается запись:</w:t>
      </w:r>
      <w:proofErr w:type="gramEnd"/>
    </w:p>
    <w:p w:rsidR="00731B40" w:rsidRPr="00FA0205" w:rsidRDefault="00731B40" w:rsidP="00E860B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FA0205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A0205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ничем свой отказ не мотивировав</w:t>
      </w:r>
      <w:r w:rsidR="00FA0205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31B40" w:rsidRPr="00FA0205" w:rsidRDefault="00731B40" w:rsidP="00E860B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B40" w:rsidRPr="00FA0205" w:rsidRDefault="00731B40" w:rsidP="00E860B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Участники служебной проверки:</w:t>
      </w:r>
    </w:p>
    <w:p w:rsidR="00731B40" w:rsidRPr="00FA0205" w:rsidRDefault="00731B40" w:rsidP="00E860B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______________________________________________________________</w:t>
      </w:r>
      <w:r w:rsidR="00FA0205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731B40" w:rsidRPr="00FA0205" w:rsidRDefault="00731B40" w:rsidP="00E860B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FA0205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(должность, подпись, инициалы и фамилия)</w:t>
      </w:r>
    </w:p>
    <w:p w:rsidR="00731B40" w:rsidRPr="00FA0205" w:rsidRDefault="00731B40" w:rsidP="00E860B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___________________________________________________________________</w:t>
      </w:r>
      <w:r w:rsidR="00FA0205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731B40" w:rsidRPr="00FA0205" w:rsidRDefault="00FA0205" w:rsidP="00E860B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31B40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(должность, подпись, инициалы и фамилия)</w:t>
      </w:r>
    </w:p>
    <w:p w:rsidR="00731B40" w:rsidRPr="00FA0205" w:rsidRDefault="00731B40" w:rsidP="00E860B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_______________________________________________________________________</w:t>
      </w:r>
      <w:r w:rsidR="00FA0205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731B40" w:rsidRPr="00FA0205" w:rsidRDefault="00731B40" w:rsidP="00E860B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FA0205"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(должность, подпись, инициалы и фамилия)</w:t>
      </w:r>
    </w:p>
    <w:p w:rsidR="00731B40" w:rsidRPr="00FA0205" w:rsidRDefault="00731B40" w:rsidP="00E860B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B40" w:rsidRPr="00FA0205" w:rsidRDefault="00731B40" w:rsidP="00E860B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05">
        <w:rPr>
          <w:rFonts w:ascii="Times New Roman" w:hAnsi="Times New Roman" w:cs="Times New Roman"/>
          <w:color w:val="000000" w:themeColor="text1"/>
          <w:sz w:val="24"/>
          <w:szCs w:val="24"/>
        </w:rPr>
        <w:t>"___" ________ 20___ г.</w:t>
      </w:r>
    </w:p>
    <w:p w:rsidR="00731B40" w:rsidRPr="00FA0205" w:rsidRDefault="00731B40" w:rsidP="00E860B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F01" w:rsidRPr="00FA0205" w:rsidRDefault="00C03F01" w:rsidP="00E860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03F01" w:rsidRPr="00FA0205" w:rsidSect="00FA020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9F" w:rsidRDefault="00FB2D9F" w:rsidP="00FA0205">
      <w:pPr>
        <w:spacing w:after="0" w:line="240" w:lineRule="auto"/>
      </w:pPr>
      <w:r>
        <w:separator/>
      </w:r>
    </w:p>
  </w:endnote>
  <w:endnote w:type="continuationSeparator" w:id="0">
    <w:p w:rsidR="00FB2D9F" w:rsidRDefault="00FB2D9F" w:rsidP="00FA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9F" w:rsidRDefault="00FB2D9F" w:rsidP="00FA0205">
      <w:pPr>
        <w:spacing w:after="0" w:line="240" w:lineRule="auto"/>
      </w:pPr>
      <w:r>
        <w:separator/>
      </w:r>
    </w:p>
  </w:footnote>
  <w:footnote w:type="continuationSeparator" w:id="0">
    <w:p w:rsidR="00FB2D9F" w:rsidRDefault="00FB2D9F" w:rsidP="00FA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666454"/>
      <w:docPartObj>
        <w:docPartGallery w:val="Page Numbers (Top of Page)"/>
        <w:docPartUnique/>
      </w:docPartObj>
    </w:sdtPr>
    <w:sdtEndPr/>
    <w:sdtContent>
      <w:p w:rsidR="00FA0205" w:rsidRDefault="00FA02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97D">
          <w:rPr>
            <w:noProof/>
          </w:rPr>
          <w:t>4</w:t>
        </w:r>
        <w:r>
          <w:fldChar w:fldCharType="end"/>
        </w:r>
      </w:p>
    </w:sdtContent>
  </w:sdt>
  <w:p w:rsidR="00FA0205" w:rsidRDefault="00FA02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40"/>
    <w:rsid w:val="00145263"/>
    <w:rsid w:val="00440D58"/>
    <w:rsid w:val="006B2AA3"/>
    <w:rsid w:val="00731B40"/>
    <w:rsid w:val="00771B26"/>
    <w:rsid w:val="007A1819"/>
    <w:rsid w:val="009B6FB3"/>
    <w:rsid w:val="00C03F01"/>
    <w:rsid w:val="00D7697D"/>
    <w:rsid w:val="00E860B6"/>
    <w:rsid w:val="00FA0205"/>
    <w:rsid w:val="00FB2D9F"/>
    <w:rsid w:val="00FC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1B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1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1B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0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0205"/>
  </w:style>
  <w:style w:type="paragraph" w:styleId="a7">
    <w:name w:val="footer"/>
    <w:basedOn w:val="a"/>
    <w:link w:val="a8"/>
    <w:uiPriority w:val="99"/>
    <w:unhideWhenUsed/>
    <w:rsid w:val="00FA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0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1B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1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1B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0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0205"/>
  </w:style>
  <w:style w:type="paragraph" w:styleId="a7">
    <w:name w:val="footer"/>
    <w:basedOn w:val="a"/>
    <w:link w:val="a8"/>
    <w:uiPriority w:val="99"/>
    <w:unhideWhenUsed/>
    <w:rsid w:val="00FA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0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13D6BEE8BD427EA73888DEDF5F89F04A3AE104417A034E7AC847A54F6FDFBBBC3E780F5529C8A01C24DD33F892DD9A38B0A209EC31A21B48H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13D6BEE8BD427EA73888DEDF5F89F04A3AE104417A034E7AC847A54F6FDFBBBC3E780F5529C8A01C24DD33F892DD9A38B0A209EC31A21B48H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</dc:creator>
  <cp:lastModifiedBy>Филимонов</cp:lastModifiedBy>
  <cp:revision>5</cp:revision>
  <cp:lastPrinted>2020-10-19T08:35:00Z</cp:lastPrinted>
  <dcterms:created xsi:type="dcterms:W3CDTF">2020-10-08T08:02:00Z</dcterms:created>
  <dcterms:modified xsi:type="dcterms:W3CDTF">2020-10-19T08:39:00Z</dcterms:modified>
</cp:coreProperties>
</file>