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7EDC" w14:textId="77777777" w:rsidR="007A447D" w:rsidRPr="00643AB6" w:rsidRDefault="007A447D" w:rsidP="007A447D">
      <w:pPr>
        <w:pStyle w:val="3"/>
        <w:spacing w:line="360" w:lineRule="auto"/>
        <w:ind w:right="140"/>
        <w:jc w:val="center"/>
      </w:pPr>
      <w:r w:rsidRPr="00643AB6">
        <w:t>ПОЯСНИТЕЛЬНАЯ ЗАПИСКА</w:t>
      </w:r>
    </w:p>
    <w:p w14:paraId="60FE7E5C" w14:textId="77777777" w:rsidR="007A447D" w:rsidRPr="00643AB6" w:rsidRDefault="007A447D" w:rsidP="007A447D">
      <w:pPr>
        <w:jc w:val="center"/>
        <w:rPr>
          <w:sz w:val="28"/>
          <w:szCs w:val="28"/>
        </w:rPr>
      </w:pPr>
      <w:r w:rsidRPr="00643AB6">
        <w:rPr>
          <w:sz w:val="28"/>
          <w:szCs w:val="28"/>
        </w:rPr>
        <w:t xml:space="preserve">к проекту решения Чебоксарского городского Собрания депутатов </w:t>
      </w:r>
    </w:p>
    <w:p w14:paraId="1E42715B" w14:textId="77777777" w:rsidR="007A447D" w:rsidRPr="00643AB6" w:rsidRDefault="007A447D" w:rsidP="007A447D">
      <w:pPr>
        <w:jc w:val="center"/>
        <w:rPr>
          <w:sz w:val="28"/>
          <w:szCs w:val="28"/>
        </w:rPr>
      </w:pPr>
      <w:r w:rsidRPr="00643AB6">
        <w:rPr>
          <w:sz w:val="28"/>
          <w:szCs w:val="28"/>
        </w:rPr>
        <w:t xml:space="preserve">«О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 </w:t>
      </w:r>
    </w:p>
    <w:p w14:paraId="7603730B" w14:textId="77777777" w:rsidR="007A447D" w:rsidRPr="00643AB6" w:rsidRDefault="007A447D" w:rsidP="007A447D">
      <w:pPr>
        <w:ind w:firstLine="709"/>
        <w:jc w:val="both"/>
        <w:rPr>
          <w:sz w:val="28"/>
          <w:szCs w:val="28"/>
        </w:rPr>
      </w:pPr>
    </w:p>
    <w:p w14:paraId="7D6155AB" w14:textId="77777777" w:rsidR="007A447D" w:rsidRPr="00643AB6" w:rsidRDefault="007A447D" w:rsidP="007A447D">
      <w:pPr>
        <w:ind w:right="-5"/>
        <w:jc w:val="both"/>
        <w:rPr>
          <w:sz w:val="28"/>
          <w:szCs w:val="28"/>
        </w:rPr>
      </w:pPr>
      <w:r w:rsidRPr="00643AB6">
        <w:rPr>
          <w:sz w:val="28"/>
          <w:szCs w:val="28"/>
        </w:rPr>
        <w:t xml:space="preserve">           Настоящий проект </w:t>
      </w:r>
      <w:r>
        <w:rPr>
          <w:sz w:val="28"/>
          <w:szCs w:val="28"/>
        </w:rPr>
        <w:t xml:space="preserve">решения подготовлен для внесения проекта </w:t>
      </w:r>
      <w:r w:rsidRPr="00643AB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в</w:t>
      </w:r>
      <w:r w:rsidRPr="00643AB6">
        <w:rPr>
          <w:sz w:val="28"/>
          <w:szCs w:val="28"/>
        </w:rPr>
        <w:t xml:space="preserve"> Государственный Совет Чувашской Республики в порядке законодательной инициативы Чебоксарским городским Собранием депутатов на основании стат</w:t>
      </w:r>
      <w:r>
        <w:rPr>
          <w:sz w:val="28"/>
          <w:szCs w:val="28"/>
        </w:rPr>
        <w:t>ьи</w:t>
      </w:r>
      <w:r w:rsidRPr="00643AB6">
        <w:rPr>
          <w:sz w:val="28"/>
          <w:szCs w:val="28"/>
        </w:rPr>
        <w:t xml:space="preserve"> 85 Конституции Чувашской Республики и </w:t>
      </w:r>
      <w:r>
        <w:rPr>
          <w:sz w:val="28"/>
          <w:szCs w:val="28"/>
        </w:rPr>
        <w:t xml:space="preserve">статьи </w:t>
      </w:r>
      <w:r w:rsidRPr="00643AB6">
        <w:rPr>
          <w:sz w:val="28"/>
          <w:szCs w:val="28"/>
        </w:rPr>
        <w:t>31 Устава муниципального образования города Чебоксары – столицы Чувашской Республики</w:t>
      </w:r>
      <w:r>
        <w:rPr>
          <w:sz w:val="28"/>
          <w:szCs w:val="28"/>
        </w:rPr>
        <w:t>,</w:t>
      </w:r>
      <w:r w:rsidRPr="00643A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1EFC">
        <w:rPr>
          <w:rFonts w:ascii="Times New Roman CYR" w:hAnsi="Times New Roman CYR" w:cs="Times New Roman CYR"/>
          <w:sz w:val="28"/>
          <w:szCs w:val="28"/>
        </w:rPr>
        <w:t>принятого решением Чебоксарского городского Собрания депутатов от 30 ноября 2005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271EFC">
        <w:rPr>
          <w:rFonts w:ascii="Times New Roman CYR" w:hAnsi="Times New Roman CYR" w:cs="Times New Roman CYR"/>
          <w:sz w:val="28"/>
          <w:szCs w:val="28"/>
        </w:rPr>
        <w:t xml:space="preserve"> № 40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Устава города Чебоксары)</w:t>
      </w:r>
      <w:r w:rsidRPr="00643AB6">
        <w:rPr>
          <w:sz w:val="28"/>
          <w:szCs w:val="28"/>
        </w:rPr>
        <w:t>.</w:t>
      </w:r>
    </w:p>
    <w:p w14:paraId="1A2077E3" w14:textId="46C6F550" w:rsidR="007A447D" w:rsidRDefault="007A447D" w:rsidP="007A447D">
      <w:pPr>
        <w:ind w:right="-5"/>
        <w:jc w:val="both"/>
        <w:rPr>
          <w:sz w:val="28"/>
          <w:szCs w:val="28"/>
        </w:rPr>
      </w:pPr>
      <w:r w:rsidRPr="00643AB6">
        <w:rPr>
          <w:sz w:val="28"/>
          <w:szCs w:val="28"/>
        </w:rPr>
        <w:t xml:space="preserve">           Проект закона </w:t>
      </w:r>
      <w:r>
        <w:rPr>
          <w:sz w:val="28"/>
          <w:szCs w:val="28"/>
        </w:rPr>
        <w:t xml:space="preserve">предусматривает административную ответственность </w:t>
      </w:r>
      <w:r w:rsidR="00267EEC">
        <w:rPr>
          <w:sz w:val="28"/>
          <w:szCs w:val="28"/>
        </w:rPr>
        <w:t xml:space="preserve">для юридических лиц за </w:t>
      </w:r>
      <w:r w:rsidR="00267EEC" w:rsidRPr="00267EEC">
        <w:rPr>
          <w:sz w:val="28"/>
          <w:szCs w:val="28"/>
        </w:rPr>
        <w:t>н</w:t>
      </w:r>
      <w:r w:rsidR="00267EEC" w:rsidRPr="00267EEC">
        <w:rPr>
          <w:color w:val="22272F"/>
          <w:sz w:val="28"/>
          <w:szCs w:val="28"/>
          <w:shd w:val="clear" w:color="auto" w:fill="FFFFFF"/>
        </w:rPr>
        <w:t>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</w:t>
      </w:r>
      <w:r w:rsidRPr="00267EEC">
        <w:rPr>
          <w:sz w:val="28"/>
          <w:szCs w:val="28"/>
        </w:rPr>
        <w:t>.</w:t>
      </w:r>
    </w:p>
    <w:p w14:paraId="3D9D5428" w14:textId="1B3CE3B8" w:rsidR="00200066" w:rsidRPr="00200066" w:rsidRDefault="007A447D" w:rsidP="0020006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0066" w:rsidRPr="00200066">
        <w:rPr>
          <w:sz w:val="28"/>
          <w:szCs w:val="28"/>
        </w:rPr>
        <w:t xml:space="preserve">Согласно статье 2.10 КоАП Российской Федерации юридические лица подлежат административной ответственности за совершение административных правонарушений в случаях, предусмотренных статьями </w:t>
      </w:r>
      <w:hyperlink r:id="rId6" w:history="1">
        <w:r w:rsidR="00200066" w:rsidRPr="00200066">
          <w:rPr>
            <w:rStyle w:val="a5"/>
            <w:color w:val="auto"/>
            <w:sz w:val="28"/>
            <w:szCs w:val="28"/>
          </w:rPr>
          <w:t>раздела II</w:t>
        </w:r>
      </w:hyperlink>
      <w:r w:rsidR="00200066" w:rsidRPr="00200066">
        <w:rPr>
          <w:sz w:val="28"/>
          <w:szCs w:val="28"/>
        </w:rPr>
        <w:t xml:space="preserve"> этого Кодекса или законами субъектов Российской Федерации об административных правонарушениях (</w:t>
      </w:r>
      <w:hyperlink r:id="rId7" w:history="1">
        <w:r w:rsidR="00200066" w:rsidRPr="00200066">
          <w:rPr>
            <w:rStyle w:val="a5"/>
            <w:color w:val="auto"/>
            <w:sz w:val="28"/>
            <w:szCs w:val="28"/>
          </w:rPr>
          <w:t>часть 1</w:t>
        </w:r>
      </w:hyperlink>
      <w:r w:rsidR="00200066" w:rsidRPr="00200066">
        <w:rPr>
          <w:sz w:val="28"/>
          <w:szCs w:val="28"/>
        </w:rPr>
        <w:t xml:space="preserve">); в случае, если в статьях </w:t>
      </w:r>
      <w:hyperlink r:id="rId8" w:history="1">
        <w:r w:rsidR="00200066" w:rsidRPr="00200066">
          <w:rPr>
            <w:rStyle w:val="a5"/>
            <w:color w:val="auto"/>
            <w:sz w:val="28"/>
            <w:szCs w:val="28"/>
          </w:rPr>
          <w:t>разделов I</w:t>
        </w:r>
      </w:hyperlink>
      <w:r w:rsidR="00200066" w:rsidRPr="00200066">
        <w:rPr>
          <w:sz w:val="28"/>
          <w:szCs w:val="28"/>
        </w:rPr>
        <w:t xml:space="preserve">, </w:t>
      </w:r>
      <w:hyperlink r:id="rId9" w:history="1">
        <w:r w:rsidR="00200066" w:rsidRPr="00200066">
          <w:rPr>
            <w:rStyle w:val="a5"/>
            <w:color w:val="auto"/>
            <w:sz w:val="28"/>
            <w:szCs w:val="28"/>
          </w:rPr>
          <w:t>III</w:t>
        </w:r>
      </w:hyperlink>
      <w:r w:rsidR="00200066" w:rsidRPr="00200066">
        <w:rPr>
          <w:sz w:val="28"/>
          <w:szCs w:val="28"/>
        </w:rPr>
        <w:t xml:space="preserve">, </w:t>
      </w:r>
      <w:hyperlink r:id="rId10" w:history="1">
        <w:r w:rsidR="00200066" w:rsidRPr="00200066">
          <w:rPr>
            <w:rStyle w:val="a5"/>
            <w:color w:val="auto"/>
            <w:sz w:val="28"/>
            <w:szCs w:val="28"/>
          </w:rPr>
          <w:t>IV</w:t>
        </w:r>
      </w:hyperlink>
      <w:r w:rsidR="00200066" w:rsidRPr="00200066">
        <w:rPr>
          <w:sz w:val="28"/>
          <w:szCs w:val="28"/>
        </w:rPr>
        <w:t xml:space="preserve">, </w:t>
      </w:r>
      <w:hyperlink r:id="rId11" w:history="1">
        <w:r w:rsidR="00200066" w:rsidRPr="00200066">
          <w:rPr>
            <w:rStyle w:val="a5"/>
            <w:color w:val="auto"/>
            <w:sz w:val="28"/>
            <w:szCs w:val="28"/>
          </w:rPr>
          <w:t>V</w:t>
        </w:r>
      </w:hyperlink>
      <w:r w:rsidR="00200066" w:rsidRPr="00200066">
        <w:rPr>
          <w:sz w:val="28"/>
          <w:szCs w:val="28"/>
        </w:rPr>
        <w:t xml:space="preserve"> названного Кодекса не указано, что установленные данными статьями нормы применяются только к физическому лицу или только к юридическому лицу, данные нормы в равной мере действуют в отношении и физического, и юридического лица, за исключением случаев, если по смыслу данные нормы относятся и могут быть применены только к физическому лицу (</w:t>
      </w:r>
      <w:hyperlink r:id="rId12" w:history="1">
        <w:r w:rsidR="00200066" w:rsidRPr="00200066">
          <w:rPr>
            <w:rStyle w:val="a5"/>
            <w:color w:val="auto"/>
            <w:sz w:val="28"/>
            <w:szCs w:val="28"/>
          </w:rPr>
          <w:t>часть 2</w:t>
        </w:r>
      </w:hyperlink>
      <w:r w:rsidR="00200066" w:rsidRPr="00200066">
        <w:rPr>
          <w:sz w:val="28"/>
          <w:szCs w:val="28"/>
        </w:rPr>
        <w:t>).</w:t>
      </w:r>
    </w:p>
    <w:p w14:paraId="57B25507" w14:textId="77777777" w:rsidR="00200066" w:rsidRPr="00200066" w:rsidRDefault="00200066" w:rsidP="00200066">
      <w:pPr>
        <w:ind w:firstLine="851"/>
        <w:jc w:val="both"/>
        <w:rPr>
          <w:sz w:val="28"/>
          <w:szCs w:val="28"/>
        </w:rPr>
      </w:pPr>
      <w:r w:rsidRPr="00200066">
        <w:rPr>
          <w:sz w:val="28"/>
          <w:szCs w:val="28"/>
        </w:rPr>
        <w:t>Поскольку транспортные средства могут находиться в собственности как физических, так и юридических лиц, федеральный законодатель был вправе предусмотреть, что юридические лица наряду с физическими лицами признаются субъектами административной ответственности за правонарушения в области дорожного движения в случае их автоматической фиксации специальными техническими средствами.</w:t>
      </w:r>
    </w:p>
    <w:p w14:paraId="6F74C6DB" w14:textId="09F8C378" w:rsidR="00200066" w:rsidRDefault="00200066" w:rsidP="00200066">
      <w:pPr>
        <w:ind w:firstLine="567"/>
        <w:jc w:val="both"/>
        <w:rPr>
          <w:sz w:val="28"/>
          <w:szCs w:val="28"/>
        </w:rPr>
      </w:pPr>
      <w:r w:rsidRPr="00200066">
        <w:rPr>
          <w:sz w:val="28"/>
          <w:szCs w:val="28"/>
        </w:rPr>
        <w:t xml:space="preserve">Соответственно, нормы </w:t>
      </w:r>
      <w:hyperlink r:id="rId13" w:history="1">
        <w:r w:rsidRPr="00200066">
          <w:rPr>
            <w:rStyle w:val="a5"/>
            <w:color w:val="auto"/>
            <w:sz w:val="28"/>
            <w:szCs w:val="28"/>
          </w:rPr>
          <w:t>раздела I</w:t>
        </w:r>
      </w:hyperlink>
      <w:r w:rsidRPr="00200066">
        <w:rPr>
          <w:sz w:val="28"/>
          <w:szCs w:val="28"/>
        </w:rPr>
        <w:t xml:space="preserve"> КоАП Российской Федерации, предусматривающие особый порядок привлечения собственников (владельцев) транспортных средств к ответственности за совершение с использованием этих транспортных средств административных правонарушений в области дорожного движения - в случае их фиксации работающими в автоматическом режиме специальными техническими средствами, - могут применяться к юридическим лицам - собственникам (владельцам) данных транспортных средств. Такое регулирование направлено на предупреждение совершения правонарушений, связанных с повышенной </w:t>
      </w:r>
      <w:r w:rsidRPr="00200066">
        <w:rPr>
          <w:sz w:val="28"/>
          <w:szCs w:val="28"/>
        </w:rPr>
        <w:lastRenderedPageBreak/>
        <w:t>угрозой для жизни, здоровья и имущества участников дорожного движения, и тем самым - на обеспечение защиты конституционно значимых ценностей, перечисленных в статье 55 (</w:t>
      </w:r>
      <w:hyperlink r:id="rId14" w:history="1">
        <w:r w:rsidRPr="00200066">
          <w:rPr>
            <w:rStyle w:val="a5"/>
            <w:color w:val="auto"/>
            <w:sz w:val="28"/>
            <w:szCs w:val="28"/>
          </w:rPr>
          <w:t>часть 3</w:t>
        </w:r>
      </w:hyperlink>
      <w:r w:rsidRPr="00200066">
        <w:rPr>
          <w:sz w:val="28"/>
          <w:szCs w:val="28"/>
        </w:rPr>
        <w:t>) Конституции Российской Федерации.</w:t>
      </w:r>
    </w:p>
    <w:p w14:paraId="276F79DC" w14:textId="62B75516" w:rsidR="00200066" w:rsidRPr="00200066" w:rsidRDefault="00200066" w:rsidP="00200066">
      <w:pPr>
        <w:ind w:firstLine="567"/>
        <w:jc w:val="both"/>
        <w:rPr>
          <w:sz w:val="28"/>
          <w:szCs w:val="28"/>
        </w:rPr>
      </w:pPr>
      <w:r w:rsidRPr="009A0926">
        <w:rPr>
          <w:sz w:val="28"/>
          <w:szCs w:val="28"/>
        </w:rPr>
        <w:t>Законом Чувашской Республики  от 30.09.2017 № 56 были внесены изменение в закон Чувашской Республики «Об административных правонарушениях в Чувашской Республике» от 23.07.2003 № 22</w:t>
      </w:r>
      <w:r>
        <w:rPr>
          <w:sz w:val="28"/>
          <w:szCs w:val="28"/>
        </w:rPr>
        <w:t xml:space="preserve"> (далее-Закон)</w:t>
      </w:r>
      <w:r w:rsidRPr="009A0926">
        <w:rPr>
          <w:sz w:val="28"/>
          <w:szCs w:val="28"/>
        </w:rPr>
        <w:t>, в том числе введена статья 10.5 предусматривающую административную ответственность</w:t>
      </w:r>
      <w:r w:rsidRPr="009A0926">
        <w:rPr>
          <w:color w:val="22272F"/>
          <w:sz w:val="28"/>
          <w:szCs w:val="28"/>
          <w:shd w:val="clear" w:color="auto" w:fill="FFFFFF"/>
        </w:rPr>
        <w:t xml:space="preserve"> на граждан </w:t>
      </w:r>
      <w:r w:rsidRPr="009A0926">
        <w:rPr>
          <w:sz w:val="28"/>
          <w:szCs w:val="28"/>
        </w:rPr>
        <w:t xml:space="preserve">за </w:t>
      </w:r>
      <w:r w:rsidRPr="009A0926">
        <w:rPr>
          <w:color w:val="22272F"/>
          <w:sz w:val="28"/>
          <w:szCs w:val="28"/>
          <w:shd w:val="clear" w:color="auto" w:fill="FFFFFF"/>
        </w:rPr>
        <w:t>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</w:t>
      </w:r>
      <w:r>
        <w:rPr>
          <w:color w:val="22272F"/>
          <w:sz w:val="28"/>
          <w:szCs w:val="28"/>
          <w:shd w:val="clear" w:color="auto" w:fill="FFFFFF"/>
        </w:rPr>
        <w:t xml:space="preserve">. </w:t>
      </w:r>
      <w:r w:rsidRPr="009A09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Административная ответственность за нарушение статьи 10.5 Закона для юридических лиц не предусмотрена.  Введение административной ответственности за нарушение статьи 10.5 Закона в отношении юридических лиц позволит привести в соответствие нормативно - правовой акт.   </w:t>
      </w:r>
    </w:p>
    <w:p w14:paraId="1162290D" w14:textId="77777777" w:rsidR="007A447D" w:rsidRPr="00643AB6" w:rsidRDefault="007A447D" w:rsidP="007A447D">
      <w:pPr>
        <w:tabs>
          <w:tab w:val="left" w:pos="1134"/>
        </w:tabs>
        <w:jc w:val="both"/>
        <w:rPr>
          <w:sz w:val="28"/>
          <w:szCs w:val="28"/>
        </w:rPr>
      </w:pPr>
      <w:r w:rsidRPr="00643AB6">
        <w:rPr>
          <w:sz w:val="28"/>
          <w:szCs w:val="28"/>
        </w:rPr>
        <w:t xml:space="preserve">          Проект решения подготовлен с учетом требований Решения Чебоксарского городского Собрания депутатов ЧР от 17.03.2006 № 145 «О Положении о порядке подготовки решений Чебоксарского городского Собрания депутатов» и размещен на сайте администрации города Чебоксары в сети Интернет для независимой антикоррупционной экспертизы.</w:t>
      </w:r>
    </w:p>
    <w:p w14:paraId="7DCD9D2E" w14:textId="77777777" w:rsidR="007A447D" w:rsidRPr="00643AB6" w:rsidRDefault="007A447D" w:rsidP="007A447D">
      <w:pPr>
        <w:jc w:val="both"/>
        <w:rPr>
          <w:sz w:val="28"/>
          <w:szCs w:val="28"/>
        </w:rPr>
      </w:pPr>
      <w:r w:rsidRPr="00643AB6">
        <w:rPr>
          <w:sz w:val="28"/>
          <w:szCs w:val="28"/>
        </w:rPr>
        <w:t xml:space="preserve">          Оценка регулирующего воздействия настоящего проекта решения 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14:paraId="5413D629" w14:textId="77777777" w:rsidR="007A447D" w:rsidRPr="00643AB6" w:rsidRDefault="007A447D" w:rsidP="007A447D">
      <w:pPr>
        <w:jc w:val="both"/>
        <w:rPr>
          <w:sz w:val="28"/>
          <w:szCs w:val="28"/>
        </w:rPr>
      </w:pPr>
      <w:r w:rsidRPr="00643AB6">
        <w:rPr>
          <w:sz w:val="28"/>
          <w:szCs w:val="28"/>
        </w:rPr>
        <w:t xml:space="preserve">          При принятии настоящего проекта решения, дополнительного финансирования из бюджета города Чебоксары, республиканского бюджета Чувашской Республики, и внесение изменений в муниципальные правовые акты города Чебоксары, </w:t>
      </w:r>
      <w:r>
        <w:rPr>
          <w:sz w:val="28"/>
          <w:szCs w:val="28"/>
        </w:rPr>
        <w:t xml:space="preserve">в законы </w:t>
      </w:r>
      <w:r w:rsidRPr="00643AB6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>,</w:t>
      </w:r>
      <w:r w:rsidRPr="00643AB6">
        <w:rPr>
          <w:sz w:val="28"/>
          <w:szCs w:val="28"/>
        </w:rPr>
        <w:t xml:space="preserve"> признание их утратившими силу, их отмены не требу</w:t>
      </w:r>
      <w:r>
        <w:rPr>
          <w:sz w:val="28"/>
          <w:szCs w:val="28"/>
        </w:rPr>
        <w:t>е</w:t>
      </w:r>
      <w:r w:rsidRPr="00643AB6">
        <w:rPr>
          <w:sz w:val="28"/>
          <w:szCs w:val="28"/>
        </w:rPr>
        <w:t xml:space="preserve">тся.     </w:t>
      </w:r>
    </w:p>
    <w:p w14:paraId="180BC4D4" w14:textId="77777777" w:rsidR="007A447D" w:rsidRPr="00643AB6" w:rsidRDefault="007A447D" w:rsidP="007A447D">
      <w:pPr>
        <w:tabs>
          <w:tab w:val="left" w:pos="1134"/>
        </w:tabs>
        <w:jc w:val="both"/>
        <w:rPr>
          <w:sz w:val="28"/>
          <w:szCs w:val="28"/>
        </w:rPr>
      </w:pPr>
      <w:r w:rsidRPr="00643AB6">
        <w:rPr>
          <w:sz w:val="28"/>
          <w:szCs w:val="28"/>
        </w:rPr>
        <w:t xml:space="preserve">         </w:t>
      </w:r>
    </w:p>
    <w:p w14:paraId="168ABC01" w14:textId="77777777" w:rsidR="007A447D" w:rsidRPr="00643AB6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635B34AC" w14:textId="77777777" w:rsidR="007A447D" w:rsidRPr="00643AB6" w:rsidRDefault="007A447D" w:rsidP="007A44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D00A12C" w14:textId="77777777" w:rsidR="007A447D" w:rsidRDefault="007A447D" w:rsidP="007A447D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09CB">
        <w:rPr>
          <w:sz w:val="28"/>
          <w:szCs w:val="28"/>
        </w:rPr>
        <w:t xml:space="preserve">Заместитель главы администрации </w:t>
      </w:r>
    </w:p>
    <w:p w14:paraId="5C33E408" w14:textId="636AE84F" w:rsidR="007A447D" w:rsidRDefault="007A447D" w:rsidP="007A447D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3909CB">
        <w:rPr>
          <w:sz w:val="28"/>
          <w:szCs w:val="28"/>
        </w:rPr>
        <w:t>–</w:t>
      </w:r>
      <w:r w:rsidR="0046127A">
        <w:rPr>
          <w:sz w:val="28"/>
          <w:szCs w:val="28"/>
        </w:rPr>
        <w:t xml:space="preserve"> председатель Горуомимущества</w:t>
      </w:r>
      <w:r w:rsidRPr="003909C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6127A">
        <w:rPr>
          <w:sz w:val="28"/>
          <w:szCs w:val="28"/>
        </w:rPr>
        <w:t>Ю.А. Васильев</w:t>
      </w:r>
    </w:p>
    <w:p w14:paraId="4DBFF8F2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58BE4749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16C1A087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1D3808D4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09B75FD2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5AE3B49C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6C949CC9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1C4FBC3D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39F53552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0F0B575E" w14:textId="77777777" w:rsidR="007A447D" w:rsidRDefault="007A447D" w:rsidP="007A447D">
      <w:pPr>
        <w:suppressAutoHyphens/>
        <w:autoSpaceDE w:val="0"/>
        <w:autoSpaceDN w:val="0"/>
        <w:jc w:val="both"/>
        <w:rPr>
          <w:sz w:val="28"/>
          <w:szCs w:val="28"/>
        </w:rPr>
      </w:pPr>
    </w:p>
    <w:p w14:paraId="4CC23902" w14:textId="12FE3E6F" w:rsidR="007A447D" w:rsidRPr="000E0FCA" w:rsidRDefault="00722968" w:rsidP="007A447D">
      <w:pPr>
        <w:suppressAutoHyphens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Яковлев Г.М.</w:t>
      </w:r>
    </w:p>
    <w:p w14:paraId="35559AA6" w14:textId="313D9D09" w:rsidR="00BA1A87" w:rsidRDefault="007A447D" w:rsidP="00722968">
      <w:pPr>
        <w:suppressAutoHyphens/>
        <w:autoSpaceDE w:val="0"/>
        <w:autoSpaceDN w:val="0"/>
        <w:jc w:val="both"/>
      </w:pPr>
      <w:r w:rsidRPr="000E0FCA">
        <w:rPr>
          <w:sz w:val="18"/>
          <w:szCs w:val="18"/>
        </w:rPr>
        <w:t>23-5</w:t>
      </w:r>
      <w:r w:rsidR="00722968">
        <w:rPr>
          <w:sz w:val="18"/>
          <w:szCs w:val="18"/>
        </w:rPr>
        <w:t>2</w:t>
      </w:r>
      <w:r w:rsidRPr="000E0FCA">
        <w:rPr>
          <w:sz w:val="18"/>
          <w:szCs w:val="18"/>
        </w:rPr>
        <w:t>-</w:t>
      </w:r>
      <w:r w:rsidR="00722968">
        <w:rPr>
          <w:sz w:val="18"/>
          <w:szCs w:val="18"/>
        </w:rPr>
        <w:t>90</w:t>
      </w:r>
    </w:p>
    <w:sectPr w:rsidR="00BA1A87" w:rsidSect="000870F1">
      <w:headerReference w:type="default" r:id="rId15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6620" w14:textId="77777777" w:rsidR="00030F05" w:rsidRDefault="00030F05">
      <w:r>
        <w:separator/>
      </w:r>
    </w:p>
  </w:endnote>
  <w:endnote w:type="continuationSeparator" w:id="0">
    <w:p w14:paraId="7818147F" w14:textId="77777777" w:rsidR="00030F05" w:rsidRDefault="000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F53E" w14:textId="77777777" w:rsidR="00030F05" w:rsidRDefault="00030F05">
      <w:r>
        <w:separator/>
      </w:r>
    </w:p>
  </w:footnote>
  <w:footnote w:type="continuationSeparator" w:id="0">
    <w:p w14:paraId="10492749" w14:textId="77777777" w:rsidR="00030F05" w:rsidRDefault="0003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800461"/>
      <w:docPartObj>
        <w:docPartGallery w:val="Page Numbers (Top of Page)"/>
        <w:docPartUnique/>
      </w:docPartObj>
    </w:sdtPr>
    <w:sdtEndPr>
      <w:rPr>
        <w:b/>
        <w:sz w:val="16"/>
        <w:szCs w:val="16"/>
      </w:rPr>
    </w:sdtEndPr>
    <w:sdtContent>
      <w:p w14:paraId="1212BBFF" w14:textId="77777777" w:rsidR="009F39BF" w:rsidRPr="009F39BF" w:rsidRDefault="00000000">
        <w:pPr>
          <w:pStyle w:val="a3"/>
          <w:jc w:val="center"/>
          <w:rPr>
            <w:b/>
            <w:sz w:val="16"/>
            <w:szCs w:val="16"/>
          </w:rPr>
        </w:pPr>
        <w:r w:rsidRPr="009F39BF">
          <w:rPr>
            <w:b/>
            <w:sz w:val="16"/>
            <w:szCs w:val="16"/>
          </w:rPr>
          <w:fldChar w:fldCharType="begin"/>
        </w:r>
        <w:r w:rsidRPr="009F39BF">
          <w:rPr>
            <w:b/>
            <w:sz w:val="16"/>
            <w:szCs w:val="16"/>
          </w:rPr>
          <w:instrText>PAGE   \* MERGEFORMAT</w:instrText>
        </w:r>
        <w:r w:rsidRPr="009F39BF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 w:rsidRPr="009F39BF">
          <w:rPr>
            <w:b/>
            <w:sz w:val="16"/>
            <w:szCs w:val="16"/>
          </w:rPr>
          <w:fldChar w:fldCharType="end"/>
        </w:r>
      </w:p>
    </w:sdtContent>
  </w:sdt>
  <w:p w14:paraId="73C2ED44" w14:textId="77777777" w:rsidR="009F39BF" w:rsidRPr="009F39BF" w:rsidRDefault="00000000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45"/>
    <w:rsid w:val="00030F05"/>
    <w:rsid w:val="001A0745"/>
    <w:rsid w:val="00200066"/>
    <w:rsid w:val="002071AB"/>
    <w:rsid w:val="00267EEC"/>
    <w:rsid w:val="0046127A"/>
    <w:rsid w:val="00676E85"/>
    <w:rsid w:val="00722968"/>
    <w:rsid w:val="007A447D"/>
    <w:rsid w:val="009A0926"/>
    <w:rsid w:val="00A430AE"/>
    <w:rsid w:val="00BA1A87"/>
    <w:rsid w:val="00D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9F58"/>
  <w15:chartTrackingRefBased/>
  <w15:docId w15:val="{C4B04488-61CA-4053-A987-8FEB7FB2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A447D"/>
    <w:pPr>
      <w:ind w:right="457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A44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0006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1000" TargetMode="External"/><Relationship Id="rId13" Type="http://schemas.openxmlformats.org/officeDocument/2006/relationships/hyperlink" Target="http://internet.garant.ru/document/redirect/12125267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5267/21001" TargetMode="External"/><Relationship Id="rId12" Type="http://schemas.openxmlformats.org/officeDocument/2006/relationships/hyperlink" Target="http://internet.garant.ru/document/redirect/12125267/210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7/2000" TargetMode="External"/><Relationship Id="rId11" Type="http://schemas.openxmlformats.org/officeDocument/2006/relationships/hyperlink" Target="http://internet.garant.ru/document/redirect/12125267/500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2125267/4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25267/3000" TargetMode="External"/><Relationship Id="rId14" Type="http://schemas.openxmlformats.org/officeDocument/2006/relationships/hyperlink" Target="http://internet.garant.ru/document/redirect/10103000/5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2023-03-30T06:06:00Z</dcterms:created>
  <dcterms:modified xsi:type="dcterms:W3CDTF">2023-03-30T10:01:00Z</dcterms:modified>
</cp:coreProperties>
</file>