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B5" w:rsidRPr="007F7A0E" w:rsidRDefault="008056B5" w:rsidP="008056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A0E">
        <w:rPr>
          <w:rFonts w:ascii="Times New Roman" w:hAnsi="Times New Roman" w:cs="Times New Roman"/>
          <w:b w:val="0"/>
          <w:sz w:val="24"/>
          <w:szCs w:val="24"/>
        </w:rPr>
        <w:t>МИНИСТЕРСТВО ФИНАНСОВ ЧУВАШСКОЙ РЕСПУБЛИКИ</w:t>
      </w:r>
    </w:p>
    <w:p w:rsidR="008056B5" w:rsidRPr="007F7A0E" w:rsidRDefault="008056B5" w:rsidP="008056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6B5" w:rsidRPr="007F7A0E" w:rsidRDefault="008056B5" w:rsidP="008056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A0E"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8056B5" w:rsidRPr="007F7A0E" w:rsidRDefault="008056B5" w:rsidP="008056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3FDF" w:rsidRPr="00BD71E4" w:rsidRDefault="001F3FDF" w:rsidP="008060DC">
      <w:pPr>
        <w:tabs>
          <w:tab w:val="left" w:pos="4536"/>
        </w:tabs>
        <w:ind w:right="4961"/>
        <w:rPr>
          <w:rFonts w:ascii="TimesET" w:hAnsi="TimesET" w:cs="Calibri"/>
          <w:b/>
          <w:sz w:val="26"/>
          <w:szCs w:val="26"/>
        </w:rPr>
      </w:pPr>
      <w:r w:rsidRPr="00BD71E4">
        <w:rPr>
          <w:rFonts w:ascii="TimesET" w:hAnsi="TimesET" w:cs="Calibri"/>
          <w:b/>
          <w:sz w:val="26"/>
          <w:szCs w:val="26"/>
        </w:rPr>
        <w:t xml:space="preserve">О </w:t>
      </w:r>
      <w:r w:rsidR="009F5A04" w:rsidRPr="00BD71E4">
        <w:rPr>
          <w:rFonts w:ascii="TimesET" w:hAnsi="TimesET" w:cs="Calibri"/>
          <w:b/>
          <w:sz w:val="26"/>
          <w:szCs w:val="26"/>
        </w:rPr>
        <w:t>внесении изменени</w:t>
      </w:r>
      <w:r w:rsidR="0087401D">
        <w:rPr>
          <w:rFonts w:ascii="TimesET" w:hAnsi="TimesET" w:cs="Calibri"/>
          <w:b/>
          <w:sz w:val="26"/>
          <w:szCs w:val="26"/>
        </w:rPr>
        <w:t>я</w:t>
      </w:r>
      <w:r w:rsidR="009F5A04" w:rsidRPr="00BD71E4">
        <w:rPr>
          <w:rFonts w:ascii="TimesET" w:hAnsi="TimesET" w:cs="Calibri"/>
          <w:b/>
          <w:sz w:val="26"/>
          <w:szCs w:val="26"/>
        </w:rPr>
        <w:t xml:space="preserve"> в приказ</w:t>
      </w:r>
    </w:p>
    <w:p w:rsidR="00A30E8B" w:rsidRPr="00BD71E4" w:rsidRDefault="009F5A04" w:rsidP="008060DC">
      <w:pPr>
        <w:ind w:right="4394"/>
        <w:rPr>
          <w:rFonts w:ascii="TimesET" w:hAnsi="TimesET" w:cs="Calibri"/>
          <w:b/>
          <w:sz w:val="26"/>
          <w:szCs w:val="26"/>
        </w:rPr>
      </w:pPr>
      <w:r w:rsidRPr="00BD71E4">
        <w:rPr>
          <w:rFonts w:ascii="TimesET" w:hAnsi="TimesET" w:cs="Calibri"/>
          <w:b/>
          <w:sz w:val="26"/>
          <w:szCs w:val="26"/>
        </w:rPr>
        <w:t xml:space="preserve">Министерства финансов </w:t>
      </w:r>
      <w:r w:rsidR="001F3FDF" w:rsidRPr="00BD71E4">
        <w:rPr>
          <w:rFonts w:ascii="TimesET" w:hAnsi="TimesET" w:cs="Calibri"/>
          <w:b/>
          <w:sz w:val="26"/>
          <w:szCs w:val="26"/>
        </w:rPr>
        <w:t>Чувашской Республики</w:t>
      </w:r>
      <w:r w:rsidR="00E4391C">
        <w:rPr>
          <w:rFonts w:ascii="TimesET" w:hAnsi="TimesET" w:cs="Calibri"/>
          <w:b/>
          <w:sz w:val="26"/>
          <w:szCs w:val="26"/>
        </w:rPr>
        <w:t xml:space="preserve"> от</w:t>
      </w:r>
      <w:r w:rsidR="00E4391C" w:rsidRPr="00E4391C">
        <w:rPr>
          <w:rFonts w:ascii="TimesET" w:hAnsi="TimesET" w:cs="Calibri"/>
          <w:b/>
          <w:sz w:val="26"/>
          <w:szCs w:val="26"/>
        </w:rPr>
        <w:t xml:space="preserve"> 28 января 2015 г. </w:t>
      </w:r>
      <w:r w:rsidR="00E4391C">
        <w:rPr>
          <w:rFonts w:ascii="TimesET" w:hAnsi="TimesET" w:cs="Calibri"/>
          <w:b/>
          <w:sz w:val="26"/>
          <w:szCs w:val="26"/>
        </w:rPr>
        <w:t>№</w:t>
      </w:r>
      <w:r w:rsidR="00E4391C" w:rsidRPr="00E4391C">
        <w:rPr>
          <w:rFonts w:ascii="TimesET" w:hAnsi="TimesET" w:cs="Calibri"/>
          <w:b/>
          <w:sz w:val="26"/>
          <w:szCs w:val="26"/>
        </w:rPr>
        <w:t xml:space="preserve"> 5/п</w:t>
      </w:r>
    </w:p>
    <w:p w:rsidR="00A3092E" w:rsidRDefault="00A3092E" w:rsidP="001D1970">
      <w:pPr>
        <w:spacing w:line="276" w:lineRule="auto"/>
        <w:ind w:firstLine="709"/>
        <w:jc w:val="both"/>
        <w:rPr>
          <w:rFonts w:ascii="TimesET" w:hAnsi="TimesET" w:cs="Calibri"/>
          <w:sz w:val="26"/>
          <w:szCs w:val="26"/>
        </w:rPr>
      </w:pPr>
    </w:p>
    <w:p w:rsidR="001D1970" w:rsidRPr="00E4391C" w:rsidRDefault="009F5A04" w:rsidP="001D1970">
      <w:pPr>
        <w:spacing w:line="276" w:lineRule="auto"/>
        <w:ind w:firstLine="709"/>
        <w:jc w:val="both"/>
        <w:rPr>
          <w:rFonts w:ascii="TimesET" w:hAnsi="TimesET" w:cs="Calibri"/>
          <w:sz w:val="26"/>
          <w:szCs w:val="26"/>
        </w:rPr>
      </w:pPr>
      <w:r w:rsidRPr="00E4391C">
        <w:rPr>
          <w:rFonts w:ascii="TimesET" w:hAnsi="TimesET" w:cs="Calibri"/>
          <w:sz w:val="26"/>
          <w:szCs w:val="26"/>
        </w:rPr>
        <w:t>П</w:t>
      </w:r>
      <w:r w:rsidR="00A30E8B" w:rsidRPr="00E4391C">
        <w:rPr>
          <w:rFonts w:ascii="TimesET" w:hAnsi="TimesET" w:cs="Calibri"/>
          <w:sz w:val="26"/>
          <w:szCs w:val="26"/>
        </w:rPr>
        <w:t xml:space="preserve"> р и к а з ы в а ю:</w:t>
      </w:r>
    </w:p>
    <w:p w:rsidR="00362A76" w:rsidRPr="00E4391C" w:rsidRDefault="00E4391C" w:rsidP="00AE5E3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ET" w:hAnsi="TimesET"/>
          <w:color w:val="22272F"/>
          <w:sz w:val="26"/>
          <w:szCs w:val="26"/>
        </w:rPr>
      </w:pP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Изложить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8" w:anchor="/document/22718218/entry/1000" w:history="1">
        <w:r w:rsidRPr="00E4391C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перечень</w:t>
        </w:r>
      </w:hyperlink>
      <w:r w:rsidR="0012703F">
        <w:rPr>
          <w:rFonts w:ascii="TimesET" w:hAnsi="TimesET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должностей государственной гражданской службы Чувашской Республики в Министерстве финансов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Министерства финансов Чувашской Республики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от 28 января 2015 г. № 5/п  (зарегистрирован в Министерстве юстиции Чувашской Республики 4 февраля 2015 г., регистрационный №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2311) с изменениями, внесенными приказами Министерства финансов Чувашской Республики от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февраля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2016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г. №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8/п (зарегистрирован в Министерстве юстиции Чувашской Республики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24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февраля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2016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г.,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регистрационный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№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2862),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9" w:anchor="/document/42523672/entry/0" w:history="1"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от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20</w:t>
        </w:r>
        <w:r w:rsidR="00007B72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декабря 2016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г. №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115/п</w:t>
        </w:r>
      </w:hyperlink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(зарегистрирован в Министерстве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юстиции и имущественных отношений Чувашской Республики 23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декабря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2016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г., регистрационный </w:t>
      </w:r>
      <w:r w:rsidR="0087401D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№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3478),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10" w:anchor="/document/42548440/entry/0" w:history="1"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от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2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февраля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2018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г.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12/п</w:t>
        </w:r>
      </w:hyperlink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(зарегистрирован в Министерстве юстиции и имущественных отношений Чувашской Республики 22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февраля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2018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г., регистрационный №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4360),</w:t>
      </w:r>
      <w:r w:rsidR="00EF0CC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11" w:anchor="/document/48768280/entry/0" w:history="1"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от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24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декабря 2018</w:t>
        </w:r>
        <w:r w:rsidR="00EF0CC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г. №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179/п</w:t>
        </w:r>
      </w:hyperlink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(зарегистрирован в Министерстве юстиции и имущественных отношений Чувашской Республики 28 декабря 2018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г., регистрационный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№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5042),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12" w:anchor="/document/73050554/entry/0" w:history="1">
        <w:r w:rsidRPr="00AE5E3A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от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AE5E3A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8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AE5E3A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ноября 2019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AE5E3A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г. №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AE5E3A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162/п</w:t>
        </w:r>
      </w:hyperlink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(зарегистрирован в Министерстве юстиции и имущественных отношений Чувашской Республики 21 ноября 2019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г., регистрационный </w:t>
      </w:r>
      <w:r w:rsidR="00646567">
        <w:rPr>
          <w:rFonts w:ascii="TimesET" w:hAnsi="TimesET"/>
          <w:color w:val="22272F"/>
          <w:sz w:val="26"/>
          <w:szCs w:val="26"/>
          <w:shd w:val="clear" w:color="auto" w:fill="FFFFFF"/>
        </w:rPr>
        <w:t>№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5532),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hyperlink r:id="rId13" w:anchor="/document/400270316/entry/1100" w:history="1"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от 30 декабря 2020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г. №</w:t>
        </w:r>
        <w:r w:rsidR="0012703F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46567">
          <w:rPr>
            <w:rStyle w:val="aa"/>
            <w:rFonts w:ascii="TimesET" w:hAnsi="TimesET"/>
            <w:color w:val="auto"/>
            <w:sz w:val="26"/>
            <w:szCs w:val="26"/>
            <w:u w:val="none"/>
            <w:shd w:val="clear" w:color="auto" w:fill="FFFFFF"/>
          </w:rPr>
          <w:t>260/п</w:t>
        </w:r>
      </w:hyperlink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(зарегистрирован в Государственной службе Чувашской Республики по делам юстиции 2 февраля 2021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г., регистрационный № 6712), от 23 декабря 2021 г. </w:t>
      </w:r>
      <w:r w:rsidR="00646567">
        <w:rPr>
          <w:rFonts w:ascii="TimesET" w:hAnsi="TimesET"/>
          <w:color w:val="22272F"/>
          <w:sz w:val="26"/>
          <w:szCs w:val="26"/>
          <w:shd w:val="clear" w:color="auto" w:fill="FFFFFF"/>
        </w:rPr>
        <w:t>№</w:t>
      </w:r>
      <w:r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195/п </w:t>
      </w:r>
      <w:r w:rsidR="00AE5E3A">
        <w:rPr>
          <w:rFonts w:ascii="TimesET" w:hAnsi="TimesET"/>
          <w:color w:val="22272F"/>
          <w:sz w:val="26"/>
          <w:szCs w:val="26"/>
          <w:shd w:val="clear" w:color="auto" w:fill="FFFFFF"/>
        </w:rPr>
        <w:t>(</w:t>
      </w:r>
      <w:r w:rsidR="00302DC3"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зарегистрирован в Государственной службе Чувашской Республики по делам юстиции </w:t>
      </w:r>
      <w:r w:rsidR="00007B72">
        <w:rPr>
          <w:rFonts w:ascii="TimesET" w:hAnsi="TimesET"/>
          <w:color w:val="22272F"/>
          <w:sz w:val="26"/>
          <w:szCs w:val="26"/>
          <w:shd w:val="clear" w:color="auto" w:fill="FFFFFF"/>
        </w:rPr>
        <w:t>14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="00007B72">
        <w:rPr>
          <w:rFonts w:ascii="TimesET" w:hAnsi="TimesET"/>
          <w:color w:val="22272F"/>
          <w:sz w:val="26"/>
          <w:szCs w:val="26"/>
          <w:shd w:val="clear" w:color="auto" w:fill="FFFFFF"/>
        </w:rPr>
        <w:t>января</w:t>
      </w:r>
      <w:r w:rsidR="00302DC3"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202</w:t>
      </w:r>
      <w:r w:rsidR="00DE0426">
        <w:rPr>
          <w:rFonts w:ascii="TimesET" w:hAnsi="TimesET"/>
          <w:color w:val="22272F"/>
          <w:sz w:val="26"/>
          <w:szCs w:val="26"/>
          <w:shd w:val="clear" w:color="auto" w:fill="FFFFFF"/>
        </w:rPr>
        <w:t>2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="00302DC3" w:rsidRPr="00E4391C">
        <w:rPr>
          <w:rFonts w:ascii="TimesET" w:hAnsi="TimesET"/>
          <w:color w:val="22272F"/>
          <w:sz w:val="26"/>
          <w:szCs w:val="26"/>
          <w:shd w:val="clear" w:color="auto" w:fill="FFFFFF"/>
        </w:rPr>
        <w:t>г., регистрационный №</w:t>
      </w:r>
      <w:r w:rsidR="0012703F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="00302DC3">
        <w:rPr>
          <w:rFonts w:ascii="TimesET" w:hAnsi="TimesET"/>
          <w:color w:val="22272F"/>
          <w:sz w:val="26"/>
          <w:szCs w:val="26"/>
          <w:shd w:val="clear" w:color="auto" w:fill="FFFFFF"/>
        </w:rPr>
        <w:t>7448</w:t>
      </w:r>
      <w:r w:rsidR="00AE5E3A">
        <w:rPr>
          <w:rFonts w:ascii="TimesET" w:hAnsi="TimesET"/>
          <w:color w:val="22272F"/>
          <w:sz w:val="26"/>
          <w:szCs w:val="26"/>
          <w:shd w:val="clear" w:color="auto" w:fill="FFFFFF"/>
        </w:rPr>
        <w:t>)</w:t>
      </w:r>
      <w:r w:rsidR="00FF3A8C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, от 26 декабря 2022 г. № 217/п (зарегистрирован в Государственной службе Чувашской Республики по делам юстиции 29 декабря 2022 г., регистрационный </w:t>
      </w:r>
      <w:r w:rsidR="0092681A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№ 8290), </w:t>
      </w:r>
      <w:r w:rsidR="00362A76" w:rsidRPr="00E4391C">
        <w:rPr>
          <w:rFonts w:ascii="TimesET" w:hAnsi="TimesET"/>
          <w:color w:val="22272F"/>
          <w:sz w:val="26"/>
          <w:szCs w:val="26"/>
        </w:rPr>
        <w:t>в редакции согласно </w:t>
      </w:r>
      <w:hyperlink r:id="rId14" w:anchor="/document/404561536/entry/10000" w:history="1">
        <w:r w:rsidR="00362A76" w:rsidRPr="00E4391C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приложению</w:t>
        </w:r>
      </w:hyperlink>
      <w:r w:rsidR="0012703F">
        <w:rPr>
          <w:rFonts w:ascii="TimesET" w:hAnsi="TimesET"/>
          <w:color w:val="22272F"/>
          <w:sz w:val="26"/>
          <w:szCs w:val="26"/>
        </w:rPr>
        <w:t xml:space="preserve"> </w:t>
      </w:r>
      <w:r w:rsidR="00362A76" w:rsidRPr="00E4391C">
        <w:rPr>
          <w:rFonts w:ascii="TimesET" w:hAnsi="TimesET"/>
          <w:color w:val="22272F"/>
          <w:sz w:val="26"/>
          <w:szCs w:val="26"/>
        </w:rPr>
        <w:t>к настоящему приказу.</w:t>
      </w:r>
    </w:p>
    <w:p w:rsidR="00362A76" w:rsidRPr="00A3092E" w:rsidRDefault="00362A76" w:rsidP="00362A76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ET" w:hAnsi="TimesET"/>
          <w:color w:val="22272F"/>
          <w:sz w:val="26"/>
          <w:szCs w:val="26"/>
        </w:rPr>
      </w:pPr>
      <w:r w:rsidRPr="00362A76">
        <w:rPr>
          <w:rFonts w:ascii="TimesET" w:hAnsi="TimesET"/>
          <w:color w:val="22272F"/>
          <w:sz w:val="26"/>
          <w:szCs w:val="26"/>
        </w:rPr>
        <w:t>Настоящий приказ вступает в силу через десять дней после дня его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hyperlink r:id="rId15" w:anchor="/document/404561537/entry/0" w:history="1">
        <w:r w:rsidRPr="006B2C22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6B2C22">
        <w:rPr>
          <w:rFonts w:ascii="TimesET" w:hAnsi="TimesET"/>
          <w:sz w:val="26"/>
          <w:szCs w:val="26"/>
        </w:rPr>
        <w:t>.</w:t>
      </w:r>
    </w:p>
    <w:p w:rsidR="00A3092E" w:rsidRDefault="00A3092E" w:rsidP="00A3092E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ET" w:hAnsi="TimesET"/>
          <w:sz w:val="26"/>
          <w:szCs w:val="26"/>
        </w:rPr>
      </w:pPr>
    </w:p>
    <w:p w:rsidR="00A3092E" w:rsidRDefault="00A3092E" w:rsidP="00A3092E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ET" w:hAnsi="TimesET"/>
          <w:sz w:val="26"/>
          <w:szCs w:val="26"/>
        </w:rPr>
      </w:pPr>
    </w:p>
    <w:p w:rsidR="00A30E8B" w:rsidRPr="008060DC" w:rsidRDefault="00A30E8B" w:rsidP="0087567F">
      <w:pPr>
        <w:jc w:val="both"/>
        <w:rPr>
          <w:rFonts w:ascii="TimesET" w:hAnsi="TimesET" w:cs="Calibri"/>
          <w:sz w:val="26"/>
          <w:szCs w:val="26"/>
        </w:rPr>
      </w:pPr>
      <w:bookmarkStart w:id="0" w:name="_GoBack"/>
      <w:bookmarkEnd w:id="0"/>
      <w:r w:rsidRPr="008060DC">
        <w:rPr>
          <w:rFonts w:ascii="TimesET" w:hAnsi="TimesET" w:cs="Calibri"/>
          <w:sz w:val="26"/>
          <w:szCs w:val="26"/>
        </w:rPr>
        <w:t>Министр</w:t>
      </w:r>
      <w:r w:rsidRPr="008060DC">
        <w:rPr>
          <w:rFonts w:ascii="TimesET" w:hAnsi="TimesET" w:cs="Calibri"/>
          <w:sz w:val="26"/>
          <w:szCs w:val="26"/>
        </w:rPr>
        <w:tab/>
      </w:r>
      <w:r w:rsidRPr="008060DC">
        <w:rPr>
          <w:rFonts w:ascii="TimesET" w:hAnsi="TimesET" w:cs="Calibri"/>
          <w:sz w:val="26"/>
          <w:szCs w:val="26"/>
        </w:rPr>
        <w:tab/>
      </w:r>
      <w:r w:rsidR="008056B5">
        <w:rPr>
          <w:rFonts w:ascii="TimesET" w:hAnsi="TimesET" w:cs="Calibri"/>
          <w:sz w:val="26"/>
          <w:szCs w:val="26"/>
        </w:rPr>
        <w:t xml:space="preserve">               </w:t>
      </w:r>
      <w:r w:rsidRPr="008060DC">
        <w:rPr>
          <w:rFonts w:ascii="TimesET" w:hAnsi="TimesET" w:cs="Calibri"/>
          <w:sz w:val="26"/>
          <w:szCs w:val="26"/>
        </w:rPr>
        <w:tab/>
        <w:t xml:space="preserve">                                  </w:t>
      </w:r>
      <w:r w:rsidR="008056B5">
        <w:rPr>
          <w:rFonts w:ascii="TimesET" w:hAnsi="TimesET" w:cs="Calibri"/>
          <w:sz w:val="26"/>
          <w:szCs w:val="26"/>
        </w:rPr>
        <w:t xml:space="preserve">       </w:t>
      </w:r>
      <w:r w:rsidRPr="008060DC">
        <w:rPr>
          <w:rFonts w:ascii="TimesET" w:hAnsi="TimesET" w:cs="Calibri"/>
          <w:sz w:val="26"/>
          <w:szCs w:val="26"/>
        </w:rPr>
        <w:t>М.Г. Ноздряков</w:t>
      </w:r>
    </w:p>
    <w:p w:rsidR="008060DC" w:rsidRDefault="008060DC">
      <w:pPr>
        <w:spacing w:after="160" w:line="259" w:lineRule="auto"/>
        <w:rPr>
          <w:rFonts w:ascii="TimesET" w:hAnsi="TimesET"/>
          <w:sz w:val="22"/>
          <w:szCs w:val="22"/>
        </w:rPr>
      </w:pPr>
      <w:r>
        <w:rPr>
          <w:rFonts w:ascii="TimesET" w:hAnsi="TimesET"/>
          <w:sz w:val="22"/>
          <w:szCs w:val="22"/>
        </w:rPr>
        <w:br w:type="page"/>
      </w:r>
    </w:p>
    <w:p w:rsidR="00030D39" w:rsidRPr="009E665C" w:rsidRDefault="006B2C22" w:rsidP="006B2C22">
      <w:pPr>
        <w:jc w:val="right"/>
        <w:rPr>
          <w:rFonts w:ascii="TimesET" w:hAnsi="TimesET"/>
        </w:rPr>
      </w:pPr>
      <w:r w:rsidRPr="009E665C">
        <w:rPr>
          <w:rFonts w:ascii="TimesET" w:hAnsi="TimesET"/>
        </w:rPr>
        <w:lastRenderedPageBreak/>
        <w:t>Приложение</w:t>
      </w:r>
    </w:p>
    <w:p w:rsidR="006B2C22" w:rsidRPr="009E665C" w:rsidRDefault="006B2C22" w:rsidP="006B2C22">
      <w:pPr>
        <w:jc w:val="right"/>
        <w:rPr>
          <w:rStyle w:val="ab"/>
          <w:rFonts w:ascii="TimesET" w:hAnsi="TimesET" w:cs="Arial"/>
          <w:b w:val="0"/>
        </w:rPr>
      </w:pPr>
      <w:r w:rsidRPr="009E665C">
        <w:rPr>
          <w:rStyle w:val="ab"/>
          <w:rFonts w:ascii="TimesET" w:hAnsi="TimesET" w:cs="Arial"/>
          <w:b w:val="0"/>
        </w:rPr>
        <w:t>к приказу</w:t>
      </w:r>
    </w:p>
    <w:p w:rsidR="006B2C22" w:rsidRPr="009E665C" w:rsidRDefault="006B2C22" w:rsidP="006B2C22">
      <w:pPr>
        <w:jc w:val="right"/>
        <w:rPr>
          <w:rStyle w:val="ab"/>
          <w:rFonts w:ascii="TimesET" w:hAnsi="TimesET" w:cs="Arial"/>
          <w:b w:val="0"/>
        </w:rPr>
      </w:pPr>
      <w:r w:rsidRPr="009E665C">
        <w:rPr>
          <w:rStyle w:val="ab"/>
          <w:rFonts w:ascii="TimesET" w:hAnsi="TimesET" w:cs="Arial"/>
          <w:b w:val="0"/>
        </w:rPr>
        <w:t>Министерства финансов</w:t>
      </w:r>
    </w:p>
    <w:p w:rsidR="006B2C22" w:rsidRPr="009E665C" w:rsidRDefault="006B2C22" w:rsidP="006B2C22">
      <w:pPr>
        <w:jc w:val="right"/>
        <w:rPr>
          <w:rStyle w:val="ab"/>
          <w:rFonts w:ascii="TimesET" w:hAnsi="TimesET" w:cs="Arial"/>
          <w:b w:val="0"/>
        </w:rPr>
      </w:pPr>
      <w:r w:rsidRPr="009E665C">
        <w:rPr>
          <w:rStyle w:val="ab"/>
          <w:rFonts w:ascii="TimesET" w:hAnsi="TimesET" w:cs="Arial"/>
          <w:b w:val="0"/>
        </w:rPr>
        <w:t>Чувашской Республики</w:t>
      </w:r>
      <w:r w:rsidRPr="009E665C">
        <w:rPr>
          <w:rStyle w:val="ab"/>
          <w:rFonts w:ascii="TimesET" w:hAnsi="TimesET" w:cs="Arial"/>
          <w:b w:val="0"/>
        </w:rPr>
        <w:br/>
        <w:t xml:space="preserve">от </w:t>
      </w:r>
      <w:r w:rsidR="0092681A">
        <w:rPr>
          <w:rStyle w:val="ab"/>
          <w:rFonts w:ascii="TimesET" w:hAnsi="TimesET" w:cs="Arial"/>
          <w:b w:val="0"/>
        </w:rPr>
        <w:t>_____</w:t>
      </w:r>
      <w:r w:rsidRPr="009E665C">
        <w:rPr>
          <w:rStyle w:val="ab"/>
          <w:rFonts w:ascii="TimesET" w:hAnsi="TimesET" w:cs="Arial"/>
          <w:b w:val="0"/>
        </w:rPr>
        <w:t>№ </w:t>
      </w:r>
      <w:r w:rsidR="0092681A" w:rsidRPr="0092681A">
        <w:rPr>
          <w:rStyle w:val="ab"/>
          <w:rFonts w:ascii="TimesET" w:hAnsi="TimesET" w:cs="Arial"/>
          <w:b w:val="0"/>
        </w:rPr>
        <w:t>____</w:t>
      </w:r>
    </w:p>
    <w:p w:rsidR="006B2C22" w:rsidRPr="009E665C" w:rsidRDefault="006B2C22" w:rsidP="006B2C22">
      <w:pPr>
        <w:rPr>
          <w:rFonts w:ascii="TimesET" w:hAnsi="TimesET"/>
        </w:rPr>
      </w:pPr>
    </w:p>
    <w:p w:rsidR="00835233" w:rsidRPr="00835233" w:rsidRDefault="00835233" w:rsidP="00835233">
      <w:pPr>
        <w:jc w:val="center"/>
        <w:rPr>
          <w:rFonts w:ascii="TimesET" w:eastAsiaTheme="minorEastAsia" w:hAnsi="TimesET" w:cs="Times New Roman CYR"/>
          <w:b/>
          <w:bCs/>
          <w:color w:val="26282F"/>
          <w:sz w:val="24"/>
          <w:szCs w:val="24"/>
        </w:rPr>
      </w:pPr>
      <w:r w:rsidRPr="00835233">
        <w:rPr>
          <w:rFonts w:ascii="TimesET" w:eastAsiaTheme="minorEastAsia" w:hAnsi="TimesET" w:cs="Times New Roman CYR"/>
          <w:b/>
          <w:bCs/>
          <w:color w:val="26282F"/>
          <w:sz w:val="24"/>
          <w:szCs w:val="24"/>
        </w:rPr>
        <w:t>Перечень</w:t>
      </w:r>
    </w:p>
    <w:p w:rsidR="009E665C" w:rsidRPr="009E665C" w:rsidRDefault="00835233" w:rsidP="00835233">
      <w:pPr>
        <w:jc w:val="center"/>
        <w:rPr>
          <w:rFonts w:ascii="TimesET" w:eastAsiaTheme="minorEastAsia" w:hAnsi="TimesET" w:cs="Times New Roman CYR"/>
          <w:b/>
          <w:bCs/>
          <w:color w:val="26282F"/>
          <w:sz w:val="24"/>
          <w:szCs w:val="24"/>
        </w:rPr>
      </w:pPr>
      <w:r w:rsidRPr="00835233">
        <w:rPr>
          <w:rFonts w:ascii="TimesET" w:eastAsiaTheme="minorEastAsia" w:hAnsi="TimesET" w:cs="Times New Roman CYR"/>
          <w:b/>
          <w:bCs/>
          <w:color w:val="26282F"/>
          <w:sz w:val="24"/>
          <w:szCs w:val="24"/>
        </w:rPr>
        <w:t>должностей государственной гражданской службы Чувашской Республики в Министерстве финансов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E665C" w:rsidRPr="009E665C" w:rsidRDefault="009E665C" w:rsidP="009E665C">
      <w:pPr>
        <w:rPr>
          <w:rFonts w:ascii="TimesET" w:eastAsiaTheme="minorEastAsia" w:hAnsi="TimesET" w:cs="Times New Roman CYR"/>
          <w:b/>
          <w:bCs/>
          <w:color w:val="26282F"/>
          <w:sz w:val="24"/>
          <w:szCs w:val="24"/>
        </w:rPr>
      </w:pPr>
    </w:p>
    <w:p w:rsidR="009E665C" w:rsidRPr="009E665C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1. Первый заместитель министра.</w:t>
      </w:r>
    </w:p>
    <w:p w:rsidR="009E665C" w:rsidRPr="009E665C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2. Заместитель министра.</w:t>
      </w:r>
    </w:p>
    <w:p w:rsidR="009E665C" w:rsidRPr="009E665C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3. Заместитель министра - начальник Управления бюджетной политики в </w:t>
      </w:r>
      <w:r w:rsidR="007B3F8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отраслях </w:t>
      </w: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социальной сфер</w:t>
      </w:r>
      <w:r w:rsidR="007B3F8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ы и финансирования государственного аппарата</w:t>
      </w: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</w:p>
    <w:p w:rsidR="009E665C" w:rsidRPr="009E665C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E665C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4. Помощник министра.</w:t>
      </w:r>
    </w:p>
    <w:p w:rsidR="00D13784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5. </w:t>
      </w:r>
      <w:r w:rsid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Главный специалист-эксперт по мобилизационной работе и секретному делопроизводству</w:t>
      </w:r>
      <w:r w:rsidR="0012703F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6. 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В Управлении казначейства: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управления;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6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.1. в отделе платежей: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специалист-эксперт;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6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.2. в операционном отделе: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управлении.</w:t>
      </w:r>
    </w:p>
    <w:p w:rsidR="009E665C" w:rsidRPr="005B0315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  <w:highlight w:val="yellow"/>
        </w:rPr>
      </w:pPr>
      <w:r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7</w:t>
      </w:r>
      <w:r w:rsidR="009E665C"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Управлении бюджетной политики в</w:t>
      </w:r>
      <w:r w:rsidR="007B3F8C"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отраслях</w:t>
      </w:r>
      <w:r w:rsidR="009E665C"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социальной сфер</w:t>
      </w:r>
      <w:r w:rsidR="007B3F8C"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ы и</w:t>
      </w:r>
      <w:r w:rsidR="007B3F8C"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финансирования государственного аппарат</w:t>
      </w:r>
      <w:r w:rsidR="007B3F8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а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:</w:t>
      </w:r>
    </w:p>
    <w:p w:rsidR="009E665C" w:rsidRPr="005B0315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7</w:t>
      </w:r>
      <w:r w:rsidR="009E665C"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.1. в отделе бюджетной политики в сфере здравоохранения, социальной политики и занятости населения: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5B0315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7</w:t>
      </w:r>
      <w:r w:rsidR="009E665C"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.2. в отделе бюджетной политики в сфере образования, культуры, информационной политики</w:t>
      </w:r>
      <w:r w:rsidR="0083523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и</w:t>
      </w:r>
      <w:r w:rsidR="009E665C"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спорта: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специалист-эксперт;</w:t>
      </w:r>
    </w:p>
    <w:p w:rsidR="009E665C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7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.3. в </w:t>
      </w:r>
      <w:r w:rsidR="00D7569A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отделе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финансирования государственно</w:t>
      </w:r>
      <w:r w:rsidR="00D7569A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го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</w:t>
      </w:r>
      <w:r w:rsidR="00D7569A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аппарата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- </w:t>
      </w:r>
      <w:r w:rsidR="00D7569A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начальник отдела в </w:t>
      </w:r>
      <w:r w:rsidR="00EF0CCF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у</w:t>
      </w:r>
      <w:r w:rsidR="00D7569A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правлении</w:t>
      </w: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8E36C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</w:t>
      </w:r>
      <w:r w:rsidR="008E36CD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специалист-эксперт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</w:p>
    <w:p w:rsidR="009E665C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8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Управлении государственного финансового контроля: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управления;</w:t>
      </w:r>
    </w:p>
    <w:p w:rsidR="009E665C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lastRenderedPageBreak/>
        <w:t>8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.1. в отделе финансового контроля в сфере бюджетных правоотношений: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</w:t>
      </w:r>
      <w:r w:rsidR="0088271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-эксперт</w:t>
      </w: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8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.2. в отделе финансового контроля в сфере закупок, аналитической работы и отчетности: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8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.3. в секторе финансового контроля за использованием капитальных вложений: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сектором;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консультант.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9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Управлении бюджетного учета и отчетности: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управления - главный бухгалтер;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9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.1. в отделе бухгалтерского учета и отчетности исполнения республиканского бюджета Чувашской Республики: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9E665C" w:rsidRPr="00975EF6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9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.2. в отделе консолидированной и сводной бухгалтерской отчетности:</w:t>
      </w:r>
    </w:p>
    <w:p w:rsidR="009E665C" w:rsidRDefault="00835233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управлении.</w:t>
      </w:r>
    </w:p>
    <w:p w:rsidR="009E665C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10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Управлении бюджетной политики в отраслях экономики: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управления;</w:t>
      </w:r>
    </w:p>
    <w:p w:rsid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10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.1. в отделе </w:t>
      </w:r>
      <w:r w:rsidR="00B1210D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финансирования в сфере жилищно-коммунального хозяйства, транспорта, дорожного хозяйства и цифровизации</w:t>
      </w:r>
      <w:r w:rsid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: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 в управлении;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B1210D" w:rsidRP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10</w:t>
      </w:r>
      <w:r w:rsidR="00B1210D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  <w:r w:rsid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2</w:t>
      </w:r>
      <w:r w:rsidR="00B1210D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секторе финансирования агропромышленного комплекса и природопользования: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сектором;</w:t>
      </w:r>
    </w:p>
    <w:p w:rsidR="00DE48D3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- </w:t>
      </w:r>
      <w:r w:rsid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консультант;</w:t>
      </w:r>
    </w:p>
    <w:p w:rsidR="00B1210D" w:rsidRPr="00B1210D" w:rsidRDefault="00DE48D3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- </w:t>
      </w:r>
      <w:r w:rsidR="00B1210D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главный специалист-эксперт;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</w:t>
      </w:r>
      <w:r w:rsidR="0088271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-эксперт;</w:t>
      </w:r>
    </w:p>
    <w:p w:rsidR="00B1210D" w:rsidRDefault="00D13784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0</w:t>
      </w:r>
      <w:r w:rsid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.3. в секторе финансирования программ экономического развития, туризма, промышленности, энергетики, малого и среднего предпринимательства: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сектором;</w:t>
      </w:r>
    </w:p>
    <w:p w:rsidR="00B1210D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B1210D" w:rsidRPr="00B1210D" w:rsidRDefault="00EF0CCF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специалист-эксперт.</w:t>
      </w:r>
    </w:p>
    <w:p w:rsidR="009E665C" w:rsidRPr="00B1210D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. В отделе </w:t>
      </w:r>
      <w:r w:rsidR="009E665C"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государственного долга, инвестиций и финансовой политики: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отдела;</w:t>
      </w:r>
    </w:p>
    <w:p w:rsidR="00B1210D" w:rsidRPr="00DE48D3" w:rsidRDefault="00B1210D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</w:t>
      </w:r>
      <w:r w:rsidR="00EF0CCF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 </w:t>
      </w:r>
      <w:r w:rsidRPr="00DE48D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заместитель начальника отдела</w:t>
      </w:r>
      <w:r w:rsidR="0083523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B1210D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B1210D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B1210D" w:rsidRDefault="00EF0CCF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</w:t>
      </w:r>
      <w:r w:rsidR="0088271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-эксперт</w:t>
      </w: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2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отделе бюджетной политики: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заместитель начальника отдела.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3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отделе межбюджетных отношений: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lastRenderedPageBreak/>
        <w:t>- начальник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заместитель начальника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  <w:highlight w:val="yellow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специалист-эксперт;</w:t>
      </w:r>
    </w:p>
    <w:p w:rsidR="009E665C" w:rsidRPr="00A14103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специалист-эксперт.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4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отделе налоговой политики и прогнозирования доходов: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заместитель начальника отдела;</w:t>
      </w:r>
    </w:p>
    <w:p w:rsidR="005B0315" w:rsidRPr="005B0315" w:rsidRDefault="005B0315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</w:t>
      </w:r>
      <w:r w:rsidR="00EF0CCF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ведущий специалист-эксперт.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5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отделе экспертизы правовых актов: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заместитель начальника отдела;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- </w:t>
      </w:r>
      <w:r w:rsidR="0088271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главный специалист-эксперт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;</w:t>
      </w:r>
    </w:p>
    <w:p w:rsidR="009E665C" w:rsidRPr="005B0315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специалист</w:t>
      </w:r>
      <w:r w:rsidR="0088271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-эксперт</w:t>
      </w:r>
      <w:r w:rsidRPr="005B0315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6</w:t>
      </w: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. В отделе </w:t>
      </w:r>
      <w:r w:rsidR="00975EF6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методологии </w:t>
      </w: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 xml:space="preserve">информационных </w:t>
      </w:r>
      <w:r w:rsidR="00975EF6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систем</w:t>
      </w: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отдела.</w:t>
      </w:r>
    </w:p>
    <w:p w:rsidR="009E665C" w:rsidRPr="00A14103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7</w:t>
      </w:r>
      <w:r w:rsidRP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отделе организационной работы и развития корпоративной культуры:</w:t>
      </w:r>
    </w:p>
    <w:p w:rsidR="009E665C" w:rsidRPr="00A14103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начальник отдела;</w:t>
      </w:r>
    </w:p>
    <w:p w:rsidR="009E665C" w:rsidRPr="00A14103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заместитель начальника отдела.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8</w:t>
      </w: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секторе обеспечения безопасности информации: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сектором.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1</w:t>
      </w:r>
      <w:r w:rsidR="00A14103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9</w:t>
      </w: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секторе материального обеспечения: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сектором;</w:t>
      </w:r>
    </w:p>
    <w:p w:rsidR="009E665C" w:rsidRPr="00975EF6" w:rsidRDefault="00EF0CCF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консультант.</w:t>
      </w:r>
    </w:p>
    <w:p w:rsidR="009E665C" w:rsidRPr="00975EF6" w:rsidRDefault="00A14103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20</w:t>
      </w:r>
      <w:r w:rsidR="009E665C"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. В секторе развития и контроля в сфере закупок:</w:t>
      </w:r>
    </w:p>
    <w:p w:rsidR="009E665C" w:rsidRPr="00975EF6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заведующий сектором;</w:t>
      </w:r>
    </w:p>
    <w:p w:rsidR="009E665C" w:rsidRPr="009E665C" w:rsidRDefault="009E665C" w:rsidP="00EF0CCF">
      <w:pPr>
        <w:jc w:val="both"/>
        <w:rPr>
          <w:rFonts w:ascii="TimesET" w:eastAsiaTheme="minorEastAsia" w:hAnsi="TimesET" w:cs="Times New Roman CYR"/>
          <w:bCs/>
          <w:color w:val="26282F"/>
          <w:sz w:val="24"/>
          <w:szCs w:val="24"/>
        </w:rPr>
      </w:pPr>
      <w:r w:rsidRPr="00975EF6">
        <w:rPr>
          <w:rFonts w:ascii="TimesET" w:eastAsiaTheme="minorEastAsia" w:hAnsi="TimesET" w:cs="Times New Roman CYR"/>
          <w:bCs/>
          <w:color w:val="26282F"/>
          <w:sz w:val="24"/>
          <w:szCs w:val="24"/>
        </w:rPr>
        <w:t>- главный специалист-эксперт.</w:t>
      </w:r>
    </w:p>
    <w:p w:rsidR="006B2C22" w:rsidRPr="009E665C" w:rsidRDefault="006B2C22">
      <w:pPr>
        <w:rPr>
          <w:rFonts w:ascii="TimesET" w:hAnsi="TimesET"/>
          <w:sz w:val="24"/>
          <w:szCs w:val="24"/>
        </w:rPr>
      </w:pPr>
    </w:p>
    <w:sectPr w:rsidR="006B2C22" w:rsidRPr="009E665C" w:rsidSect="00246A9B">
      <w:pgSz w:w="11906" w:h="16838" w:code="9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83" w:rsidRDefault="00531B83">
      <w:r>
        <w:separator/>
      </w:r>
    </w:p>
  </w:endnote>
  <w:endnote w:type="continuationSeparator" w:id="0">
    <w:p w:rsidR="00531B83" w:rsidRDefault="005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83" w:rsidRDefault="00531B83">
      <w:r>
        <w:separator/>
      </w:r>
    </w:p>
  </w:footnote>
  <w:footnote w:type="continuationSeparator" w:id="0">
    <w:p w:rsidR="00531B83" w:rsidRDefault="005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F35"/>
    <w:multiLevelType w:val="hybridMultilevel"/>
    <w:tmpl w:val="5346311E"/>
    <w:lvl w:ilvl="0" w:tplc="5BB0E6AA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AF7417"/>
    <w:multiLevelType w:val="hybridMultilevel"/>
    <w:tmpl w:val="C0C24C8E"/>
    <w:lvl w:ilvl="0" w:tplc="9AA89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85983"/>
    <w:multiLevelType w:val="hybridMultilevel"/>
    <w:tmpl w:val="9A647E16"/>
    <w:lvl w:ilvl="0" w:tplc="8062C97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05"/>
    <w:rsid w:val="00007B72"/>
    <w:rsid w:val="00014F01"/>
    <w:rsid w:val="000208D7"/>
    <w:rsid w:val="00030D39"/>
    <w:rsid w:val="00045064"/>
    <w:rsid w:val="000D0251"/>
    <w:rsid w:val="000D195B"/>
    <w:rsid w:val="00124DE0"/>
    <w:rsid w:val="0012703F"/>
    <w:rsid w:val="0016624F"/>
    <w:rsid w:val="0017324F"/>
    <w:rsid w:val="001D1970"/>
    <w:rsid w:val="001F3FDF"/>
    <w:rsid w:val="00214B46"/>
    <w:rsid w:val="00242970"/>
    <w:rsid w:val="002A55F6"/>
    <w:rsid w:val="002F211A"/>
    <w:rsid w:val="00302DC3"/>
    <w:rsid w:val="003279E7"/>
    <w:rsid w:val="00362A76"/>
    <w:rsid w:val="00387971"/>
    <w:rsid w:val="003A3D05"/>
    <w:rsid w:val="003A3D75"/>
    <w:rsid w:val="003C7CF9"/>
    <w:rsid w:val="003E2B8D"/>
    <w:rsid w:val="003F3CCD"/>
    <w:rsid w:val="003F5927"/>
    <w:rsid w:val="0044772B"/>
    <w:rsid w:val="00506939"/>
    <w:rsid w:val="00506FB9"/>
    <w:rsid w:val="00513FA8"/>
    <w:rsid w:val="00517E77"/>
    <w:rsid w:val="0052530A"/>
    <w:rsid w:val="00531B83"/>
    <w:rsid w:val="00586C9A"/>
    <w:rsid w:val="005B0315"/>
    <w:rsid w:val="005B08C4"/>
    <w:rsid w:val="00646567"/>
    <w:rsid w:val="006A3F6E"/>
    <w:rsid w:val="006B2C22"/>
    <w:rsid w:val="006B3750"/>
    <w:rsid w:val="006B3B3F"/>
    <w:rsid w:val="006B5287"/>
    <w:rsid w:val="006B6593"/>
    <w:rsid w:val="006B6DC7"/>
    <w:rsid w:val="006C576E"/>
    <w:rsid w:val="006E0A19"/>
    <w:rsid w:val="007138CE"/>
    <w:rsid w:val="00762CED"/>
    <w:rsid w:val="007B3F8C"/>
    <w:rsid w:val="008056B5"/>
    <w:rsid w:val="008060DC"/>
    <w:rsid w:val="00821128"/>
    <w:rsid w:val="008321F8"/>
    <w:rsid w:val="00835233"/>
    <w:rsid w:val="0085144B"/>
    <w:rsid w:val="0087401D"/>
    <w:rsid w:val="0087567F"/>
    <w:rsid w:val="00876AFF"/>
    <w:rsid w:val="008805E8"/>
    <w:rsid w:val="00882713"/>
    <w:rsid w:val="008B48EF"/>
    <w:rsid w:val="008C431F"/>
    <w:rsid w:val="008C620A"/>
    <w:rsid w:val="008E36CD"/>
    <w:rsid w:val="008F5CC0"/>
    <w:rsid w:val="0092681A"/>
    <w:rsid w:val="0093701C"/>
    <w:rsid w:val="009444D0"/>
    <w:rsid w:val="00955C5C"/>
    <w:rsid w:val="00975EF6"/>
    <w:rsid w:val="00981784"/>
    <w:rsid w:val="009E665C"/>
    <w:rsid w:val="009F5A04"/>
    <w:rsid w:val="00A11572"/>
    <w:rsid w:val="00A14103"/>
    <w:rsid w:val="00A21668"/>
    <w:rsid w:val="00A3092E"/>
    <w:rsid w:val="00A30E8B"/>
    <w:rsid w:val="00A377F9"/>
    <w:rsid w:val="00A50598"/>
    <w:rsid w:val="00A84006"/>
    <w:rsid w:val="00AE0429"/>
    <w:rsid w:val="00AE5E3A"/>
    <w:rsid w:val="00B1210D"/>
    <w:rsid w:val="00B14089"/>
    <w:rsid w:val="00B53A55"/>
    <w:rsid w:val="00B6590D"/>
    <w:rsid w:val="00B7502C"/>
    <w:rsid w:val="00BD71E4"/>
    <w:rsid w:val="00C163CB"/>
    <w:rsid w:val="00C26F6C"/>
    <w:rsid w:val="00C52332"/>
    <w:rsid w:val="00C605EF"/>
    <w:rsid w:val="00CC10CC"/>
    <w:rsid w:val="00CD4C68"/>
    <w:rsid w:val="00CE62F5"/>
    <w:rsid w:val="00D0434F"/>
    <w:rsid w:val="00D13784"/>
    <w:rsid w:val="00D23FEE"/>
    <w:rsid w:val="00D51C3B"/>
    <w:rsid w:val="00D7569A"/>
    <w:rsid w:val="00DB2EC8"/>
    <w:rsid w:val="00DE0426"/>
    <w:rsid w:val="00DE48D3"/>
    <w:rsid w:val="00DE6757"/>
    <w:rsid w:val="00E4391C"/>
    <w:rsid w:val="00E55232"/>
    <w:rsid w:val="00E91799"/>
    <w:rsid w:val="00EB3C34"/>
    <w:rsid w:val="00EF0CCF"/>
    <w:rsid w:val="00F02874"/>
    <w:rsid w:val="00F04940"/>
    <w:rsid w:val="00F35DEA"/>
    <w:rsid w:val="00F459DD"/>
    <w:rsid w:val="00F8130E"/>
    <w:rsid w:val="00F91667"/>
    <w:rsid w:val="00F93821"/>
    <w:rsid w:val="00FF3A8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1101-8EF9-47B0-B6DA-8D8C64A2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0E8B"/>
    <w:pPr>
      <w:ind w:firstLine="709"/>
    </w:pPr>
    <w:rPr>
      <w:rFonts w:ascii="TimesET" w:hAnsi="TimesET"/>
      <w:sz w:val="24"/>
    </w:rPr>
  </w:style>
  <w:style w:type="character" w:customStyle="1" w:styleId="20">
    <w:name w:val="Основной текст с отступом 2 Знак"/>
    <w:basedOn w:val="a0"/>
    <w:link w:val="2"/>
    <w:rsid w:val="00A30E8B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8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F02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3A55"/>
    <w:pPr>
      <w:ind w:left="720"/>
      <w:contextualSpacing/>
    </w:pPr>
  </w:style>
  <w:style w:type="paragraph" w:customStyle="1" w:styleId="s1">
    <w:name w:val="s_1"/>
    <w:basedOn w:val="a"/>
    <w:rsid w:val="00362A7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62A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2C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6B2C22"/>
    <w:rPr>
      <w:b/>
      <w:bCs/>
      <w:color w:val="26282F"/>
    </w:rPr>
  </w:style>
  <w:style w:type="paragraph" w:customStyle="1" w:styleId="ac">
    <w:name w:val="Информация об изменениях"/>
    <w:basedOn w:val="a"/>
    <w:next w:val="a"/>
    <w:uiPriority w:val="99"/>
    <w:rsid w:val="006B2C2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6B2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ConsPlusTitle">
    <w:name w:val="ConsPlusTitle"/>
    <w:rsid w:val="0080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cap.ru/" TargetMode="External"/><Relationship Id="rId13" Type="http://schemas.openxmlformats.org/officeDocument/2006/relationships/hyperlink" Target="http://garant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.ca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ca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.cap.ru/" TargetMode="External"/><Relationship Id="rId10" Type="http://schemas.openxmlformats.org/officeDocument/2006/relationships/hyperlink" Target="http://garant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cap.ru/" TargetMode="External"/><Relationship Id="rId14" Type="http://schemas.openxmlformats.org/officeDocument/2006/relationships/hyperlink" Target="http://garan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DBEE-BB13-4024-B2BE-5D7E6409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Маскина Оксана Сергеевна</dc:creator>
  <cp:lastModifiedBy>Осипова Елена Геннадиевна</cp:lastModifiedBy>
  <cp:revision>2</cp:revision>
  <cp:lastPrinted>2022-12-06T11:28:00Z</cp:lastPrinted>
  <dcterms:created xsi:type="dcterms:W3CDTF">2023-12-01T12:36:00Z</dcterms:created>
  <dcterms:modified xsi:type="dcterms:W3CDTF">2023-12-01T12:36:00Z</dcterms:modified>
</cp:coreProperties>
</file>