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C4" w:rsidRPr="004E25C4" w:rsidRDefault="00073379" w:rsidP="00995C93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4E25C4">
        <w:rPr>
          <w:sz w:val="26"/>
          <w:szCs w:val="26"/>
        </w:rPr>
        <w:t xml:space="preserve">Пояснительная записка </w:t>
      </w:r>
    </w:p>
    <w:p w:rsidR="00073379" w:rsidRPr="004E25C4" w:rsidRDefault="00073379" w:rsidP="00995C93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4E25C4">
        <w:rPr>
          <w:sz w:val="26"/>
          <w:szCs w:val="26"/>
        </w:rPr>
        <w:t xml:space="preserve">к проекту постановления </w:t>
      </w:r>
      <w:r w:rsidR="00450469" w:rsidRPr="004E25C4">
        <w:rPr>
          <w:sz w:val="26"/>
          <w:szCs w:val="26"/>
        </w:rPr>
        <w:t>администрации города Новочебоксарска Чувашской Республики</w:t>
      </w:r>
      <w:r w:rsidRPr="004E25C4">
        <w:rPr>
          <w:sz w:val="26"/>
          <w:szCs w:val="26"/>
        </w:rPr>
        <w:t xml:space="preserve"> «</w:t>
      </w:r>
      <w:r w:rsidR="004E25C4" w:rsidRPr="002A2FBE">
        <w:rPr>
          <w:sz w:val="26"/>
          <w:szCs w:val="26"/>
        </w:rPr>
        <w:t xml:space="preserve">О внесении изменений в постановление администрации города Новочебоксарска Чувашской Республики </w:t>
      </w:r>
      <w:r w:rsidR="004E25C4" w:rsidRPr="004E25C4">
        <w:rPr>
          <w:rStyle w:val="a3"/>
          <w:bCs w:val="0"/>
          <w:color w:val="auto"/>
          <w:sz w:val="26"/>
          <w:szCs w:val="26"/>
        </w:rPr>
        <w:t>от 10.03.2023 № 317</w:t>
      </w:r>
      <w:r w:rsidRPr="004E25C4">
        <w:rPr>
          <w:sz w:val="26"/>
          <w:szCs w:val="26"/>
        </w:rPr>
        <w:t>»</w:t>
      </w:r>
    </w:p>
    <w:p w:rsidR="00073379" w:rsidRPr="004E25C4" w:rsidRDefault="00073379" w:rsidP="00995C93">
      <w:pPr>
        <w:pStyle w:val="3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:rsidR="00073379" w:rsidRPr="0097099D" w:rsidRDefault="00073379" w:rsidP="00F27ACB">
      <w:pPr>
        <w:pStyle w:val="40"/>
        <w:shd w:val="clear" w:color="auto" w:fill="auto"/>
        <w:spacing w:before="0" w:line="240" w:lineRule="auto"/>
        <w:ind w:firstLine="720"/>
        <w:jc w:val="both"/>
        <w:rPr>
          <w:shd w:val="clear" w:color="auto" w:fill="FFFFFF"/>
        </w:rPr>
      </w:pPr>
      <w:r w:rsidRPr="0097099D">
        <w:t>В соответствии со статьей 170.1 Бюджетного кодекса Российской Федерации муниципальным</w:t>
      </w:r>
      <w:r w:rsidR="0097099D" w:rsidRPr="0097099D">
        <w:t>и</w:t>
      </w:r>
      <w:r w:rsidRPr="0097099D">
        <w:t xml:space="preserve"> образовани</w:t>
      </w:r>
      <w:r w:rsidR="002637D6" w:rsidRPr="0097099D">
        <w:t>ями</w:t>
      </w:r>
      <w:r w:rsidRPr="0097099D">
        <w:t xml:space="preserve"> разрабатыва</w:t>
      </w:r>
      <w:r w:rsidR="0097099D" w:rsidRPr="0097099D">
        <w:t>ется</w:t>
      </w:r>
      <w:r w:rsidRPr="0097099D">
        <w:t xml:space="preserve"> бюджетн</w:t>
      </w:r>
      <w:r w:rsidR="002637D6" w:rsidRPr="0097099D">
        <w:t>ы</w:t>
      </w:r>
      <w:r w:rsidR="0097099D" w:rsidRPr="0097099D">
        <w:t>й</w:t>
      </w:r>
      <w:r w:rsidRPr="0097099D">
        <w:t xml:space="preserve"> прогно</w:t>
      </w:r>
      <w:r w:rsidR="002637D6" w:rsidRPr="0097099D">
        <w:t>з</w:t>
      </w:r>
      <w:r w:rsidRPr="0097099D">
        <w:t xml:space="preserve"> </w:t>
      </w:r>
      <w:r w:rsidR="0097099D" w:rsidRPr="0097099D">
        <w:rPr>
          <w:shd w:val="clear" w:color="auto" w:fill="FFFFFF"/>
        </w:rPr>
        <w:t>каждые три 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97099D" w:rsidRPr="0097099D" w:rsidRDefault="0097099D" w:rsidP="00F27A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099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Бюджетный прогноз муниципального образования на долгосрочный период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о бюджете без продления периода его действия.</w:t>
      </w:r>
    </w:p>
    <w:p w:rsidR="00073379" w:rsidRPr="0097099D" w:rsidRDefault="00073379" w:rsidP="00F27ACB">
      <w:pPr>
        <w:pStyle w:val="40"/>
        <w:shd w:val="clear" w:color="auto" w:fill="auto"/>
        <w:spacing w:before="0" w:line="240" w:lineRule="auto"/>
        <w:ind w:firstLine="720"/>
        <w:jc w:val="both"/>
      </w:pPr>
      <w:r w:rsidRPr="0097099D">
        <w:t xml:space="preserve"> Бю</w:t>
      </w:r>
      <w:r w:rsidR="00A621D7" w:rsidRPr="0097099D">
        <w:t>джетный прогноз города Новочебоксарска</w:t>
      </w:r>
      <w:r w:rsidR="00E06CF6">
        <w:t xml:space="preserve"> </w:t>
      </w:r>
      <w:r w:rsidR="00E06CF6" w:rsidRPr="00E06CF6">
        <w:rPr>
          <w:bCs/>
        </w:rPr>
        <w:t>на период до 2028 года</w:t>
      </w:r>
      <w:r w:rsidR="00E06CF6">
        <w:rPr>
          <w:bCs/>
        </w:rPr>
        <w:t xml:space="preserve"> утвержден постановлением администрации города Новочебоксарска Чувашской Республики от 10.03.2023 № 317.</w:t>
      </w:r>
      <w:r w:rsidRPr="0097099D">
        <w:t xml:space="preserve"> </w:t>
      </w:r>
    </w:p>
    <w:p w:rsidR="00F27ACB" w:rsidRPr="00F27ACB" w:rsidRDefault="00F27ACB" w:rsidP="00F27A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7ACB">
        <w:rPr>
          <w:rFonts w:ascii="Times New Roman" w:hAnsi="Times New Roman" w:cs="Times New Roman"/>
          <w:sz w:val="26"/>
          <w:szCs w:val="26"/>
        </w:rPr>
        <w:t xml:space="preserve">Согласно пункта 6 статьи 170.1 </w:t>
      </w:r>
      <w:r w:rsidRPr="00F27ACB">
        <w:rPr>
          <w:rFonts w:ascii="Times New Roman" w:hAnsi="Times New Roman" w:cs="Times New Roman"/>
          <w:color w:val="auto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7AC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изменения бюджетного прогноза муниципального образования на до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лгосрочный период утверждаются</w:t>
      </w:r>
      <w:r w:rsidRPr="00F27AC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местной администрацией в срок, не превышающий двух месяцев со дня официального опубликования решения о соответствующем бюджете.</w:t>
      </w:r>
    </w:p>
    <w:p w:rsidR="00073379" w:rsidRDefault="00073379" w:rsidP="00F27ACB">
      <w:pPr>
        <w:pStyle w:val="40"/>
        <w:shd w:val="clear" w:color="auto" w:fill="auto"/>
        <w:spacing w:before="0" w:line="240" w:lineRule="auto"/>
        <w:ind w:firstLine="720"/>
        <w:jc w:val="both"/>
      </w:pPr>
      <w:r w:rsidRPr="0097099D">
        <w:t xml:space="preserve">Принятие данного постановления не потребует </w:t>
      </w:r>
      <w:r w:rsidR="00BC2976" w:rsidRPr="0097099D">
        <w:t>выделения</w:t>
      </w:r>
      <w:r w:rsidRPr="0097099D">
        <w:t xml:space="preserve"> </w:t>
      </w:r>
      <w:r w:rsidR="00F27ACB">
        <w:t xml:space="preserve">дополнительных </w:t>
      </w:r>
      <w:r w:rsidRPr="0097099D">
        <w:t>сред</w:t>
      </w:r>
      <w:r w:rsidR="00D221DE" w:rsidRPr="0097099D">
        <w:t>ств из бюджета города Новочебоксарска</w:t>
      </w:r>
      <w:r w:rsidRPr="0097099D">
        <w:t>.</w:t>
      </w:r>
    </w:p>
    <w:p w:rsidR="004A291E" w:rsidRPr="0097099D" w:rsidRDefault="004A291E" w:rsidP="00F27ACB">
      <w:pPr>
        <w:pStyle w:val="40"/>
        <w:shd w:val="clear" w:color="auto" w:fill="auto"/>
        <w:spacing w:before="0" w:line="240" w:lineRule="auto"/>
        <w:ind w:firstLine="720"/>
        <w:jc w:val="both"/>
      </w:pPr>
      <w:r>
        <w:t xml:space="preserve">В целях выявления положений, вводящих избыточные обязанности, запреты и ограничения </w:t>
      </w:r>
    </w:p>
    <w:p w:rsidR="00684F88" w:rsidRDefault="00684F88" w:rsidP="00F27ACB">
      <w:pPr>
        <w:rPr>
          <w:rFonts w:ascii="Times New Roman" w:hAnsi="Times New Roman" w:cs="Times New Roman"/>
          <w:sz w:val="28"/>
          <w:szCs w:val="28"/>
        </w:rPr>
      </w:pPr>
    </w:p>
    <w:p w:rsidR="00D221DE" w:rsidRDefault="00D221DE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769" w:rsidRDefault="00142769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Default="00F27AC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7ACB" w:rsidRPr="00F27ACB" w:rsidRDefault="00F27ACB" w:rsidP="00073379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F27ACB">
        <w:rPr>
          <w:rFonts w:ascii="Times New Roman" w:hAnsi="Times New Roman" w:cs="Times New Roman"/>
          <w:sz w:val="20"/>
          <w:szCs w:val="20"/>
        </w:rPr>
        <w:t>Запорожцева Е.М.</w:t>
      </w:r>
    </w:p>
    <w:p w:rsidR="00F27ACB" w:rsidRPr="00F27ACB" w:rsidRDefault="00F27ACB" w:rsidP="00073379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F27ACB">
        <w:rPr>
          <w:rFonts w:ascii="Times New Roman" w:hAnsi="Times New Roman" w:cs="Times New Roman"/>
          <w:sz w:val="20"/>
          <w:szCs w:val="20"/>
        </w:rPr>
        <w:t>73-00-87</w:t>
      </w:r>
    </w:p>
    <w:sectPr w:rsidR="00F27ACB" w:rsidRPr="00F27ACB" w:rsidSect="00F27AC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9"/>
    <w:rsid w:val="00073379"/>
    <w:rsid w:val="000C28BC"/>
    <w:rsid w:val="00142769"/>
    <w:rsid w:val="002015CD"/>
    <w:rsid w:val="002637D6"/>
    <w:rsid w:val="0028430C"/>
    <w:rsid w:val="00450469"/>
    <w:rsid w:val="004A291E"/>
    <w:rsid w:val="004E25C4"/>
    <w:rsid w:val="005478AF"/>
    <w:rsid w:val="00667D3C"/>
    <w:rsid w:val="00684F88"/>
    <w:rsid w:val="006A0C6D"/>
    <w:rsid w:val="0071542C"/>
    <w:rsid w:val="00933071"/>
    <w:rsid w:val="0097099D"/>
    <w:rsid w:val="00995C93"/>
    <w:rsid w:val="00A621D7"/>
    <w:rsid w:val="00B320A4"/>
    <w:rsid w:val="00BC2976"/>
    <w:rsid w:val="00BC67DB"/>
    <w:rsid w:val="00BD7247"/>
    <w:rsid w:val="00C36FFA"/>
    <w:rsid w:val="00D221DE"/>
    <w:rsid w:val="00D26ABE"/>
    <w:rsid w:val="00DA3525"/>
    <w:rsid w:val="00E06CF6"/>
    <w:rsid w:val="00E21B49"/>
    <w:rsid w:val="00EB27D5"/>
    <w:rsid w:val="00F27ACB"/>
    <w:rsid w:val="00F80EF8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240F"/>
  <w15:docId w15:val="{CCFFCA75-AE79-4DF1-B6E7-F0A2EDFA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733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3379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0733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3379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Гипертекстовая ссылка"/>
    <w:uiPriority w:val="99"/>
    <w:rsid w:val="004E25C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Викторова Тятьяна Петровна</cp:lastModifiedBy>
  <cp:revision>14</cp:revision>
  <dcterms:created xsi:type="dcterms:W3CDTF">2016-02-15T14:25:00Z</dcterms:created>
  <dcterms:modified xsi:type="dcterms:W3CDTF">2024-01-31T10:44:00Z</dcterms:modified>
</cp:coreProperties>
</file>