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75" w:rsidRDefault="00B81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96275"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96275" w:rsidRDefault="00B81516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 проекту указа Главы Чувашской Республики «Об установлении ограничительных мероприятий (карантина) по бешенству</w:t>
            </w:r>
          </w:p>
          <w:p w:rsidR="00496275" w:rsidRDefault="00B81516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отдельной территории в Чувашской Республике»</w:t>
            </w:r>
          </w:p>
          <w:p w:rsidR="00496275" w:rsidRDefault="0049627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96275" w:rsidRDefault="00496275">
      <w:pPr>
        <w:jc w:val="both"/>
        <w:rPr>
          <w:sz w:val="26"/>
          <w:szCs w:val="26"/>
        </w:rPr>
      </w:pPr>
    </w:p>
    <w:p w:rsidR="00496275" w:rsidRDefault="00B8151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Проект указа Главы Чувашской Республики «Об установлении ограничительных мероприятий (карантина) по бешенству на отдельной территории в Чувашской Республике» (далее – проект указа) подготовлен Государственной ветеринарной службой Чувашской Республики в связи с выявлением случая бешенства на отдельной территории с</w:t>
      </w:r>
      <w:r w:rsidRPr="00B81516">
        <w:rPr>
          <w:sz w:val="26"/>
          <w:szCs w:val="26"/>
        </w:rPr>
        <w:t>. Янымово Ядринского</w:t>
      </w:r>
      <w:r>
        <w:rPr>
          <w:sz w:val="26"/>
          <w:szCs w:val="26"/>
        </w:rPr>
        <w:t xml:space="preserve"> муниципального округа Чувашской Республики, подтвержденного результатом исследования по экспертизе БУ ЧР «Чувашская республиканская ветлаборатория» Госветслужбы Чувашии от </w:t>
      </w:r>
      <w:r w:rsidRPr="00B81516">
        <w:rPr>
          <w:sz w:val="26"/>
          <w:szCs w:val="26"/>
        </w:rPr>
        <w:t>22 июля 2024 г. № № 2317.В.24,</w:t>
      </w:r>
      <w:r>
        <w:rPr>
          <w:sz w:val="26"/>
          <w:szCs w:val="26"/>
        </w:rPr>
        <w:t xml:space="preserve"> и возникшей в связи с этим необходимостью установления ограничительных мероприятий (карантина) по бешенству на территории эпизоотического очага и неблагополучного пункта. </w:t>
      </w:r>
    </w:p>
    <w:p w:rsidR="00496275" w:rsidRDefault="00B8151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 ноября 2020 г. № 705, эпизоотическим очагом является место нахождения источника и факторов передачи возбудителя в тех границах, в которых возможна его передача восприимчивым животным, неблагополучным пунктом является территория, прилегающая к эпизоотическому очагу, радиус которой составляет от 500 м до 3 км от границ эпизоотического очага и зависит от эпизоотической ситуации, ландшафтно-географических особенностей местности, хозяйственных, транспортных и других связей между хозяйствами, расположенными на указанной территории.</w:t>
      </w:r>
    </w:p>
    <w:p w:rsidR="00496275" w:rsidRDefault="00B8151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Проектом указа устанавливаются ограничительные мероприятия (карантин) по бешенству на территории эпизоотического очага и неблагополучного пункта с 2</w:t>
      </w:r>
      <w:r w:rsidR="00033D70">
        <w:rPr>
          <w:sz w:val="26"/>
          <w:szCs w:val="26"/>
        </w:rPr>
        <w:t>2</w:t>
      </w:r>
      <w:r>
        <w:rPr>
          <w:sz w:val="26"/>
          <w:szCs w:val="26"/>
        </w:rPr>
        <w:t xml:space="preserve"> июля 2024 г. до особого распоряжения.</w:t>
      </w:r>
    </w:p>
    <w:p w:rsidR="00496275" w:rsidRDefault="00B8151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Проектом указа определяются также:</w:t>
      </w:r>
    </w:p>
    <w:p w:rsidR="00033D70" w:rsidRDefault="00033D70" w:rsidP="00033D70">
      <w:pPr>
        <w:ind w:firstLine="709"/>
        <w:contextualSpacing/>
        <w:jc w:val="both"/>
        <w:rPr>
          <w:sz w:val="26"/>
          <w:szCs w:val="26"/>
        </w:rPr>
      </w:pPr>
      <w:r w:rsidRPr="00033D70">
        <w:rPr>
          <w:sz w:val="26"/>
          <w:szCs w:val="26"/>
        </w:rPr>
        <w:t>эпизоотический очаг в пределах границ территории отдельно стоящей надворной постройки, приспособленной для хранения инвентаря, расположенной во дворе дома 9 по ул. Центральная с. Янымово Ядринского муниципального округа Чувашской Республики</w:t>
      </w:r>
      <w:r>
        <w:rPr>
          <w:sz w:val="26"/>
          <w:szCs w:val="26"/>
        </w:rPr>
        <w:t>;</w:t>
      </w:r>
    </w:p>
    <w:p w:rsidR="00033D70" w:rsidRPr="00033D70" w:rsidRDefault="00033D70" w:rsidP="00033D70">
      <w:pPr>
        <w:pStyle w:val="af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033D70">
        <w:rPr>
          <w:rFonts w:ascii="Times New Roman" w:hAnsi="Times New Roman"/>
          <w:sz w:val="26"/>
          <w:szCs w:val="26"/>
        </w:rPr>
        <w:t>неблагополучный пункт в пределах территории, прилегающей к эпизоотическому очагу, в радиусе 900 м от границ эпизоотического очага.</w:t>
      </w:r>
    </w:p>
    <w:p w:rsidR="00496275" w:rsidRDefault="00B815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указа не устанавливает новые, не изменяет и не отменяет ранее </w:t>
      </w:r>
      <w:bookmarkEnd w:id="0"/>
      <w:r>
        <w:rPr>
          <w:sz w:val="26"/>
          <w:szCs w:val="26"/>
        </w:rPr>
        <w:t xml:space="preserve">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 не устанавливает новые и не изменяет ранее предусмотренные нормативными правовыми актами Чувашской Республики обязанности и запреты для субъектов </w:t>
      </w:r>
      <w:r>
        <w:rPr>
          <w:sz w:val="26"/>
          <w:szCs w:val="26"/>
        </w:rPr>
        <w:lastRenderedPageBreak/>
        <w:t>предпринимательской и инвестиционной деятельности; не устанавливает и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связи с чем оценка регулирующего воздействия проекта постановления не проводится.</w:t>
      </w:r>
    </w:p>
    <w:p w:rsidR="00496275" w:rsidRDefault="00B81516">
      <w:pPr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Принятие данного Указа не потребует выделения дополнительных средств из республиканского бюджета Чувашской Республики.</w:t>
      </w:r>
    </w:p>
    <w:p w:rsidR="00496275" w:rsidRDefault="00496275">
      <w:pPr>
        <w:ind w:firstLine="709"/>
        <w:contextualSpacing/>
        <w:jc w:val="both"/>
        <w:rPr>
          <w:sz w:val="26"/>
          <w:szCs w:val="26"/>
        </w:rPr>
      </w:pPr>
    </w:p>
    <w:p w:rsidR="00496275" w:rsidRDefault="00496275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936"/>
        <w:gridCol w:w="3543"/>
        <w:gridCol w:w="2092"/>
      </w:tblGrid>
      <w:tr w:rsidR="00496275">
        <w:trPr>
          <w:trHeight w:val="1159"/>
        </w:trPr>
        <w:tc>
          <w:tcPr>
            <w:tcW w:w="3936" w:type="dxa"/>
          </w:tcPr>
          <w:p w:rsidR="00496275" w:rsidRDefault="00B815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Государственной ветеринарной службы Чувашской Республики</w:t>
            </w:r>
          </w:p>
          <w:p w:rsidR="00496275" w:rsidRDefault="004962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496275" w:rsidRDefault="00033D70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6" type="#_x0000_t75" style="position:absolute;left:0;text-align:left;margin-left:24.15pt;margin-top:-.2pt;width:142.5pt;height:60pt;z-index:251659264;visibility:visible;mso-position-horizontal-relative:text;mso-position-vertical-relative:text;mso-width-relative:page;mso-height-relative:page">
                  <v:imagedata r:id="rId7" o:title="signature"/>
                </v:shape>
              </w:pict>
            </w:r>
          </w:p>
        </w:tc>
        <w:tc>
          <w:tcPr>
            <w:tcW w:w="2092" w:type="dxa"/>
            <w:vAlign w:val="center"/>
          </w:tcPr>
          <w:p w:rsidR="00496275" w:rsidRDefault="00496275">
            <w:pPr>
              <w:jc w:val="right"/>
              <w:rPr>
                <w:sz w:val="26"/>
                <w:szCs w:val="26"/>
              </w:rPr>
            </w:pPr>
          </w:p>
          <w:p w:rsidR="00496275" w:rsidRDefault="00B815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Шакин</w:t>
            </w:r>
          </w:p>
        </w:tc>
      </w:tr>
    </w:tbl>
    <w:p w:rsidR="00496275" w:rsidRDefault="00496275">
      <w:pPr>
        <w:rPr>
          <w:sz w:val="26"/>
          <w:szCs w:val="26"/>
        </w:rPr>
      </w:pPr>
    </w:p>
    <w:sectPr w:rsidR="0049627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75" w:rsidRDefault="00B81516">
      <w:r>
        <w:separator/>
      </w:r>
    </w:p>
  </w:endnote>
  <w:endnote w:type="continuationSeparator" w:id="0">
    <w:p w:rsidR="00496275" w:rsidRDefault="00B8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75" w:rsidRDefault="00B81516">
      <w:r>
        <w:separator/>
      </w:r>
    </w:p>
  </w:footnote>
  <w:footnote w:type="continuationSeparator" w:id="0">
    <w:p w:rsidR="00496275" w:rsidRDefault="00B8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75" w:rsidRDefault="00B81516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033D70">
      <w:rPr>
        <w:noProof/>
      </w:rPr>
      <w:t>2</w:t>
    </w:r>
    <w:r>
      <w:fldChar w:fldCharType="end"/>
    </w:r>
  </w:p>
  <w:p w:rsidR="00496275" w:rsidRDefault="00496275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75"/>
    <w:rsid w:val="00033D70"/>
    <w:rsid w:val="00496275"/>
    <w:rsid w:val="00B8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alloon Text"/>
    <w:basedOn w:val="a"/>
    <w:link w:val="af6"/>
    <w:uiPriority w:val="99"/>
    <w:semiHidden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/>
      <w:sz w:val="16"/>
      <w:lang w:eastAsia="ru-RU"/>
    </w:rPr>
  </w:style>
  <w:style w:type="paragraph" w:styleId="af7">
    <w:name w:val="Normal (Web)"/>
    <w:basedOn w:val="a"/>
    <w:uiPriority w:val="99"/>
    <w:pPr>
      <w:spacing w:before="100" w:beforeAutospacing="1" w:after="100" w:afterAutospacing="1"/>
    </w:pPr>
    <w:rPr>
      <w:rFonts w:ascii="Verdana" w:hAnsi="Verdana"/>
      <w:sz w:val="12"/>
      <w:szCs w:val="12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 w:cs="Calibri"/>
      <w:szCs w:val="20"/>
    </w:rPr>
  </w:style>
  <w:style w:type="table" w:styleId="af8">
    <w:name w:val="Table Grid"/>
    <w:basedOn w:val="a1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hAnsi="Times New Roman"/>
      <w:sz w:val="24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Данилова Мария Владимировна</cp:lastModifiedBy>
  <cp:revision>59</cp:revision>
  <dcterms:created xsi:type="dcterms:W3CDTF">2023-03-28T08:07:00Z</dcterms:created>
  <dcterms:modified xsi:type="dcterms:W3CDTF">2024-07-22T08:18:00Z</dcterms:modified>
</cp:coreProperties>
</file>