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800"/>
        <w:jc w:val="center"/>
        <w:spacing w:after="0" w:line="240" w:lineRule="auto"/>
        <w:widowControl w:val="off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 xml:space="preserve">Утвержден</w:t>
      </w:r>
      <w:r>
        <w:rPr>
          <w:rFonts w:ascii="Times New Roman" w:hAnsi="Times New Roman"/>
          <w:caps/>
          <w:sz w:val="26"/>
          <w:szCs w:val="26"/>
        </w:rPr>
      </w:r>
      <w:r>
        <w:rPr>
          <w:rFonts w:ascii="Times New Roman" w:hAnsi="Times New Roman"/>
          <w:caps/>
          <w:sz w:val="26"/>
          <w:szCs w:val="26"/>
        </w:rPr>
      </w:r>
    </w:p>
    <w:p>
      <w:pPr>
        <w:ind w:left="4800"/>
        <w:jc w:val="center"/>
        <w:spacing w:after="0" w:line="240" w:lineRule="auto"/>
        <w:widowControl w:val="off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Кабинета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Министров</w:t>
      </w:r>
      <w:r>
        <w:rPr>
          <w:rFonts w:ascii="Calibri" w:hAnsi="Calibri"/>
          <w:sz w:val="26"/>
          <w:szCs w:val="26"/>
        </w:rPr>
      </w:r>
      <w:r>
        <w:rPr>
          <w:rFonts w:ascii="Calibri" w:hAnsi="Calibri"/>
          <w:sz w:val="26"/>
          <w:szCs w:val="26"/>
        </w:rPr>
      </w:r>
    </w:p>
    <w:p>
      <w:pPr>
        <w:ind w:left="4800"/>
        <w:jc w:val="center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Республики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4800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0"/>
        <w:ind w:left="4800"/>
        <w:jc w:val="right"/>
      </w:pPr>
      <w:r/>
      <w:r/>
    </w:p>
    <w:p>
      <w:pPr>
        <w:pStyle w:val="840"/>
        <w:ind w:left="4800"/>
        <w:jc w:val="center"/>
      </w:pPr>
      <w:r>
        <w:t xml:space="preserve">(приложение № 2)</w:t>
      </w:r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1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П е р е ч е н ь </w:t>
      </w:r>
      <w:r>
        <w:rPr>
          <w:rFonts w:ascii="Times New Roman" w:hAnsi="Times New Roman" w:cs="Times New Roman"/>
          <w:caps/>
          <w:sz w:val="26"/>
          <w:szCs w:val="26"/>
        </w:rPr>
      </w:r>
      <w:r>
        <w:rPr>
          <w:rFonts w:ascii="Times New Roman" w:hAnsi="Times New Roman" w:cs="Times New Roman"/>
          <w:caps/>
          <w:sz w:val="26"/>
          <w:szCs w:val="26"/>
        </w:rPr>
      </w:r>
    </w:p>
    <w:p>
      <w:pPr>
        <w:pStyle w:val="84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недвижимого имущества, закрепляемого на праве оперативного управления за автономным учреждением Чувашской Республики «Издательский дом «Хыпар» Министерства цифрового развития, информационной политики и массовых коммуникаций </w:t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pStyle w:val="841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Республики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tbl>
      <w:tblPr>
        <w:tblW w:w="10267" w:type="dxa"/>
        <w:tblInd w:w="-1058" w:type="dxa"/>
        <w:tblBorders>
          <w:top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406"/>
        <w:gridCol w:w="2779"/>
        <w:gridCol w:w="3082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406" w:type="dxa"/>
            <w:textDirection w:val="lrTb"/>
            <w:noWrap w:val="false"/>
          </w:tcPr>
          <w:p>
            <w:pPr>
              <w:pStyle w:val="840"/>
              <w:jc w:val="center"/>
              <w:rPr>
                <w:highlight w:val="yellow"/>
              </w:rPr>
            </w:pPr>
            <w:r>
              <w:t xml:space="preserve">Наименование и местонахождение</w:t>
            </w:r>
            <w:r>
              <w:t xml:space="preserve"> объекта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9" w:type="dxa"/>
            <w:textDirection w:val="lrTb"/>
            <w:noWrap w:val="false"/>
          </w:tcPr>
          <w:p>
            <w:pPr>
              <w:pStyle w:val="840"/>
              <w:jc w:val="center"/>
              <w:rPr>
                <w:highlight w:val="yellow"/>
              </w:rPr>
            </w:pPr>
            <w:r>
              <w:t xml:space="preserve">Кадастровый (условный) номер объекта недвижимого имущества 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2" w:type="dxa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Балансовая стоимость, рублей</w:t>
            </w:r>
            <w:r>
              <w:rPr>
                <w:highlight w:val="yellow"/>
              </w:rPr>
              <w:t xml:space="preserve"> </w:t>
            </w:r>
            <w:r/>
          </w:p>
        </w:tc>
      </w:tr>
      <w:tr>
        <w:tblPrEx/>
        <w:trPr>
          <w:trHeight w:val="471"/>
        </w:trPr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406" w:type="dxa"/>
            <w:textDirection w:val="lrTb"/>
            <w:noWrap w:val="false"/>
          </w:tcPr>
          <w:p>
            <w:pPr>
              <w:pStyle w:val="840"/>
              <w:jc w:val="center"/>
              <w:rPr>
                <w:highlight w:val="yellow"/>
              </w:rPr>
            </w:pPr>
            <w:r>
              <w:t xml:space="preserve">2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9" w:type="dxa"/>
            <w:textDirection w:val="lrTb"/>
            <w:noWrap w:val="false"/>
          </w:tcPr>
          <w:p>
            <w:pPr>
              <w:pStyle w:val="840"/>
              <w:jc w:val="center"/>
              <w:rPr>
                <w:highlight w:val="yellow"/>
              </w:rPr>
            </w:pPr>
            <w:r>
              <w:t xml:space="preserve">3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2" w:type="dxa"/>
            <w:textDirection w:val="lrTb"/>
            <w:noWrap w:val="false"/>
          </w:tcPr>
          <w:p>
            <w:pPr>
              <w:pStyle w:val="840"/>
              <w:jc w:val="center"/>
              <w:rPr>
                <w:highlight w:val="yellow"/>
              </w:rPr>
            </w:pPr>
            <w:r>
              <w:t xml:space="preserve">4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62"/>
        </w:trPr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406" w:type="dxa"/>
            <w:textDirection w:val="lrTb"/>
            <w:noWrap w:val="false"/>
          </w:tcPr>
          <w:p>
            <w:pPr>
              <w:pStyle w:val="840"/>
              <w:ind w:left="113" w:right="113"/>
              <w:jc w:val="both"/>
            </w:pPr>
            <w:r>
              <w:t xml:space="preserve">Недвижимое имущество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9" w:type="dxa"/>
            <w:textDirection w:val="lrTb"/>
            <w:noWrap w:val="false"/>
          </w:tcPr>
          <w:p>
            <w:pPr>
              <w:pStyle w:val="840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764 035,29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406" w:type="dxa"/>
            <w:textDirection w:val="lrTb"/>
            <w:noWrap w:val="false"/>
          </w:tcPr>
          <w:p>
            <w:pPr>
              <w:pStyle w:val="840"/>
              <w:ind w:left="113" w:right="113"/>
              <w:jc w:val="both"/>
            </w:pPr>
            <w:r>
              <w:t xml:space="preserve">в том числе: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9" w:type="dxa"/>
            <w:textDirection w:val="lrTb"/>
            <w:noWrap w:val="false"/>
          </w:tcPr>
          <w:p>
            <w:pPr>
              <w:pStyle w:val="840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2" w:type="dxa"/>
            <w:textDirection w:val="lrTb"/>
            <w:noWrap w:val="false"/>
          </w:tcPr>
          <w:p>
            <w:pPr>
              <w:pStyle w:val="840"/>
              <w:jc w:val="center"/>
            </w:pPr>
            <w:r/>
            <w:r/>
          </w:p>
        </w:tc>
      </w:tr>
    </w:tbl>
    <w:tbl>
      <w:tblPr>
        <w:tblW w:w="10267" w:type="dxa"/>
        <w:tblInd w:w="-1058" w:type="dxa"/>
        <w:tblBorders>
          <w:top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406"/>
        <w:gridCol w:w="2779"/>
        <w:gridCol w:w="3082"/>
      </w:tblGrid>
      <w:tr>
        <w:tblPrEx/>
        <w:trPr>
          <w:trHeight w:val="462"/>
        </w:trPr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4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Помещение,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Чувашская Республика, Чебоксарский район, поселок Кугеси, ул.Шоссейная, д.13, помещение №2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9" w:type="dxa"/>
            <w:textDirection w:val="lrTb"/>
            <w:noWrap w:val="false"/>
          </w:tcPr>
          <w:p>
            <w:pPr>
              <w:pStyle w:val="8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21:21:160129:438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2" w:type="dxa"/>
            <w:textDirection w:val="lrTb"/>
            <w:noWrap w:val="false"/>
          </w:tcPr>
          <w:p>
            <w:pPr>
              <w:pStyle w:val="8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551 617,57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4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Помещение,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Чувашская Республика, г. Чебоксары, пр. И. Яковлева, 13, пом.9е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9" w:type="dxa"/>
            <w:textDirection w:val="lrTb"/>
            <w:noWrap w:val="false"/>
          </w:tcPr>
          <w:p>
            <w:pPr>
              <w:pStyle w:val="8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21:01:020705:964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2" w:type="dxa"/>
            <w:textDirection w:val="lrTb"/>
            <w:noWrap w:val="false"/>
          </w:tcPr>
          <w:p>
            <w:pPr>
              <w:pStyle w:val="8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212 417,72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840"/>
        <w:jc w:val="both"/>
      </w:pPr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183979</wp:posOffset>
                </wp:positionV>
                <wp:extent cx="2240873" cy="967310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195446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40872" cy="967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247.50pt;mso-position-horizontal:absolute;mso-position-vertical-relative:text;margin-top:14.49pt;mso-position-vertical:absolute;width:176.45pt;height:76.17pt;mso-wrap-distance-left:9.07pt;mso-wrap-distance-top:0.00pt;mso-wrap-distance-right:9.07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/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134" w:right="1134" w:bottom="851" w:left="1985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Microsoft YaHei">
    <w:panose1 w:val="020B0503020203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character" w:styleId="686">
    <w:name w:val="Caption Char"/>
    <w:basedOn w:val="838"/>
    <w:link w:val="684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200" w:line="276" w:lineRule="auto"/>
    </w:pPr>
    <w:rPr>
      <w:sz w:val="22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Заголовок"/>
    <w:basedOn w:val="831"/>
    <w:next w:val="83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36">
    <w:name w:val="Body Text"/>
    <w:basedOn w:val="831"/>
    <w:pPr>
      <w:spacing w:after="140"/>
    </w:pPr>
  </w:style>
  <w:style w:type="paragraph" w:styleId="837">
    <w:name w:val="List"/>
    <w:basedOn w:val="836"/>
    <w:rPr>
      <w:rFonts w:cs="Arial"/>
    </w:rPr>
  </w:style>
  <w:style w:type="paragraph" w:styleId="838">
    <w:name w:val="Caption"/>
    <w:basedOn w:val="831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9">
    <w:name w:val="index heading"/>
    <w:basedOn w:val="831"/>
    <w:qFormat/>
    <w:pPr>
      <w:suppressLineNumbers/>
    </w:pPr>
    <w:rPr>
      <w:rFonts w:cs="Arial"/>
    </w:rPr>
  </w:style>
  <w:style w:type="paragraph" w:styleId="840" w:customStyle="1">
    <w:name w:val="ConsPlusNormal"/>
    <w:qFormat/>
    <w:rPr>
      <w:rFonts w:ascii="Times New Roman" w:hAnsi="Times New Roman" w:cs="Times New Roman"/>
      <w:sz w:val="26"/>
      <w:szCs w:val="26"/>
    </w:rPr>
  </w:style>
  <w:style w:type="paragraph" w:styleId="841" w:customStyle="1">
    <w:name w:val="ConsPlusTitle"/>
    <w:qFormat/>
    <w:pPr>
      <w:widowControl w:val="off"/>
    </w:pPr>
    <w:rPr>
      <w:rFonts w:eastAsia="Times New Roman" w:cs="Calibri"/>
      <w:b/>
      <w:sz w:val="22"/>
      <w:szCs w:val="20"/>
      <w:lang w:eastAsia="ru-RU"/>
    </w:rPr>
  </w:style>
  <w:style w:type="paragraph" w:styleId="842" w:customStyle="1">
    <w:name w:val="Содержимое таблицы"/>
    <w:basedOn w:val="831"/>
    <w:qFormat/>
    <w:pPr>
      <w:suppressLineNumbers/>
    </w:pPr>
  </w:style>
  <w:style w:type="paragraph" w:styleId="843" w:customStyle="1">
    <w:name w:val="Заголовок таблицы"/>
    <w:basedOn w:val="842"/>
    <w:qFormat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EF54-7CB2-4604-ADE5-F8DBE3A2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Анна В. Пигасова</dc:creator>
  <dc:description/>
  <dc:language>ru-RU</dc:language>
  <cp:revision>11</cp:revision>
  <dcterms:created xsi:type="dcterms:W3CDTF">2020-10-28T11:38:00Z</dcterms:created>
  <dcterms:modified xsi:type="dcterms:W3CDTF">2024-10-22T08:26:16Z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