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B6E" w:rsidRDefault="001621E8" w:rsidP="00DF7B6E">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ПРОЕКТ</w:t>
      </w:r>
      <w:bookmarkStart w:id="0" w:name="_GoBack"/>
      <w:bookmarkEnd w:id="0"/>
    </w:p>
    <w:p w:rsidR="00DF7B6E" w:rsidRDefault="00DF7B6E" w:rsidP="00DF7B6E">
      <w:pPr>
        <w:spacing w:after="0" w:line="240" w:lineRule="auto"/>
        <w:jc w:val="right"/>
        <w:rPr>
          <w:rFonts w:ascii="Times New Roman" w:hAnsi="Times New Roman" w:cs="Times New Roman"/>
          <w:sz w:val="26"/>
          <w:szCs w:val="26"/>
        </w:rPr>
      </w:pPr>
    </w:p>
    <w:p w:rsidR="00DF7B6E" w:rsidRDefault="00DF7B6E" w:rsidP="00DF7B6E">
      <w:pPr>
        <w:spacing w:after="0" w:line="240" w:lineRule="auto"/>
        <w:jc w:val="right"/>
        <w:rPr>
          <w:rFonts w:ascii="Times New Roman" w:hAnsi="Times New Roman" w:cs="Times New Roman"/>
          <w:sz w:val="26"/>
          <w:szCs w:val="26"/>
        </w:rPr>
      </w:pPr>
    </w:p>
    <w:p w:rsidR="000E5DDA" w:rsidRDefault="000E5DDA" w:rsidP="00DF7B6E">
      <w:pPr>
        <w:spacing w:after="0" w:line="240" w:lineRule="auto"/>
        <w:jc w:val="right"/>
        <w:rPr>
          <w:rFonts w:ascii="Times New Roman" w:hAnsi="Times New Roman" w:cs="Times New Roman"/>
          <w:sz w:val="26"/>
          <w:szCs w:val="26"/>
        </w:rPr>
      </w:pPr>
    </w:p>
    <w:p w:rsidR="000E5DDA" w:rsidRDefault="000E5DDA" w:rsidP="00DF7B6E">
      <w:pPr>
        <w:spacing w:after="0" w:line="240" w:lineRule="auto"/>
        <w:jc w:val="right"/>
        <w:rPr>
          <w:rFonts w:ascii="Times New Roman" w:hAnsi="Times New Roman" w:cs="Times New Roman"/>
          <w:sz w:val="26"/>
          <w:szCs w:val="26"/>
        </w:rPr>
      </w:pPr>
    </w:p>
    <w:p w:rsidR="00DF7B6E" w:rsidRDefault="00DF7B6E" w:rsidP="008A68C9">
      <w:pPr>
        <w:tabs>
          <w:tab w:val="left" w:pos="567"/>
        </w:tabs>
        <w:spacing w:after="0" w:line="240" w:lineRule="auto"/>
        <w:jc w:val="right"/>
        <w:rPr>
          <w:rFonts w:ascii="Times New Roman" w:hAnsi="Times New Roman" w:cs="Times New Roman"/>
          <w:sz w:val="26"/>
          <w:szCs w:val="26"/>
        </w:rPr>
      </w:pPr>
    </w:p>
    <w:p w:rsidR="000E5DDA" w:rsidRDefault="000E5DDA" w:rsidP="008A68C9">
      <w:pPr>
        <w:tabs>
          <w:tab w:val="left" w:pos="567"/>
        </w:tabs>
        <w:spacing w:after="0" w:line="240" w:lineRule="auto"/>
        <w:jc w:val="right"/>
        <w:rPr>
          <w:rFonts w:ascii="Times New Roman" w:hAnsi="Times New Roman" w:cs="Times New Roman"/>
          <w:sz w:val="26"/>
          <w:szCs w:val="26"/>
        </w:rPr>
      </w:pPr>
    </w:p>
    <w:p w:rsidR="000E5DDA" w:rsidRDefault="000E5DDA" w:rsidP="008A68C9">
      <w:pPr>
        <w:tabs>
          <w:tab w:val="left" w:pos="567"/>
        </w:tabs>
        <w:spacing w:after="0" w:line="240" w:lineRule="auto"/>
        <w:jc w:val="right"/>
        <w:rPr>
          <w:rFonts w:ascii="Times New Roman" w:hAnsi="Times New Roman" w:cs="Times New Roman"/>
          <w:sz w:val="26"/>
          <w:szCs w:val="26"/>
        </w:rPr>
      </w:pPr>
    </w:p>
    <w:p w:rsidR="000E5DDA" w:rsidRDefault="000E5DDA" w:rsidP="008A68C9">
      <w:pPr>
        <w:tabs>
          <w:tab w:val="left" w:pos="567"/>
        </w:tabs>
        <w:spacing w:after="0" w:line="240" w:lineRule="auto"/>
        <w:jc w:val="right"/>
        <w:rPr>
          <w:rFonts w:ascii="Times New Roman" w:hAnsi="Times New Roman" w:cs="Times New Roman"/>
          <w:sz w:val="26"/>
          <w:szCs w:val="26"/>
        </w:rPr>
      </w:pPr>
    </w:p>
    <w:p w:rsidR="000E5DDA" w:rsidRDefault="000E5DDA" w:rsidP="008A68C9">
      <w:pPr>
        <w:tabs>
          <w:tab w:val="left" w:pos="567"/>
        </w:tabs>
        <w:spacing w:after="0" w:line="240" w:lineRule="auto"/>
        <w:jc w:val="right"/>
        <w:rPr>
          <w:rFonts w:ascii="Times New Roman" w:hAnsi="Times New Roman" w:cs="Times New Roman"/>
          <w:sz w:val="26"/>
          <w:szCs w:val="26"/>
        </w:rPr>
      </w:pPr>
    </w:p>
    <w:p w:rsidR="00B256F9" w:rsidRDefault="003257FD" w:rsidP="008C4FB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 внесении изменений </w:t>
      </w:r>
      <w:proofErr w:type="gramStart"/>
      <w:r w:rsidR="00B256F9">
        <w:rPr>
          <w:rFonts w:ascii="Times New Roman" w:hAnsi="Times New Roman" w:cs="Times New Roman"/>
          <w:sz w:val="26"/>
          <w:szCs w:val="26"/>
        </w:rPr>
        <w:t>в</w:t>
      </w:r>
      <w:proofErr w:type="gramEnd"/>
      <w:r w:rsidR="00B256F9">
        <w:rPr>
          <w:rFonts w:ascii="Times New Roman" w:hAnsi="Times New Roman" w:cs="Times New Roman"/>
          <w:sz w:val="26"/>
          <w:szCs w:val="26"/>
        </w:rPr>
        <w:t xml:space="preserve"> </w:t>
      </w:r>
    </w:p>
    <w:p w:rsidR="008C4FB9" w:rsidRPr="00DF7B6E" w:rsidRDefault="003257FD" w:rsidP="008C4FB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w:t>
      </w:r>
      <w:r w:rsidR="008C4FB9" w:rsidRPr="00DF7B6E">
        <w:rPr>
          <w:rFonts w:ascii="Times New Roman" w:hAnsi="Times New Roman" w:cs="Times New Roman"/>
          <w:sz w:val="26"/>
          <w:szCs w:val="26"/>
        </w:rPr>
        <w:t>риказ</w:t>
      </w:r>
      <w:r>
        <w:rPr>
          <w:rFonts w:ascii="Times New Roman" w:hAnsi="Times New Roman" w:cs="Times New Roman"/>
          <w:sz w:val="26"/>
          <w:szCs w:val="26"/>
        </w:rPr>
        <w:t xml:space="preserve"> </w:t>
      </w:r>
      <w:r w:rsidR="008C4FB9" w:rsidRPr="00DF7B6E">
        <w:rPr>
          <w:rFonts w:ascii="Times New Roman" w:hAnsi="Times New Roman" w:cs="Times New Roman"/>
          <w:sz w:val="26"/>
          <w:szCs w:val="26"/>
        </w:rPr>
        <w:t xml:space="preserve">Министерства финансов </w:t>
      </w:r>
    </w:p>
    <w:p w:rsidR="00B256F9" w:rsidRDefault="008C4FB9" w:rsidP="008C4FB9">
      <w:pPr>
        <w:spacing w:after="0" w:line="240" w:lineRule="auto"/>
        <w:jc w:val="both"/>
        <w:rPr>
          <w:rFonts w:ascii="Times New Roman" w:hAnsi="Times New Roman" w:cs="Times New Roman"/>
          <w:sz w:val="26"/>
          <w:szCs w:val="26"/>
        </w:rPr>
      </w:pPr>
      <w:r w:rsidRPr="00DF7B6E">
        <w:rPr>
          <w:rFonts w:ascii="Times New Roman" w:hAnsi="Times New Roman" w:cs="Times New Roman"/>
          <w:sz w:val="26"/>
          <w:szCs w:val="26"/>
        </w:rPr>
        <w:t xml:space="preserve">Чувашской Республики </w:t>
      </w:r>
    </w:p>
    <w:p w:rsidR="008C4FB9" w:rsidRDefault="00B256F9" w:rsidP="008C4FB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от 3 февраля 2022 г</w:t>
      </w:r>
      <w:r w:rsidR="00D91D0F">
        <w:rPr>
          <w:rFonts w:ascii="Times New Roman" w:hAnsi="Times New Roman" w:cs="Times New Roman"/>
          <w:sz w:val="26"/>
          <w:szCs w:val="26"/>
        </w:rPr>
        <w:t>.</w:t>
      </w:r>
      <w:r>
        <w:rPr>
          <w:rFonts w:ascii="Times New Roman" w:hAnsi="Times New Roman" w:cs="Times New Roman"/>
          <w:sz w:val="26"/>
          <w:szCs w:val="26"/>
        </w:rPr>
        <w:t xml:space="preserve"> № 11/</w:t>
      </w:r>
      <w:proofErr w:type="gramStart"/>
      <w:r>
        <w:rPr>
          <w:rFonts w:ascii="Times New Roman" w:hAnsi="Times New Roman" w:cs="Times New Roman"/>
          <w:sz w:val="26"/>
          <w:szCs w:val="26"/>
        </w:rPr>
        <w:t>п</w:t>
      </w:r>
      <w:proofErr w:type="gramEnd"/>
    </w:p>
    <w:p w:rsidR="00B256F9" w:rsidRPr="00DF7B6E" w:rsidRDefault="00B256F9" w:rsidP="008C4FB9">
      <w:pPr>
        <w:spacing w:after="0" w:line="240" w:lineRule="auto"/>
        <w:jc w:val="both"/>
        <w:rPr>
          <w:rFonts w:ascii="Times New Roman" w:hAnsi="Times New Roman" w:cs="Times New Roman"/>
          <w:sz w:val="26"/>
          <w:szCs w:val="26"/>
        </w:rPr>
      </w:pPr>
    </w:p>
    <w:p w:rsidR="008C4FB9" w:rsidRDefault="008C4FB9" w:rsidP="008C4FB9">
      <w:pPr>
        <w:spacing w:after="0" w:line="240" w:lineRule="auto"/>
        <w:jc w:val="both"/>
        <w:rPr>
          <w:rFonts w:ascii="Times New Roman" w:hAnsi="Times New Roman" w:cs="Times New Roman"/>
          <w:sz w:val="26"/>
          <w:szCs w:val="26"/>
        </w:rPr>
      </w:pPr>
    </w:p>
    <w:p w:rsidR="00B256F9" w:rsidRPr="00DF7B6E" w:rsidRDefault="00B256F9" w:rsidP="008C4FB9">
      <w:pPr>
        <w:spacing w:after="0" w:line="240" w:lineRule="auto"/>
        <w:jc w:val="both"/>
        <w:rPr>
          <w:rFonts w:ascii="Times New Roman" w:hAnsi="Times New Roman" w:cs="Times New Roman"/>
          <w:sz w:val="26"/>
          <w:szCs w:val="26"/>
        </w:rPr>
      </w:pPr>
    </w:p>
    <w:p w:rsidR="008C4FB9" w:rsidRDefault="008C4FB9" w:rsidP="008C4FB9">
      <w:pPr>
        <w:ind w:firstLine="540"/>
        <w:jc w:val="both"/>
        <w:rPr>
          <w:rFonts w:ascii="Times New Roman" w:hAnsi="Times New Roman" w:cs="Times New Roman"/>
          <w:sz w:val="26"/>
          <w:szCs w:val="26"/>
        </w:rPr>
      </w:pPr>
      <w:r w:rsidRPr="00DF7B6E">
        <w:rPr>
          <w:rFonts w:ascii="Times New Roman" w:hAnsi="Times New Roman" w:cs="Times New Roman"/>
          <w:sz w:val="26"/>
          <w:szCs w:val="26"/>
        </w:rPr>
        <w:t>ПРИКАЗЫВАЮ:</w:t>
      </w:r>
    </w:p>
    <w:p w:rsidR="008C4FB9" w:rsidRDefault="003257FD" w:rsidP="00B256F9">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Pr="000E5DDA">
        <w:rPr>
          <w:rFonts w:ascii="Times New Roman" w:hAnsi="Times New Roman" w:cs="Times New Roman"/>
          <w:sz w:val="26"/>
          <w:szCs w:val="26"/>
        </w:rPr>
        <w:t>.</w:t>
      </w:r>
      <w:r w:rsidR="00AD1557" w:rsidRPr="000E5DDA">
        <w:rPr>
          <w:rFonts w:ascii="Times New Roman" w:hAnsi="Times New Roman" w:cs="Times New Roman"/>
          <w:sz w:val="26"/>
          <w:szCs w:val="26"/>
        </w:rPr>
        <w:t xml:space="preserve"> </w:t>
      </w:r>
      <w:r w:rsidRPr="000E5DDA">
        <w:rPr>
          <w:rFonts w:ascii="Times New Roman" w:eastAsia="Times New Roman" w:hAnsi="Times New Roman" w:cs="Times New Roman"/>
          <w:sz w:val="26"/>
          <w:szCs w:val="26"/>
          <w:lang w:eastAsia="ru-RU"/>
        </w:rPr>
        <w:t>Внести</w:t>
      </w:r>
      <w:r w:rsidRPr="003257FD">
        <w:rPr>
          <w:rFonts w:ascii="Times New Roman" w:eastAsia="Times New Roman" w:hAnsi="Times New Roman" w:cs="Times New Roman"/>
          <w:sz w:val="26"/>
          <w:szCs w:val="26"/>
          <w:lang w:eastAsia="ru-RU"/>
        </w:rPr>
        <w:t xml:space="preserve"> в </w:t>
      </w:r>
      <w:r w:rsidR="00B256F9">
        <w:rPr>
          <w:rFonts w:ascii="Times New Roman" w:eastAsia="Times New Roman" w:hAnsi="Times New Roman" w:cs="Times New Roman"/>
          <w:sz w:val="26"/>
          <w:szCs w:val="26"/>
          <w:lang w:eastAsia="ru-RU"/>
        </w:rPr>
        <w:t xml:space="preserve">Порядок осуществления </w:t>
      </w:r>
      <w:r w:rsidR="00B256F9" w:rsidRPr="003257FD">
        <w:rPr>
          <w:rFonts w:ascii="Times New Roman" w:eastAsia="Times New Roman" w:hAnsi="Times New Roman" w:cs="Times New Roman"/>
          <w:bCs/>
          <w:sz w:val="26"/>
          <w:szCs w:val="26"/>
          <w:lang w:eastAsia="ru-RU"/>
        </w:rPr>
        <w:t>Министерством финансов Чувашской Республики санкционирования операций со средствами участников казначейского сопровождения</w:t>
      </w:r>
      <w:r w:rsidR="00B256F9">
        <w:rPr>
          <w:rFonts w:ascii="Times New Roman" w:eastAsia="Times New Roman" w:hAnsi="Times New Roman" w:cs="Times New Roman"/>
          <w:sz w:val="26"/>
          <w:szCs w:val="26"/>
          <w:lang w:eastAsia="ru-RU"/>
        </w:rPr>
        <w:t xml:space="preserve">, утвержденный приказом Министерства финансов Чувашской Республики </w:t>
      </w:r>
      <w:r w:rsidRPr="003257FD">
        <w:rPr>
          <w:rFonts w:ascii="Times New Roman" w:hAnsi="Times New Roman" w:cs="Times New Roman"/>
          <w:sz w:val="26"/>
          <w:szCs w:val="26"/>
        </w:rPr>
        <w:t xml:space="preserve">от 3 февраля 2022 </w:t>
      </w:r>
      <w:r w:rsidRPr="000E5DDA">
        <w:rPr>
          <w:rFonts w:ascii="Times New Roman" w:hAnsi="Times New Roman" w:cs="Times New Roman"/>
          <w:sz w:val="26"/>
          <w:szCs w:val="26"/>
        </w:rPr>
        <w:t>г</w:t>
      </w:r>
      <w:r w:rsidR="00AD1557" w:rsidRPr="000E5DDA">
        <w:rPr>
          <w:rFonts w:ascii="Times New Roman" w:hAnsi="Times New Roman" w:cs="Times New Roman"/>
          <w:sz w:val="26"/>
          <w:szCs w:val="26"/>
        </w:rPr>
        <w:t>.</w:t>
      </w:r>
      <w:r w:rsidRPr="003257FD">
        <w:rPr>
          <w:rFonts w:ascii="Times New Roman" w:hAnsi="Times New Roman" w:cs="Times New Roman"/>
          <w:sz w:val="26"/>
          <w:szCs w:val="26"/>
        </w:rPr>
        <w:t xml:space="preserve"> № 11/</w:t>
      </w:r>
      <w:proofErr w:type="gramStart"/>
      <w:r w:rsidRPr="003257FD">
        <w:rPr>
          <w:rFonts w:ascii="Times New Roman" w:hAnsi="Times New Roman" w:cs="Times New Roman"/>
          <w:sz w:val="26"/>
          <w:szCs w:val="26"/>
        </w:rPr>
        <w:t>п</w:t>
      </w:r>
      <w:proofErr w:type="gramEnd"/>
      <w:r w:rsidRPr="003257FD">
        <w:rPr>
          <w:rFonts w:ascii="Times New Roman" w:hAnsi="Times New Roman" w:cs="Times New Roman"/>
          <w:sz w:val="26"/>
          <w:szCs w:val="26"/>
        </w:rPr>
        <w:t xml:space="preserve"> </w:t>
      </w:r>
      <w:r w:rsidR="008C4FB9" w:rsidRPr="003257FD">
        <w:rPr>
          <w:rFonts w:ascii="Times New Roman" w:hAnsi="Times New Roman" w:cs="Times New Roman"/>
          <w:sz w:val="26"/>
          <w:szCs w:val="26"/>
        </w:rPr>
        <w:t xml:space="preserve">(зарегистрирован в Государственной службе Чувашской Республики по делам юстиции </w:t>
      </w:r>
      <w:r w:rsidR="00B256F9">
        <w:rPr>
          <w:rFonts w:ascii="Times New Roman" w:hAnsi="Times New Roman" w:cs="Times New Roman"/>
          <w:sz w:val="26"/>
          <w:szCs w:val="26"/>
        </w:rPr>
        <w:t xml:space="preserve"> </w:t>
      </w:r>
      <w:r w:rsidR="00F604D4" w:rsidRPr="003257FD">
        <w:rPr>
          <w:rFonts w:ascii="Times New Roman" w:hAnsi="Times New Roman" w:cs="Times New Roman"/>
          <w:sz w:val="26"/>
          <w:szCs w:val="26"/>
        </w:rPr>
        <w:t>9</w:t>
      </w:r>
      <w:r w:rsidR="008C4FB9" w:rsidRPr="003257FD">
        <w:rPr>
          <w:rFonts w:ascii="Times New Roman" w:hAnsi="Times New Roman" w:cs="Times New Roman"/>
          <w:sz w:val="26"/>
          <w:szCs w:val="26"/>
        </w:rPr>
        <w:t xml:space="preserve"> </w:t>
      </w:r>
      <w:r w:rsidR="00577850" w:rsidRPr="003257FD">
        <w:rPr>
          <w:rFonts w:ascii="Times New Roman" w:hAnsi="Times New Roman" w:cs="Times New Roman"/>
          <w:sz w:val="26"/>
          <w:szCs w:val="26"/>
        </w:rPr>
        <w:t>февраля</w:t>
      </w:r>
      <w:r w:rsidR="008C4FB9" w:rsidRPr="003257FD">
        <w:rPr>
          <w:rFonts w:ascii="Times New Roman" w:hAnsi="Times New Roman" w:cs="Times New Roman"/>
          <w:sz w:val="26"/>
          <w:szCs w:val="26"/>
        </w:rPr>
        <w:t xml:space="preserve"> 2022 г., регистрационный № 7</w:t>
      </w:r>
      <w:r w:rsidR="00577850" w:rsidRPr="003257FD">
        <w:rPr>
          <w:rFonts w:ascii="Times New Roman" w:hAnsi="Times New Roman" w:cs="Times New Roman"/>
          <w:sz w:val="26"/>
          <w:szCs w:val="26"/>
        </w:rPr>
        <w:t>497</w:t>
      </w:r>
      <w:r w:rsidR="008C4FB9" w:rsidRPr="003257FD">
        <w:rPr>
          <w:rFonts w:ascii="Times New Roman" w:hAnsi="Times New Roman" w:cs="Times New Roman"/>
          <w:sz w:val="26"/>
          <w:szCs w:val="26"/>
        </w:rPr>
        <w:t>)</w:t>
      </w:r>
      <w:r w:rsidR="00D62027">
        <w:rPr>
          <w:rFonts w:ascii="Times New Roman" w:hAnsi="Times New Roman" w:cs="Times New Roman"/>
          <w:sz w:val="26"/>
          <w:szCs w:val="26"/>
        </w:rPr>
        <w:t>,</w:t>
      </w:r>
      <w:r w:rsidR="009E75C9">
        <w:rPr>
          <w:rFonts w:ascii="Times New Roman" w:hAnsi="Times New Roman" w:cs="Times New Roman"/>
          <w:color w:val="000000" w:themeColor="text1"/>
          <w:sz w:val="26"/>
          <w:szCs w:val="26"/>
        </w:rPr>
        <w:t xml:space="preserve"> с изменениями, внесенными </w:t>
      </w:r>
      <w:r w:rsidR="009E75C9" w:rsidRPr="00F61B61">
        <w:rPr>
          <w:rFonts w:ascii="Times New Roman" w:hAnsi="Times New Roman" w:cs="Times New Roman"/>
          <w:sz w:val="26"/>
          <w:szCs w:val="26"/>
        </w:rPr>
        <w:t xml:space="preserve">приказом Министерства финансов Чувашской Республики от 26 октября 2022 г. № 178/п (зарегистрирован в </w:t>
      </w:r>
      <w:proofErr w:type="gramStart"/>
      <w:r w:rsidR="00F61B61" w:rsidRPr="003257FD">
        <w:rPr>
          <w:rFonts w:ascii="Times New Roman" w:hAnsi="Times New Roman" w:cs="Times New Roman"/>
          <w:sz w:val="26"/>
          <w:szCs w:val="26"/>
        </w:rPr>
        <w:t xml:space="preserve">Государственной </w:t>
      </w:r>
      <w:r w:rsidR="00E45A74">
        <w:rPr>
          <w:rFonts w:ascii="Times New Roman" w:hAnsi="Times New Roman" w:cs="Times New Roman"/>
          <w:sz w:val="26"/>
          <w:szCs w:val="26"/>
        </w:rPr>
        <w:t xml:space="preserve"> </w:t>
      </w:r>
      <w:r w:rsidR="00F61B61" w:rsidRPr="003257FD">
        <w:rPr>
          <w:rFonts w:ascii="Times New Roman" w:hAnsi="Times New Roman" w:cs="Times New Roman"/>
          <w:sz w:val="26"/>
          <w:szCs w:val="26"/>
        </w:rPr>
        <w:t xml:space="preserve">службе </w:t>
      </w:r>
      <w:r w:rsidR="00E45A74">
        <w:rPr>
          <w:rFonts w:ascii="Times New Roman" w:hAnsi="Times New Roman" w:cs="Times New Roman"/>
          <w:sz w:val="26"/>
          <w:szCs w:val="26"/>
        </w:rPr>
        <w:t xml:space="preserve"> </w:t>
      </w:r>
      <w:r w:rsidR="00F61B61" w:rsidRPr="003257FD">
        <w:rPr>
          <w:rFonts w:ascii="Times New Roman" w:hAnsi="Times New Roman" w:cs="Times New Roman"/>
          <w:sz w:val="26"/>
          <w:szCs w:val="26"/>
        </w:rPr>
        <w:t xml:space="preserve">Чувашской </w:t>
      </w:r>
      <w:r w:rsidR="00E45A74">
        <w:rPr>
          <w:rFonts w:ascii="Times New Roman" w:hAnsi="Times New Roman" w:cs="Times New Roman"/>
          <w:sz w:val="26"/>
          <w:szCs w:val="26"/>
        </w:rPr>
        <w:t xml:space="preserve"> </w:t>
      </w:r>
      <w:r w:rsidR="00F61B61" w:rsidRPr="003257FD">
        <w:rPr>
          <w:rFonts w:ascii="Times New Roman" w:hAnsi="Times New Roman" w:cs="Times New Roman"/>
          <w:sz w:val="26"/>
          <w:szCs w:val="26"/>
        </w:rPr>
        <w:t>Республики по делам юстиции</w:t>
      </w:r>
      <w:r w:rsidR="00F61B61" w:rsidRPr="00F61B61">
        <w:rPr>
          <w:rFonts w:ascii="Times New Roman" w:hAnsi="Times New Roman" w:cs="Times New Roman"/>
          <w:sz w:val="26"/>
          <w:szCs w:val="26"/>
        </w:rPr>
        <w:t xml:space="preserve"> </w:t>
      </w:r>
      <w:r w:rsidR="009E75C9" w:rsidRPr="00F61B61">
        <w:rPr>
          <w:rFonts w:ascii="Times New Roman" w:hAnsi="Times New Roman" w:cs="Times New Roman"/>
          <w:sz w:val="26"/>
          <w:szCs w:val="26"/>
        </w:rPr>
        <w:t>1 ноября 2022 г., регистрационный № 8114)</w:t>
      </w:r>
      <w:r w:rsidR="00DE07C0">
        <w:rPr>
          <w:rFonts w:ascii="Times New Roman" w:hAnsi="Times New Roman" w:cs="Times New Roman"/>
          <w:sz w:val="26"/>
          <w:szCs w:val="26"/>
        </w:rPr>
        <w:t xml:space="preserve"> </w:t>
      </w:r>
      <w:r w:rsidR="00D62027">
        <w:rPr>
          <w:rFonts w:ascii="Times New Roman" w:hAnsi="Times New Roman" w:cs="Times New Roman"/>
          <w:sz w:val="26"/>
          <w:szCs w:val="26"/>
        </w:rPr>
        <w:t>(далее – Порядок),</w:t>
      </w:r>
      <w:r w:rsidR="00B256F9">
        <w:rPr>
          <w:rFonts w:ascii="Times New Roman" w:hAnsi="Times New Roman" w:cs="Times New Roman"/>
          <w:sz w:val="26"/>
          <w:szCs w:val="26"/>
        </w:rPr>
        <w:t xml:space="preserve"> следующ</w:t>
      </w:r>
      <w:r w:rsidR="008B6029">
        <w:rPr>
          <w:rFonts w:ascii="Times New Roman" w:hAnsi="Times New Roman" w:cs="Times New Roman"/>
          <w:sz w:val="26"/>
          <w:szCs w:val="26"/>
        </w:rPr>
        <w:t>и</w:t>
      </w:r>
      <w:r w:rsidR="00B256F9">
        <w:rPr>
          <w:rFonts w:ascii="Times New Roman" w:hAnsi="Times New Roman" w:cs="Times New Roman"/>
          <w:sz w:val="26"/>
          <w:szCs w:val="26"/>
        </w:rPr>
        <w:t>е изменени</w:t>
      </w:r>
      <w:r w:rsidR="008B6029">
        <w:rPr>
          <w:rFonts w:ascii="Times New Roman" w:hAnsi="Times New Roman" w:cs="Times New Roman"/>
          <w:sz w:val="26"/>
          <w:szCs w:val="26"/>
        </w:rPr>
        <w:t>я</w:t>
      </w:r>
      <w:r w:rsidR="00B256F9">
        <w:rPr>
          <w:rFonts w:ascii="Times New Roman" w:hAnsi="Times New Roman" w:cs="Times New Roman"/>
          <w:sz w:val="26"/>
          <w:szCs w:val="26"/>
        </w:rPr>
        <w:t>:</w:t>
      </w:r>
      <w:proofErr w:type="gramEnd"/>
    </w:p>
    <w:p w:rsidR="000531D8" w:rsidRDefault="000531D8" w:rsidP="00B256F9">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абзац второй пункта 9 дополнить словами «</w:t>
      </w:r>
      <w:r w:rsidRPr="000531D8">
        <w:rPr>
          <w:rFonts w:ascii="Times New Roman" w:hAnsi="Times New Roman" w:cs="Times New Roman"/>
          <w:sz w:val="26"/>
          <w:szCs w:val="26"/>
        </w:rPr>
        <w:t>или в случа</w:t>
      </w:r>
      <w:r w:rsidR="00EE720E">
        <w:rPr>
          <w:rFonts w:ascii="Times New Roman" w:hAnsi="Times New Roman" w:cs="Times New Roman"/>
          <w:sz w:val="26"/>
          <w:szCs w:val="26"/>
        </w:rPr>
        <w:t xml:space="preserve">е расторжения государственного </w:t>
      </w:r>
      <w:r w:rsidRPr="000531D8">
        <w:rPr>
          <w:rFonts w:ascii="Times New Roman" w:hAnsi="Times New Roman" w:cs="Times New Roman"/>
          <w:sz w:val="26"/>
          <w:szCs w:val="26"/>
        </w:rPr>
        <w:t xml:space="preserve">контракта при условии представления в </w:t>
      </w:r>
      <w:r w:rsidR="00EE720E">
        <w:rPr>
          <w:rFonts w:ascii="Times New Roman" w:hAnsi="Times New Roman" w:cs="Times New Roman"/>
          <w:sz w:val="26"/>
          <w:szCs w:val="26"/>
        </w:rPr>
        <w:t>Минфин Чувашии</w:t>
      </w:r>
      <w:r w:rsidRPr="000531D8">
        <w:rPr>
          <w:rFonts w:ascii="Times New Roman" w:hAnsi="Times New Roman" w:cs="Times New Roman"/>
          <w:sz w:val="26"/>
          <w:szCs w:val="26"/>
        </w:rPr>
        <w:t xml:space="preserve"> дополнительного соглашения о расторжении государственного</w:t>
      </w:r>
      <w:r w:rsidR="00EE720E">
        <w:rPr>
          <w:rFonts w:ascii="Times New Roman" w:hAnsi="Times New Roman" w:cs="Times New Roman"/>
          <w:sz w:val="26"/>
          <w:szCs w:val="26"/>
        </w:rPr>
        <w:t xml:space="preserve"> </w:t>
      </w:r>
      <w:r w:rsidRPr="000531D8">
        <w:rPr>
          <w:rFonts w:ascii="Times New Roman" w:hAnsi="Times New Roman" w:cs="Times New Roman"/>
          <w:sz w:val="26"/>
          <w:szCs w:val="26"/>
        </w:rPr>
        <w:t xml:space="preserve">контракта и документа, подтверждающего поставку товаров, выполнение работ, оказание услуг в </w:t>
      </w:r>
      <w:r w:rsidR="008B6029">
        <w:rPr>
          <w:rFonts w:ascii="Times New Roman" w:hAnsi="Times New Roman" w:cs="Times New Roman"/>
          <w:sz w:val="26"/>
          <w:szCs w:val="26"/>
        </w:rPr>
        <w:t>объеме исполненных обязательств</w:t>
      </w:r>
      <w:proofErr w:type="gramStart"/>
      <w:r w:rsidR="00E45A74">
        <w:rPr>
          <w:rFonts w:ascii="Times New Roman" w:hAnsi="Times New Roman" w:cs="Times New Roman"/>
          <w:sz w:val="26"/>
          <w:szCs w:val="26"/>
        </w:rPr>
        <w:t>;</w:t>
      </w:r>
      <w:r w:rsidR="008B6029">
        <w:rPr>
          <w:rFonts w:ascii="Times New Roman" w:hAnsi="Times New Roman" w:cs="Times New Roman"/>
          <w:sz w:val="26"/>
          <w:szCs w:val="26"/>
        </w:rPr>
        <w:t>»</w:t>
      </w:r>
      <w:proofErr w:type="gramEnd"/>
      <w:r w:rsidR="00E45A74">
        <w:rPr>
          <w:rFonts w:ascii="Times New Roman" w:hAnsi="Times New Roman" w:cs="Times New Roman"/>
          <w:sz w:val="26"/>
          <w:szCs w:val="26"/>
        </w:rPr>
        <w:t>;</w:t>
      </w:r>
    </w:p>
    <w:p w:rsidR="008B6029" w:rsidRDefault="008B6029" w:rsidP="00C80D97">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дополнить </w:t>
      </w:r>
      <w:r w:rsidR="00EE720E" w:rsidRPr="006B611B">
        <w:rPr>
          <w:rFonts w:ascii="Times New Roman" w:hAnsi="Times New Roman" w:cs="Times New Roman"/>
          <w:sz w:val="26"/>
          <w:szCs w:val="26"/>
        </w:rPr>
        <w:t xml:space="preserve"> пункт</w:t>
      </w:r>
      <w:r>
        <w:rPr>
          <w:rFonts w:ascii="Times New Roman" w:hAnsi="Times New Roman" w:cs="Times New Roman"/>
          <w:sz w:val="26"/>
          <w:szCs w:val="26"/>
        </w:rPr>
        <w:t>ом</w:t>
      </w:r>
      <w:r w:rsidR="00EE720E" w:rsidRPr="006B611B">
        <w:rPr>
          <w:rFonts w:ascii="Times New Roman" w:hAnsi="Times New Roman" w:cs="Times New Roman"/>
          <w:sz w:val="26"/>
          <w:szCs w:val="26"/>
        </w:rPr>
        <w:t xml:space="preserve"> </w:t>
      </w:r>
      <w:r>
        <w:rPr>
          <w:rFonts w:ascii="Times New Roman" w:hAnsi="Times New Roman" w:cs="Times New Roman"/>
          <w:sz w:val="26"/>
          <w:szCs w:val="26"/>
        </w:rPr>
        <w:t>12.1</w:t>
      </w:r>
      <w:r w:rsidR="00C80D97" w:rsidRPr="006B611B">
        <w:rPr>
          <w:rFonts w:ascii="Times New Roman" w:hAnsi="Times New Roman" w:cs="Times New Roman"/>
          <w:sz w:val="26"/>
          <w:szCs w:val="26"/>
        </w:rPr>
        <w:t xml:space="preserve"> </w:t>
      </w:r>
      <w:r>
        <w:rPr>
          <w:rFonts w:ascii="Times New Roman" w:hAnsi="Times New Roman" w:cs="Times New Roman"/>
          <w:sz w:val="26"/>
          <w:szCs w:val="26"/>
        </w:rPr>
        <w:t xml:space="preserve"> следующего содержания:</w:t>
      </w:r>
    </w:p>
    <w:p w:rsidR="00C80D97" w:rsidRPr="006B611B" w:rsidRDefault="00DE24D2" w:rsidP="00C80D97">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E45A74">
        <w:rPr>
          <w:rFonts w:ascii="Times New Roman" w:hAnsi="Times New Roman" w:cs="Times New Roman"/>
          <w:sz w:val="26"/>
          <w:szCs w:val="26"/>
        </w:rPr>
        <w:t xml:space="preserve">12.1. </w:t>
      </w:r>
      <w:r w:rsidR="00C80D97" w:rsidRPr="006B611B">
        <w:rPr>
          <w:rFonts w:ascii="Times New Roman" w:hAnsi="Times New Roman" w:cs="Times New Roman"/>
          <w:sz w:val="26"/>
          <w:szCs w:val="26"/>
        </w:rPr>
        <w:t>В Сведениях указывается следующая информация:</w:t>
      </w:r>
    </w:p>
    <w:p w:rsidR="00C80D97" w:rsidRPr="006B611B" w:rsidRDefault="00C80D97" w:rsidP="00C80D97">
      <w:pPr>
        <w:spacing w:after="0" w:line="240" w:lineRule="auto"/>
        <w:ind w:firstLine="540"/>
        <w:jc w:val="both"/>
        <w:rPr>
          <w:rFonts w:ascii="Times New Roman" w:hAnsi="Times New Roman" w:cs="Times New Roman"/>
          <w:sz w:val="26"/>
          <w:szCs w:val="26"/>
        </w:rPr>
      </w:pPr>
      <w:r w:rsidRPr="006B611B">
        <w:rPr>
          <w:rFonts w:ascii="Times New Roman" w:hAnsi="Times New Roman" w:cs="Times New Roman"/>
          <w:sz w:val="26"/>
          <w:szCs w:val="26"/>
        </w:rPr>
        <w:t>а) в заголовочной части:</w:t>
      </w:r>
    </w:p>
    <w:p w:rsidR="00C80D97" w:rsidRPr="006B611B" w:rsidRDefault="00C80D97" w:rsidP="00C80D97">
      <w:pPr>
        <w:spacing w:after="0" w:line="240" w:lineRule="auto"/>
        <w:ind w:firstLine="540"/>
        <w:jc w:val="both"/>
        <w:rPr>
          <w:rFonts w:ascii="Times New Roman" w:hAnsi="Times New Roman" w:cs="Times New Roman"/>
          <w:sz w:val="26"/>
          <w:szCs w:val="26"/>
        </w:rPr>
      </w:pPr>
      <w:r w:rsidRPr="006B611B">
        <w:rPr>
          <w:rFonts w:ascii="Times New Roman" w:hAnsi="Times New Roman" w:cs="Times New Roman"/>
          <w:sz w:val="26"/>
          <w:szCs w:val="26"/>
        </w:rPr>
        <w:t xml:space="preserve">дата составления Сведений с указанием в кодовой зоне даты составления Сведений, а также даты предыдущих Сведений в формате </w:t>
      </w:r>
      <w:r w:rsidR="008B6029">
        <w:rPr>
          <w:rFonts w:ascii="Times New Roman" w:hAnsi="Times New Roman" w:cs="Times New Roman"/>
          <w:sz w:val="26"/>
          <w:szCs w:val="26"/>
        </w:rPr>
        <w:t>«ДД.ММ</w:t>
      </w:r>
      <w:proofErr w:type="gramStart"/>
      <w:r w:rsidR="008B6029">
        <w:rPr>
          <w:rFonts w:ascii="Times New Roman" w:hAnsi="Times New Roman" w:cs="Times New Roman"/>
          <w:sz w:val="26"/>
          <w:szCs w:val="26"/>
        </w:rPr>
        <w:t>.Г</w:t>
      </w:r>
      <w:proofErr w:type="gramEnd"/>
      <w:r w:rsidR="008B6029">
        <w:rPr>
          <w:rFonts w:ascii="Times New Roman" w:hAnsi="Times New Roman" w:cs="Times New Roman"/>
          <w:sz w:val="26"/>
          <w:szCs w:val="26"/>
        </w:rPr>
        <w:t>ГГГ»</w:t>
      </w:r>
      <w:r w:rsidRPr="006B611B">
        <w:rPr>
          <w:rFonts w:ascii="Times New Roman" w:hAnsi="Times New Roman" w:cs="Times New Roman"/>
          <w:sz w:val="26"/>
          <w:szCs w:val="26"/>
        </w:rPr>
        <w:t>;</w:t>
      </w:r>
    </w:p>
    <w:p w:rsidR="00C80D97" w:rsidRPr="006B611B" w:rsidRDefault="008B6029" w:rsidP="00C80D97">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строке «</w:t>
      </w:r>
      <w:r w:rsidR="00C80D97" w:rsidRPr="006B611B">
        <w:rPr>
          <w:rFonts w:ascii="Times New Roman" w:hAnsi="Times New Roman" w:cs="Times New Roman"/>
          <w:sz w:val="26"/>
          <w:szCs w:val="26"/>
        </w:rPr>
        <w:t>Наименование участника казначейского сопровождения</w:t>
      </w:r>
      <w:r>
        <w:rPr>
          <w:rFonts w:ascii="Times New Roman" w:hAnsi="Times New Roman" w:cs="Times New Roman"/>
          <w:sz w:val="26"/>
          <w:szCs w:val="26"/>
        </w:rPr>
        <w:t>»</w:t>
      </w:r>
      <w:r w:rsidR="00C80D97" w:rsidRPr="006B611B">
        <w:rPr>
          <w:rFonts w:ascii="Times New Roman" w:hAnsi="Times New Roman" w:cs="Times New Roman"/>
          <w:sz w:val="26"/>
          <w:szCs w:val="26"/>
        </w:rPr>
        <w:t xml:space="preserve"> - полное или сокращенное наименование юридического лица, фамилия, имя отчество (при наличии) индивидуального предпринимателя, физического лица - производителя товаров, работ, услуг с указанием в кодовой зоне </w:t>
      </w:r>
      <w:r>
        <w:rPr>
          <w:rFonts w:ascii="Times New Roman" w:hAnsi="Times New Roman" w:cs="Times New Roman"/>
          <w:sz w:val="26"/>
          <w:szCs w:val="26"/>
        </w:rPr>
        <w:t>учетного номера участника казначейского сопровождения по Сводному реестру</w:t>
      </w:r>
      <w:r w:rsidR="00C80D97" w:rsidRPr="006B611B">
        <w:rPr>
          <w:rFonts w:ascii="Times New Roman" w:hAnsi="Times New Roman" w:cs="Times New Roman"/>
          <w:sz w:val="26"/>
          <w:szCs w:val="26"/>
        </w:rPr>
        <w:t xml:space="preserve"> (при наличии), номера лицевого счета, аналитического кода раздела на лицевом счете, идентификационного номера налогоплательщика (ИНН), кода причины постановки на учет в налоговом органе (далее - КПП) (при наличии);</w:t>
      </w:r>
    </w:p>
    <w:p w:rsidR="00C80D97" w:rsidRPr="006B611B" w:rsidRDefault="008B6029" w:rsidP="00C80D97">
      <w:pPr>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в строке «</w:t>
      </w:r>
      <w:r w:rsidR="00C80D97" w:rsidRPr="006B611B">
        <w:rPr>
          <w:rFonts w:ascii="Times New Roman" w:hAnsi="Times New Roman" w:cs="Times New Roman"/>
          <w:sz w:val="26"/>
          <w:szCs w:val="26"/>
        </w:rPr>
        <w:t>Наименование государственного заказчика, получате</w:t>
      </w:r>
      <w:r>
        <w:rPr>
          <w:rFonts w:ascii="Times New Roman" w:hAnsi="Times New Roman" w:cs="Times New Roman"/>
          <w:sz w:val="26"/>
          <w:szCs w:val="26"/>
        </w:rPr>
        <w:t>ля бюджетных средств, заказчика»</w:t>
      </w:r>
      <w:r w:rsidR="00C80D97" w:rsidRPr="006B611B">
        <w:rPr>
          <w:rFonts w:ascii="Times New Roman" w:hAnsi="Times New Roman" w:cs="Times New Roman"/>
          <w:sz w:val="26"/>
          <w:szCs w:val="26"/>
        </w:rPr>
        <w:t xml:space="preserve"> - полное или сокращенное наименование государственного заказчика, получателя бюджетных средств,</w:t>
      </w:r>
      <w:r w:rsidR="001C3A82">
        <w:rPr>
          <w:rFonts w:ascii="Times New Roman" w:hAnsi="Times New Roman" w:cs="Times New Roman"/>
          <w:sz w:val="26"/>
          <w:szCs w:val="26"/>
        </w:rPr>
        <w:t xml:space="preserve"> </w:t>
      </w:r>
      <w:r w:rsidR="00C80D97" w:rsidRPr="006B611B">
        <w:rPr>
          <w:rFonts w:ascii="Times New Roman" w:hAnsi="Times New Roman" w:cs="Times New Roman"/>
          <w:sz w:val="26"/>
          <w:szCs w:val="26"/>
        </w:rPr>
        <w:t xml:space="preserve">участника казначейского </w:t>
      </w:r>
      <w:r w:rsidR="00C80D97" w:rsidRPr="006B611B">
        <w:rPr>
          <w:rFonts w:ascii="Times New Roman" w:hAnsi="Times New Roman" w:cs="Times New Roman"/>
          <w:sz w:val="26"/>
          <w:szCs w:val="26"/>
        </w:rPr>
        <w:lastRenderedPageBreak/>
        <w:t xml:space="preserve">сопровождения, являющегося заказчиком по контракту (договору), с указанием в кодовой зоне </w:t>
      </w:r>
      <w:r>
        <w:rPr>
          <w:rFonts w:ascii="Times New Roman" w:hAnsi="Times New Roman" w:cs="Times New Roman"/>
          <w:sz w:val="26"/>
          <w:szCs w:val="26"/>
        </w:rPr>
        <w:t xml:space="preserve">учетного номера </w:t>
      </w:r>
      <w:r w:rsidR="00E45A74" w:rsidRPr="006B611B">
        <w:rPr>
          <w:rFonts w:ascii="Times New Roman" w:hAnsi="Times New Roman" w:cs="Times New Roman"/>
          <w:sz w:val="26"/>
          <w:szCs w:val="26"/>
        </w:rPr>
        <w:t>государственного заказчика, получателя бюджетных средств,</w:t>
      </w:r>
      <w:r w:rsidR="00E45A74">
        <w:rPr>
          <w:rFonts w:ascii="Times New Roman" w:hAnsi="Times New Roman" w:cs="Times New Roman"/>
          <w:sz w:val="26"/>
          <w:szCs w:val="26"/>
        </w:rPr>
        <w:t xml:space="preserve"> </w:t>
      </w:r>
      <w:r>
        <w:rPr>
          <w:rFonts w:ascii="Times New Roman" w:hAnsi="Times New Roman" w:cs="Times New Roman"/>
          <w:sz w:val="26"/>
          <w:szCs w:val="26"/>
        </w:rPr>
        <w:t>участника казначейского сопровождения по Сводному реестру</w:t>
      </w:r>
      <w:r w:rsidRPr="006B611B">
        <w:rPr>
          <w:rFonts w:ascii="Times New Roman" w:hAnsi="Times New Roman" w:cs="Times New Roman"/>
          <w:sz w:val="26"/>
          <w:szCs w:val="26"/>
        </w:rPr>
        <w:t xml:space="preserve"> </w:t>
      </w:r>
      <w:r w:rsidR="00C80D97" w:rsidRPr="006B611B">
        <w:rPr>
          <w:rFonts w:ascii="Times New Roman" w:hAnsi="Times New Roman" w:cs="Times New Roman"/>
          <w:sz w:val="26"/>
          <w:szCs w:val="26"/>
        </w:rPr>
        <w:t xml:space="preserve">(при наличии), кода главного распорядителя бюджетных средств (поле </w:t>
      </w:r>
      <w:r w:rsidR="001C3A82">
        <w:rPr>
          <w:rFonts w:ascii="Times New Roman" w:hAnsi="Times New Roman" w:cs="Times New Roman"/>
          <w:sz w:val="26"/>
          <w:szCs w:val="26"/>
        </w:rPr>
        <w:t>«Глава по БК»</w:t>
      </w:r>
      <w:r w:rsidR="00C80D97" w:rsidRPr="006B611B">
        <w:rPr>
          <w:rFonts w:ascii="Times New Roman" w:hAnsi="Times New Roman" w:cs="Times New Roman"/>
          <w:sz w:val="26"/>
          <w:szCs w:val="26"/>
        </w:rPr>
        <w:t>) (не заполняется для участника казначейского</w:t>
      </w:r>
      <w:proofErr w:type="gramEnd"/>
      <w:r w:rsidR="00C80D97" w:rsidRPr="006B611B">
        <w:rPr>
          <w:rFonts w:ascii="Times New Roman" w:hAnsi="Times New Roman" w:cs="Times New Roman"/>
          <w:sz w:val="26"/>
          <w:szCs w:val="26"/>
        </w:rPr>
        <w:t xml:space="preserve"> сопровождения, являющегося заказчиком по контракту (договору), номера лицевого счета, аналитического кода раздела на лицевом счете (при наличии).</w:t>
      </w:r>
    </w:p>
    <w:p w:rsidR="00C80D97" w:rsidRPr="006B611B" w:rsidRDefault="001C3A82" w:rsidP="00C80D97">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строке «</w:t>
      </w:r>
      <w:r w:rsidR="00C80D97" w:rsidRPr="006B611B">
        <w:rPr>
          <w:rFonts w:ascii="Times New Roman" w:hAnsi="Times New Roman" w:cs="Times New Roman"/>
          <w:sz w:val="26"/>
          <w:szCs w:val="26"/>
        </w:rPr>
        <w:t>Докумен</w:t>
      </w:r>
      <w:r>
        <w:rPr>
          <w:rFonts w:ascii="Times New Roman" w:hAnsi="Times New Roman" w:cs="Times New Roman"/>
          <w:sz w:val="26"/>
          <w:szCs w:val="26"/>
        </w:rPr>
        <w:t>т, обосновывающий обязательство»</w:t>
      </w:r>
      <w:r w:rsidR="00C80D97" w:rsidRPr="006B611B">
        <w:rPr>
          <w:rFonts w:ascii="Times New Roman" w:hAnsi="Times New Roman" w:cs="Times New Roman"/>
          <w:sz w:val="26"/>
          <w:szCs w:val="26"/>
        </w:rPr>
        <w:t xml:space="preserve"> - </w:t>
      </w:r>
      <w:r w:rsidR="00E45A74">
        <w:rPr>
          <w:rFonts w:ascii="Times New Roman" w:hAnsi="Times New Roman" w:cs="Times New Roman"/>
          <w:sz w:val="26"/>
          <w:szCs w:val="26"/>
        </w:rPr>
        <w:t>государственный контракт, договор (соглашение)</w:t>
      </w:r>
      <w:r w:rsidR="00C80D97" w:rsidRPr="006B611B">
        <w:rPr>
          <w:rFonts w:ascii="Times New Roman" w:hAnsi="Times New Roman" w:cs="Times New Roman"/>
          <w:sz w:val="26"/>
          <w:szCs w:val="26"/>
        </w:rPr>
        <w:t xml:space="preserve"> с указанием в кодов</w:t>
      </w:r>
      <w:r>
        <w:rPr>
          <w:rFonts w:ascii="Times New Roman" w:hAnsi="Times New Roman" w:cs="Times New Roman"/>
          <w:sz w:val="26"/>
          <w:szCs w:val="26"/>
        </w:rPr>
        <w:t>ой зоне</w:t>
      </w:r>
      <w:r w:rsidR="00E45A74">
        <w:rPr>
          <w:rFonts w:ascii="Times New Roman" w:hAnsi="Times New Roman" w:cs="Times New Roman"/>
          <w:sz w:val="26"/>
          <w:szCs w:val="26"/>
        </w:rPr>
        <w:t xml:space="preserve">, </w:t>
      </w:r>
      <w:r>
        <w:rPr>
          <w:rFonts w:ascii="Times New Roman" w:hAnsi="Times New Roman" w:cs="Times New Roman"/>
          <w:sz w:val="26"/>
          <w:szCs w:val="26"/>
        </w:rPr>
        <w:t>номера, даты в формате «ДД.ММ</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ГГГ</w:t>
      </w:r>
      <w:r w:rsidR="00B5759E">
        <w:rPr>
          <w:rFonts w:ascii="Times New Roman" w:hAnsi="Times New Roman" w:cs="Times New Roman"/>
          <w:sz w:val="26"/>
          <w:szCs w:val="26"/>
        </w:rPr>
        <w:t>»</w:t>
      </w:r>
      <w:r w:rsidR="00780FDF">
        <w:rPr>
          <w:rFonts w:ascii="Times New Roman" w:hAnsi="Times New Roman" w:cs="Times New Roman"/>
          <w:sz w:val="26"/>
          <w:szCs w:val="26"/>
        </w:rPr>
        <w:t>,</w:t>
      </w:r>
      <w:r w:rsidR="00780FDF" w:rsidRPr="00780FDF">
        <w:rPr>
          <w:rFonts w:ascii="Times New Roman" w:hAnsi="Times New Roman" w:cs="Times New Roman"/>
          <w:sz w:val="26"/>
          <w:szCs w:val="26"/>
        </w:rPr>
        <w:t xml:space="preserve"> </w:t>
      </w:r>
      <w:r w:rsidR="00780FDF">
        <w:rPr>
          <w:rFonts w:ascii="Times New Roman" w:hAnsi="Times New Roman" w:cs="Times New Roman"/>
          <w:sz w:val="26"/>
          <w:szCs w:val="26"/>
        </w:rPr>
        <w:t>идентификатора</w:t>
      </w:r>
      <w:r w:rsidR="00E45A74">
        <w:rPr>
          <w:rFonts w:ascii="Times New Roman" w:hAnsi="Times New Roman" w:cs="Times New Roman"/>
          <w:sz w:val="26"/>
          <w:szCs w:val="26"/>
        </w:rPr>
        <w:t>;</w:t>
      </w:r>
    </w:p>
    <w:p w:rsidR="00C80D97" w:rsidRPr="00DB20E4" w:rsidRDefault="001C3A82" w:rsidP="00C80D97">
      <w:pPr>
        <w:spacing w:after="0" w:line="240" w:lineRule="auto"/>
        <w:ind w:firstLine="540"/>
        <w:jc w:val="both"/>
        <w:rPr>
          <w:rFonts w:ascii="Times New Roman" w:hAnsi="Times New Roman" w:cs="Times New Roman"/>
          <w:color w:val="FF0000"/>
          <w:sz w:val="26"/>
          <w:szCs w:val="26"/>
        </w:rPr>
      </w:pPr>
      <w:r>
        <w:rPr>
          <w:rFonts w:ascii="Times New Roman" w:hAnsi="Times New Roman" w:cs="Times New Roman"/>
          <w:sz w:val="26"/>
          <w:szCs w:val="26"/>
        </w:rPr>
        <w:t>в строке «</w:t>
      </w:r>
      <w:r w:rsidR="00C80D97" w:rsidRPr="006B611B">
        <w:rPr>
          <w:rFonts w:ascii="Times New Roman" w:hAnsi="Times New Roman" w:cs="Times New Roman"/>
          <w:sz w:val="26"/>
          <w:szCs w:val="26"/>
        </w:rPr>
        <w:t xml:space="preserve">Срок действия документа, обосновывающего </w:t>
      </w:r>
      <w:r>
        <w:rPr>
          <w:rFonts w:ascii="Times New Roman" w:hAnsi="Times New Roman" w:cs="Times New Roman"/>
          <w:sz w:val="26"/>
          <w:szCs w:val="26"/>
        </w:rPr>
        <w:t>обязательство»</w:t>
      </w:r>
      <w:r w:rsidR="00C80D97" w:rsidRPr="006B611B">
        <w:rPr>
          <w:rFonts w:ascii="Times New Roman" w:hAnsi="Times New Roman" w:cs="Times New Roman"/>
          <w:sz w:val="26"/>
          <w:szCs w:val="26"/>
        </w:rPr>
        <w:t xml:space="preserve"> - срок действия документа, обосновывающего обязательство, с указанием в кодовой зоне даты начала и окончани</w:t>
      </w:r>
      <w:r>
        <w:rPr>
          <w:rFonts w:ascii="Times New Roman" w:hAnsi="Times New Roman" w:cs="Times New Roman"/>
          <w:sz w:val="26"/>
          <w:szCs w:val="26"/>
        </w:rPr>
        <w:t>я срока его действия в формате «ДД.ММ</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ГГГ»</w:t>
      </w:r>
      <w:r w:rsidR="00C80D97" w:rsidRPr="006B611B">
        <w:rPr>
          <w:rFonts w:ascii="Times New Roman" w:hAnsi="Times New Roman" w:cs="Times New Roman"/>
          <w:sz w:val="26"/>
          <w:szCs w:val="26"/>
        </w:rPr>
        <w:t>;</w:t>
      </w:r>
    </w:p>
    <w:p w:rsidR="00C80D97" w:rsidRPr="006B611B" w:rsidRDefault="001C3A82" w:rsidP="00C80D97">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строке «</w:t>
      </w:r>
      <w:r w:rsidR="00C80D97" w:rsidRPr="006B611B">
        <w:rPr>
          <w:rFonts w:ascii="Times New Roman" w:hAnsi="Times New Roman" w:cs="Times New Roman"/>
          <w:sz w:val="26"/>
          <w:szCs w:val="26"/>
        </w:rPr>
        <w:t>Сумма по документу</w:t>
      </w:r>
      <w:r>
        <w:rPr>
          <w:rFonts w:ascii="Times New Roman" w:hAnsi="Times New Roman" w:cs="Times New Roman"/>
          <w:sz w:val="26"/>
          <w:szCs w:val="26"/>
        </w:rPr>
        <w:t>, обосновывающему обязательство»</w:t>
      </w:r>
      <w:r w:rsidR="00C80D97" w:rsidRPr="006B611B">
        <w:rPr>
          <w:rFonts w:ascii="Times New Roman" w:hAnsi="Times New Roman" w:cs="Times New Roman"/>
          <w:sz w:val="26"/>
          <w:szCs w:val="26"/>
        </w:rPr>
        <w:t xml:space="preserve"> - объем денежных средств, предусмотренных документом, обосновывающим обязательство, всего, с указанием в кодовой зоне объема денежных средств, предусмотренного документом, обосновывающим обязательство;</w:t>
      </w:r>
    </w:p>
    <w:p w:rsidR="00C80D97" w:rsidRDefault="001C3A82" w:rsidP="00C80D97">
      <w:pPr>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в строке «</w:t>
      </w:r>
      <w:r w:rsidR="00C80D97" w:rsidRPr="006B611B">
        <w:rPr>
          <w:rFonts w:ascii="Times New Roman" w:hAnsi="Times New Roman" w:cs="Times New Roman"/>
          <w:sz w:val="26"/>
          <w:szCs w:val="26"/>
        </w:rPr>
        <w:t>Сумма обяз</w:t>
      </w:r>
      <w:r>
        <w:rPr>
          <w:rFonts w:ascii="Times New Roman" w:hAnsi="Times New Roman" w:cs="Times New Roman"/>
          <w:sz w:val="26"/>
          <w:szCs w:val="26"/>
        </w:rPr>
        <w:t>ательства (всего), в том числе:»</w:t>
      </w:r>
      <w:r w:rsidR="00C80D97" w:rsidRPr="006B611B">
        <w:rPr>
          <w:rFonts w:ascii="Times New Roman" w:hAnsi="Times New Roman" w:cs="Times New Roman"/>
          <w:sz w:val="26"/>
          <w:szCs w:val="26"/>
        </w:rPr>
        <w:t xml:space="preserve"> - объем целевых средств, предусмотренный документом, обосновывающим обязательство, с указанием в кодовой зоне объема целевых средств, предусмотренного документом, обосновывающим обязательство, на соответствующие текущий финансовый год, на первый год планового периода, на второй год планового периода, на последующие годы действия документа, обосновывающего обязательство.</w:t>
      </w:r>
      <w:proofErr w:type="gramEnd"/>
    </w:p>
    <w:p w:rsidR="00E45A74" w:rsidRPr="00E45A74" w:rsidRDefault="00E45A74" w:rsidP="00E45A74">
      <w:pPr>
        <w:spacing w:after="0" w:line="288" w:lineRule="atLeast"/>
        <w:ind w:firstLine="540"/>
        <w:jc w:val="both"/>
        <w:rPr>
          <w:rFonts w:ascii="Times New Roman" w:hAnsi="Times New Roman" w:cs="Times New Roman"/>
          <w:sz w:val="26"/>
          <w:szCs w:val="26"/>
        </w:rPr>
      </w:pPr>
      <w:r w:rsidRPr="00E45A74">
        <w:rPr>
          <w:rFonts w:ascii="Times New Roman" w:hAnsi="Times New Roman" w:cs="Times New Roman"/>
          <w:sz w:val="26"/>
          <w:szCs w:val="26"/>
        </w:rPr>
        <w:t xml:space="preserve">В случае если решением </w:t>
      </w:r>
      <w:r w:rsidRPr="002B160E">
        <w:rPr>
          <w:rFonts w:ascii="Times New Roman" w:hAnsi="Times New Roman" w:cs="Times New Roman"/>
          <w:sz w:val="26"/>
          <w:szCs w:val="26"/>
        </w:rPr>
        <w:t xml:space="preserve">Правительства Российской Федерации </w:t>
      </w:r>
      <w:r w:rsidRPr="00E45A74">
        <w:rPr>
          <w:rFonts w:ascii="Times New Roman" w:hAnsi="Times New Roman" w:cs="Times New Roman"/>
          <w:sz w:val="26"/>
          <w:szCs w:val="26"/>
        </w:rPr>
        <w:t>заключение государственного</w:t>
      </w:r>
      <w:r>
        <w:rPr>
          <w:rFonts w:ascii="Times New Roman" w:hAnsi="Times New Roman" w:cs="Times New Roman"/>
          <w:sz w:val="26"/>
          <w:szCs w:val="26"/>
        </w:rPr>
        <w:t xml:space="preserve"> </w:t>
      </w:r>
      <w:r w:rsidRPr="00E45A74">
        <w:rPr>
          <w:rFonts w:ascii="Times New Roman" w:hAnsi="Times New Roman" w:cs="Times New Roman"/>
          <w:sz w:val="26"/>
          <w:szCs w:val="26"/>
        </w:rPr>
        <w:t xml:space="preserve">контракта, договора (соглашения) не предусмотрено, информация по строкам </w:t>
      </w:r>
      <w:r>
        <w:rPr>
          <w:rFonts w:ascii="Times New Roman" w:hAnsi="Times New Roman" w:cs="Times New Roman"/>
          <w:sz w:val="26"/>
          <w:szCs w:val="26"/>
        </w:rPr>
        <w:t>«</w:t>
      </w:r>
      <w:r w:rsidRPr="00E45A74">
        <w:rPr>
          <w:rFonts w:ascii="Times New Roman" w:hAnsi="Times New Roman" w:cs="Times New Roman"/>
          <w:sz w:val="26"/>
          <w:szCs w:val="26"/>
        </w:rPr>
        <w:t>Наименование государственного</w:t>
      </w:r>
      <w:r>
        <w:rPr>
          <w:rFonts w:ascii="Times New Roman" w:hAnsi="Times New Roman" w:cs="Times New Roman"/>
          <w:sz w:val="26"/>
          <w:szCs w:val="26"/>
        </w:rPr>
        <w:t xml:space="preserve"> </w:t>
      </w:r>
      <w:r w:rsidRPr="00E45A74">
        <w:rPr>
          <w:rFonts w:ascii="Times New Roman" w:hAnsi="Times New Roman" w:cs="Times New Roman"/>
          <w:sz w:val="26"/>
          <w:szCs w:val="26"/>
        </w:rPr>
        <w:t>заказчика, получателя бюджетных средств, заказчика</w:t>
      </w:r>
      <w:r>
        <w:rPr>
          <w:rFonts w:ascii="Times New Roman" w:hAnsi="Times New Roman" w:cs="Times New Roman"/>
          <w:sz w:val="26"/>
          <w:szCs w:val="26"/>
        </w:rPr>
        <w:t>»</w:t>
      </w:r>
      <w:r w:rsidRPr="00E45A74">
        <w:rPr>
          <w:rFonts w:ascii="Times New Roman" w:hAnsi="Times New Roman" w:cs="Times New Roman"/>
          <w:sz w:val="26"/>
          <w:szCs w:val="26"/>
        </w:rPr>
        <w:t xml:space="preserve">, </w:t>
      </w:r>
      <w:r>
        <w:rPr>
          <w:rFonts w:ascii="Times New Roman" w:hAnsi="Times New Roman" w:cs="Times New Roman"/>
          <w:sz w:val="26"/>
          <w:szCs w:val="26"/>
        </w:rPr>
        <w:t>«</w:t>
      </w:r>
      <w:r w:rsidRPr="00E45A74">
        <w:rPr>
          <w:rFonts w:ascii="Times New Roman" w:hAnsi="Times New Roman" w:cs="Times New Roman"/>
          <w:sz w:val="26"/>
          <w:szCs w:val="26"/>
        </w:rPr>
        <w:t>Документ, обосновывающий обязательство</w:t>
      </w:r>
      <w:r>
        <w:rPr>
          <w:rFonts w:ascii="Times New Roman" w:hAnsi="Times New Roman" w:cs="Times New Roman"/>
          <w:sz w:val="26"/>
          <w:szCs w:val="26"/>
        </w:rPr>
        <w:t>»</w:t>
      </w:r>
      <w:r w:rsidRPr="00E45A74">
        <w:rPr>
          <w:rFonts w:ascii="Times New Roman" w:hAnsi="Times New Roman" w:cs="Times New Roman"/>
          <w:sz w:val="26"/>
          <w:szCs w:val="26"/>
        </w:rPr>
        <w:t xml:space="preserve">, </w:t>
      </w:r>
      <w:r>
        <w:rPr>
          <w:rFonts w:ascii="Times New Roman" w:hAnsi="Times New Roman" w:cs="Times New Roman"/>
          <w:sz w:val="26"/>
          <w:szCs w:val="26"/>
        </w:rPr>
        <w:t>«</w:t>
      </w:r>
      <w:r w:rsidRPr="00E45A74">
        <w:rPr>
          <w:rFonts w:ascii="Times New Roman" w:hAnsi="Times New Roman" w:cs="Times New Roman"/>
          <w:sz w:val="26"/>
          <w:szCs w:val="26"/>
        </w:rPr>
        <w:t>Срок действия документа, обосновывающего обязательство</w:t>
      </w:r>
      <w:r>
        <w:rPr>
          <w:rFonts w:ascii="Times New Roman" w:hAnsi="Times New Roman" w:cs="Times New Roman"/>
          <w:sz w:val="26"/>
          <w:szCs w:val="26"/>
        </w:rPr>
        <w:t>»</w:t>
      </w:r>
      <w:r w:rsidRPr="00E45A74">
        <w:rPr>
          <w:rFonts w:ascii="Times New Roman" w:hAnsi="Times New Roman" w:cs="Times New Roman"/>
          <w:sz w:val="26"/>
          <w:szCs w:val="26"/>
        </w:rPr>
        <w:t xml:space="preserve">, </w:t>
      </w:r>
      <w:r>
        <w:rPr>
          <w:rFonts w:ascii="Times New Roman" w:hAnsi="Times New Roman" w:cs="Times New Roman"/>
          <w:sz w:val="26"/>
          <w:szCs w:val="26"/>
        </w:rPr>
        <w:t>«</w:t>
      </w:r>
      <w:r w:rsidRPr="00E45A74">
        <w:rPr>
          <w:rFonts w:ascii="Times New Roman" w:hAnsi="Times New Roman" w:cs="Times New Roman"/>
          <w:sz w:val="26"/>
          <w:szCs w:val="26"/>
        </w:rPr>
        <w:t>Сумма по документу, обосновывающему обязательство</w:t>
      </w:r>
      <w:r>
        <w:rPr>
          <w:rFonts w:ascii="Times New Roman" w:hAnsi="Times New Roman" w:cs="Times New Roman"/>
          <w:sz w:val="26"/>
          <w:szCs w:val="26"/>
        </w:rPr>
        <w:t>»</w:t>
      </w:r>
      <w:r w:rsidRPr="00E45A74">
        <w:rPr>
          <w:rFonts w:ascii="Times New Roman" w:hAnsi="Times New Roman" w:cs="Times New Roman"/>
          <w:sz w:val="26"/>
          <w:szCs w:val="26"/>
        </w:rPr>
        <w:t xml:space="preserve">, </w:t>
      </w:r>
      <w:r>
        <w:rPr>
          <w:rFonts w:ascii="Times New Roman" w:hAnsi="Times New Roman" w:cs="Times New Roman"/>
          <w:sz w:val="26"/>
          <w:szCs w:val="26"/>
        </w:rPr>
        <w:t>«</w:t>
      </w:r>
      <w:r w:rsidRPr="00E45A74">
        <w:rPr>
          <w:rFonts w:ascii="Times New Roman" w:hAnsi="Times New Roman" w:cs="Times New Roman"/>
          <w:sz w:val="26"/>
          <w:szCs w:val="26"/>
        </w:rPr>
        <w:t>Сумма обязательства (всего), в том числе</w:t>
      </w:r>
      <w:proofErr w:type="gramStart"/>
      <w:r w:rsidRPr="00E45A74">
        <w:rPr>
          <w:rFonts w:ascii="Times New Roman" w:hAnsi="Times New Roman" w:cs="Times New Roman"/>
          <w:sz w:val="26"/>
          <w:szCs w:val="26"/>
        </w:rPr>
        <w:t>:</w:t>
      </w:r>
      <w:r>
        <w:rPr>
          <w:rFonts w:ascii="Times New Roman" w:hAnsi="Times New Roman" w:cs="Times New Roman"/>
          <w:sz w:val="26"/>
          <w:szCs w:val="26"/>
        </w:rPr>
        <w:t>»</w:t>
      </w:r>
      <w:proofErr w:type="gramEnd"/>
      <w:r w:rsidRPr="00E45A74">
        <w:rPr>
          <w:rFonts w:ascii="Times New Roman" w:hAnsi="Times New Roman" w:cs="Times New Roman"/>
          <w:sz w:val="26"/>
          <w:szCs w:val="26"/>
        </w:rPr>
        <w:t xml:space="preserve"> в заголовочной части Сведений не заполняется;</w:t>
      </w:r>
    </w:p>
    <w:p w:rsidR="00C80D97" w:rsidRPr="006B611B" w:rsidRDefault="00C80D97" w:rsidP="00C80D97">
      <w:pPr>
        <w:spacing w:after="0" w:line="240" w:lineRule="auto"/>
        <w:ind w:firstLine="540"/>
        <w:jc w:val="both"/>
        <w:rPr>
          <w:rFonts w:ascii="Times New Roman" w:hAnsi="Times New Roman" w:cs="Times New Roman"/>
          <w:sz w:val="26"/>
          <w:szCs w:val="26"/>
        </w:rPr>
      </w:pPr>
      <w:r w:rsidRPr="006B611B">
        <w:rPr>
          <w:rFonts w:ascii="Times New Roman" w:hAnsi="Times New Roman" w:cs="Times New Roman"/>
          <w:sz w:val="26"/>
          <w:szCs w:val="26"/>
        </w:rPr>
        <w:t>б) в табличной части:</w:t>
      </w:r>
    </w:p>
    <w:p w:rsidR="00C80D97" w:rsidRPr="006B611B" w:rsidRDefault="00C80D97" w:rsidP="00C80D97">
      <w:pPr>
        <w:spacing w:after="0" w:line="240" w:lineRule="auto"/>
        <w:ind w:firstLine="540"/>
        <w:jc w:val="both"/>
        <w:rPr>
          <w:rFonts w:ascii="Times New Roman" w:hAnsi="Times New Roman" w:cs="Times New Roman"/>
          <w:sz w:val="26"/>
          <w:szCs w:val="26"/>
        </w:rPr>
      </w:pPr>
      <w:r w:rsidRPr="006B611B">
        <w:rPr>
          <w:rFonts w:ascii="Times New Roman" w:hAnsi="Times New Roman" w:cs="Times New Roman"/>
          <w:sz w:val="26"/>
          <w:szCs w:val="26"/>
        </w:rPr>
        <w:t>в графе 1 - отражаются последовательно наименования источников поступлений целевых сре</w:t>
      </w:r>
      <w:proofErr w:type="gramStart"/>
      <w:r w:rsidRPr="006B611B">
        <w:rPr>
          <w:rFonts w:ascii="Times New Roman" w:hAnsi="Times New Roman" w:cs="Times New Roman"/>
          <w:sz w:val="26"/>
          <w:szCs w:val="26"/>
        </w:rPr>
        <w:t>дст</w:t>
      </w:r>
      <w:r w:rsidR="001C3A82">
        <w:rPr>
          <w:rFonts w:ascii="Times New Roman" w:hAnsi="Times New Roman" w:cs="Times New Roman"/>
          <w:sz w:val="26"/>
          <w:szCs w:val="26"/>
        </w:rPr>
        <w:t>в в с</w:t>
      </w:r>
      <w:proofErr w:type="gramEnd"/>
      <w:r w:rsidR="001C3A82">
        <w:rPr>
          <w:rFonts w:ascii="Times New Roman" w:hAnsi="Times New Roman" w:cs="Times New Roman"/>
          <w:sz w:val="26"/>
          <w:szCs w:val="26"/>
        </w:rPr>
        <w:t>оответствии с приложением №</w:t>
      </w:r>
      <w:r w:rsidRPr="006B611B">
        <w:rPr>
          <w:rFonts w:ascii="Times New Roman" w:hAnsi="Times New Roman" w:cs="Times New Roman"/>
          <w:sz w:val="26"/>
          <w:szCs w:val="26"/>
        </w:rPr>
        <w:t xml:space="preserve"> 2 к настоящему Порядку, а также наименования направления расходования целевых средст</w:t>
      </w:r>
      <w:r w:rsidR="001C3A82">
        <w:rPr>
          <w:rFonts w:ascii="Times New Roman" w:hAnsi="Times New Roman" w:cs="Times New Roman"/>
          <w:sz w:val="26"/>
          <w:szCs w:val="26"/>
        </w:rPr>
        <w:t>в в соответствии с приложением №</w:t>
      </w:r>
      <w:r w:rsidRPr="006B611B">
        <w:rPr>
          <w:rFonts w:ascii="Times New Roman" w:hAnsi="Times New Roman" w:cs="Times New Roman"/>
          <w:sz w:val="26"/>
          <w:szCs w:val="26"/>
        </w:rPr>
        <w:t xml:space="preserve"> 3 к настоящему Порядку;</w:t>
      </w:r>
    </w:p>
    <w:p w:rsidR="00C80D97" w:rsidRPr="006B611B" w:rsidRDefault="00C80D97" w:rsidP="00C80D97">
      <w:pPr>
        <w:spacing w:after="0" w:line="240" w:lineRule="auto"/>
        <w:ind w:firstLine="540"/>
        <w:jc w:val="both"/>
        <w:rPr>
          <w:rFonts w:ascii="Times New Roman" w:hAnsi="Times New Roman" w:cs="Times New Roman"/>
          <w:sz w:val="26"/>
          <w:szCs w:val="26"/>
        </w:rPr>
      </w:pPr>
      <w:r w:rsidRPr="006B611B">
        <w:rPr>
          <w:rFonts w:ascii="Times New Roman" w:hAnsi="Times New Roman" w:cs="Times New Roman"/>
          <w:sz w:val="26"/>
          <w:szCs w:val="26"/>
        </w:rPr>
        <w:t xml:space="preserve">в графе 2 - код источника поступлений или код направления расходования целевых средств, соответствующий наименованию источника поступлений или направления расходования целевых средств, </w:t>
      </w:r>
      <w:r w:rsidR="001C3A82">
        <w:rPr>
          <w:rFonts w:ascii="Times New Roman" w:hAnsi="Times New Roman" w:cs="Times New Roman"/>
          <w:sz w:val="26"/>
          <w:szCs w:val="26"/>
        </w:rPr>
        <w:t>указанный в графе 3 приложения №</w:t>
      </w:r>
      <w:r w:rsidRPr="006B611B">
        <w:rPr>
          <w:rFonts w:ascii="Times New Roman" w:hAnsi="Times New Roman" w:cs="Times New Roman"/>
          <w:sz w:val="26"/>
          <w:szCs w:val="26"/>
        </w:rPr>
        <w:t xml:space="preserve"> 2 к настоящему По</w:t>
      </w:r>
      <w:r w:rsidR="001C3A82">
        <w:rPr>
          <w:rFonts w:ascii="Times New Roman" w:hAnsi="Times New Roman" w:cs="Times New Roman"/>
          <w:sz w:val="26"/>
          <w:szCs w:val="26"/>
        </w:rPr>
        <w:t>рядку или в графе 3 приложения №</w:t>
      </w:r>
      <w:r w:rsidRPr="006B611B">
        <w:rPr>
          <w:rFonts w:ascii="Times New Roman" w:hAnsi="Times New Roman" w:cs="Times New Roman"/>
          <w:sz w:val="26"/>
          <w:szCs w:val="26"/>
        </w:rPr>
        <w:t xml:space="preserve"> 3 к настоящему Порядку (далее - укрупненный код направления расходования целевых средств).</w:t>
      </w:r>
    </w:p>
    <w:p w:rsidR="00152D83" w:rsidRPr="00152D83" w:rsidRDefault="00C80D97" w:rsidP="00152D83">
      <w:pPr>
        <w:spacing w:after="0" w:line="240" w:lineRule="auto"/>
        <w:ind w:firstLine="540"/>
        <w:jc w:val="both"/>
        <w:rPr>
          <w:rFonts w:ascii="Times New Roman" w:hAnsi="Times New Roman" w:cs="Times New Roman"/>
          <w:sz w:val="26"/>
          <w:szCs w:val="26"/>
        </w:rPr>
      </w:pPr>
      <w:r w:rsidRPr="00152D83">
        <w:rPr>
          <w:rFonts w:ascii="Times New Roman" w:hAnsi="Times New Roman" w:cs="Times New Roman"/>
          <w:sz w:val="26"/>
          <w:szCs w:val="26"/>
        </w:rPr>
        <w:t xml:space="preserve">в графе 3 </w:t>
      </w:r>
      <w:r w:rsidR="006B611B" w:rsidRPr="00152D83">
        <w:rPr>
          <w:rFonts w:ascii="Times New Roman" w:hAnsi="Times New Roman" w:cs="Times New Roman"/>
          <w:sz w:val="26"/>
          <w:szCs w:val="26"/>
        </w:rPr>
        <w:t>–</w:t>
      </w:r>
      <w:r w:rsidRPr="00152D83">
        <w:rPr>
          <w:rFonts w:ascii="Times New Roman" w:hAnsi="Times New Roman" w:cs="Times New Roman"/>
          <w:sz w:val="26"/>
          <w:szCs w:val="26"/>
        </w:rPr>
        <w:t xml:space="preserve"> </w:t>
      </w:r>
      <w:r w:rsidR="00152D83" w:rsidRPr="00152D83">
        <w:rPr>
          <w:rFonts w:ascii="Times New Roman" w:hAnsi="Times New Roman" w:cs="Times New Roman"/>
          <w:sz w:val="26"/>
          <w:szCs w:val="26"/>
        </w:rPr>
        <w:t>объем разрешенных к использованию остатков целевых средств по соответствующему коду источника целевых средств, указанному в графе 2;</w:t>
      </w:r>
    </w:p>
    <w:p w:rsidR="00152D83" w:rsidRPr="00152D83" w:rsidRDefault="00152D83" w:rsidP="00C80D97">
      <w:pPr>
        <w:spacing w:after="0" w:line="240" w:lineRule="auto"/>
        <w:ind w:firstLine="540"/>
        <w:jc w:val="both"/>
        <w:rPr>
          <w:rFonts w:ascii="Times New Roman" w:hAnsi="Times New Roman" w:cs="Times New Roman"/>
          <w:sz w:val="26"/>
          <w:szCs w:val="26"/>
        </w:rPr>
      </w:pPr>
      <w:r w:rsidRPr="00152D83">
        <w:rPr>
          <w:rFonts w:ascii="Times New Roman" w:hAnsi="Times New Roman" w:cs="Times New Roman"/>
          <w:sz w:val="26"/>
          <w:szCs w:val="26"/>
        </w:rPr>
        <w:t>в графе 4 - объем средств возврата дебиторской задолженности, по которому подтверждена потребность в направлении на цели, ранее установленные условиями предоставления целевых средств;</w:t>
      </w:r>
    </w:p>
    <w:p w:rsidR="00152D83" w:rsidRPr="00152D83" w:rsidRDefault="00152D83" w:rsidP="00152D83">
      <w:pPr>
        <w:spacing w:after="0" w:line="240" w:lineRule="auto"/>
        <w:ind w:firstLine="540"/>
        <w:jc w:val="both"/>
        <w:rPr>
          <w:rFonts w:ascii="Times New Roman" w:hAnsi="Times New Roman" w:cs="Times New Roman"/>
          <w:sz w:val="26"/>
          <w:szCs w:val="26"/>
        </w:rPr>
      </w:pPr>
      <w:r w:rsidRPr="00152D83">
        <w:rPr>
          <w:rFonts w:ascii="Times New Roman" w:hAnsi="Times New Roman" w:cs="Times New Roman"/>
          <w:sz w:val="26"/>
          <w:szCs w:val="26"/>
        </w:rPr>
        <w:t>в графе 5 - общий объем планируемых поступлений целевых средств по соответствующему коду источников поступлений за весь период действия документа, обосновывающего обязательство;</w:t>
      </w:r>
    </w:p>
    <w:p w:rsidR="00152D83" w:rsidRPr="00152D83" w:rsidRDefault="00152D83" w:rsidP="00152D83">
      <w:pPr>
        <w:spacing w:after="0" w:line="240" w:lineRule="auto"/>
        <w:ind w:firstLine="540"/>
        <w:jc w:val="both"/>
        <w:rPr>
          <w:rFonts w:ascii="Times New Roman" w:hAnsi="Times New Roman" w:cs="Times New Roman"/>
          <w:sz w:val="26"/>
          <w:szCs w:val="26"/>
        </w:rPr>
      </w:pPr>
      <w:r w:rsidRPr="00152D83">
        <w:rPr>
          <w:rFonts w:ascii="Times New Roman" w:hAnsi="Times New Roman" w:cs="Times New Roman"/>
          <w:sz w:val="26"/>
          <w:szCs w:val="26"/>
        </w:rPr>
        <w:lastRenderedPageBreak/>
        <w:t>в графах 6 - 9 объем планируемых поступлений целевых средств по соответствующему коду источников поступлений в текущем финансовом году, первом году планового периода, втором году планового периода, последующих годах исполнения документа, обосновывающего обязательство, соответственно;</w:t>
      </w:r>
    </w:p>
    <w:p w:rsidR="00152D83" w:rsidRPr="00152D83" w:rsidRDefault="00152D83" w:rsidP="00152D83">
      <w:pPr>
        <w:spacing w:after="0" w:line="240" w:lineRule="auto"/>
        <w:ind w:firstLine="540"/>
        <w:jc w:val="both"/>
        <w:rPr>
          <w:rFonts w:ascii="Times New Roman" w:hAnsi="Times New Roman" w:cs="Times New Roman"/>
          <w:sz w:val="26"/>
          <w:szCs w:val="26"/>
        </w:rPr>
      </w:pPr>
      <w:r w:rsidRPr="00152D83">
        <w:rPr>
          <w:rFonts w:ascii="Times New Roman" w:hAnsi="Times New Roman" w:cs="Times New Roman"/>
          <w:sz w:val="26"/>
          <w:szCs w:val="26"/>
        </w:rPr>
        <w:t>в графах 10 - 13 - объем целевых средств, планируемых к использованию в текущем финансовом году, первом году планового периода, втором году планового периода, последующих годах исполнения документа, обосновывающего обязательство, соответственно;</w:t>
      </w:r>
    </w:p>
    <w:p w:rsidR="001F4F95" w:rsidRDefault="00E45A74" w:rsidP="001F4F95">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 строке «</w:t>
      </w:r>
      <w:r w:rsidR="001F4F95" w:rsidRPr="001F4F95">
        <w:rPr>
          <w:rFonts w:ascii="Times New Roman" w:hAnsi="Times New Roman" w:cs="Times New Roman"/>
          <w:sz w:val="26"/>
          <w:szCs w:val="26"/>
        </w:rPr>
        <w:t>Всего</w:t>
      </w:r>
      <w:r>
        <w:rPr>
          <w:rFonts w:ascii="Times New Roman" w:hAnsi="Times New Roman" w:cs="Times New Roman"/>
          <w:sz w:val="26"/>
          <w:szCs w:val="26"/>
        </w:rPr>
        <w:t>»</w:t>
      </w:r>
      <w:r w:rsidR="001F4F95" w:rsidRPr="001F4F95">
        <w:rPr>
          <w:rFonts w:ascii="Times New Roman" w:hAnsi="Times New Roman" w:cs="Times New Roman"/>
          <w:sz w:val="26"/>
          <w:szCs w:val="26"/>
        </w:rPr>
        <w:t xml:space="preserve"> - итоговые показатели по графам 3 </w:t>
      </w:r>
      <w:r w:rsidR="00110030">
        <w:rPr>
          <w:rFonts w:ascii="Times New Roman" w:hAnsi="Times New Roman" w:cs="Times New Roman"/>
          <w:sz w:val="26"/>
          <w:szCs w:val="26"/>
        </w:rPr>
        <w:t>–</w:t>
      </w:r>
      <w:r w:rsidR="001F4F95" w:rsidRPr="001F4F95">
        <w:rPr>
          <w:rFonts w:ascii="Times New Roman" w:hAnsi="Times New Roman" w:cs="Times New Roman"/>
          <w:sz w:val="26"/>
          <w:szCs w:val="26"/>
        </w:rPr>
        <w:t xml:space="preserve"> 13</w:t>
      </w:r>
      <w:r>
        <w:rPr>
          <w:rFonts w:ascii="Times New Roman" w:hAnsi="Times New Roman" w:cs="Times New Roman"/>
          <w:sz w:val="26"/>
          <w:szCs w:val="26"/>
        </w:rPr>
        <w:t>.</w:t>
      </w:r>
      <w:r w:rsidR="00110030">
        <w:rPr>
          <w:rFonts w:ascii="Times New Roman" w:hAnsi="Times New Roman" w:cs="Times New Roman"/>
          <w:sz w:val="26"/>
          <w:szCs w:val="26"/>
        </w:rPr>
        <w:t>»;</w:t>
      </w:r>
    </w:p>
    <w:p w:rsidR="00FB033B" w:rsidRDefault="00FB033B" w:rsidP="00FB033B">
      <w:pPr>
        <w:pStyle w:val="a5"/>
        <w:spacing w:before="0" w:beforeAutospacing="0" w:after="0" w:afterAutospacing="0" w:line="288" w:lineRule="atLeast"/>
        <w:ind w:firstLine="540"/>
        <w:jc w:val="both"/>
        <w:rPr>
          <w:bCs/>
          <w:sz w:val="26"/>
          <w:szCs w:val="26"/>
        </w:rPr>
      </w:pPr>
      <w:r>
        <w:rPr>
          <w:sz w:val="26"/>
          <w:szCs w:val="26"/>
        </w:rPr>
        <w:t xml:space="preserve">абзац шестой </w:t>
      </w:r>
      <w:r w:rsidR="003257FD">
        <w:rPr>
          <w:sz w:val="26"/>
          <w:szCs w:val="26"/>
        </w:rPr>
        <w:t>п</w:t>
      </w:r>
      <w:r w:rsidR="00577850" w:rsidRPr="003257FD">
        <w:rPr>
          <w:sz w:val="26"/>
          <w:szCs w:val="26"/>
        </w:rPr>
        <w:t>ункт</w:t>
      </w:r>
      <w:r>
        <w:rPr>
          <w:sz w:val="26"/>
          <w:szCs w:val="26"/>
        </w:rPr>
        <w:t>а</w:t>
      </w:r>
      <w:r w:rsidR="00F61B61">
        <w:rPr>
          <w:sz w:val="26"/>
          <w:szCs w:val="26"/>
        </w:rPr>
        <w:t xml:space="preserve"> </w:t>
      </w:r>
      <w:r w:rsidR="00577850" w:rsidRPr="003257FD">
        <w:rPr>
          <w:sz w:val="26"/>
          <w:szCs w:val="26"/>
        </w:rPr>
        <w:t>1</w:t>
      </w:r>
      <w:r>
        <w:rPr>
          <w:sz w:val="26"/>
          <w:szCs w:val="26"/>
        </w:rPr>
        <w:t>3</w:t>
      </w:r>
      <w:r w:rsidR="00577850" w:rsidRPr="003257FD">
        <w:rPr>
          <w:sz w:val="26"/>
          <w:szCs w:val="26"/>
        </w:rPr>
        <w:t xml:space="preserve"> </w:t>
      </w:r>
      <w:r>
        <w:rPr>
          <w:sz w:val="26"/>
          <w:szCs w:val="26"/>
        </w:rPr>
        <w:t>после слов «иных юридических лиц</w:t>
      </w:r>
      <w:proofErr w:type="gramStart"/>
      <w:r w:rsidR="00D62027">
        <w:rPr>
          <w:sz w:val="26"/>
          <w:szCs w:val="26"/>
        </w:rPr>
        <w:t>,</w:t>
      </w:r>
      <w:r>
        <w:rPr>
          <w:sz w:val="26"/>
          <w:szCs w:val="26"/>
        </w:rPr>
        <w:t>»</w:t>
      </w:r>
      <w:proofErr w:type="gramEnd"/>
      <w:r>
        <w:rPr>
          <w:sz w:val="26"/>
          <w:szCs w:val="26"/>
        </w:rPr>
        <w:t xml:space="preserve"> </w:t>
      </w:r>
      <w:r w:rsidR="009D2D7F" w:rsidRPr="003257FD">
        <w:rPr>
          <w:sz w:val="26"/>
          <w:szCs w:val="26"/>
        </w:rPr>
        <w:t xml:space="preserve">дополнить </w:t>
      </w:r>
      <w:r>
        <w:rPr>
          <w:sz w:val="26"/>
          <w:szCs w:val="26"/>
        </w:rPr>
        <w:t xml:space="preserve">словами </w:t>
      </w:r>
      <w:r w:rsidRPr="00FB033B">
        <w:rPr>
          <w:bCs/>
          <w:sz w:val="26"/>
          <w:szCs w:val="26"/>
        </w:rPr>
        <w:t>«индивидуальных предпринимателей, физических лиц - поставщиков товаров,</w:t>
      </w:r>
      <w:r>
        <w:rPr>
          <w:bCs/>
          <w:sz w:val="26"/>
          <w:szCs w:val="26"/>
        </w:rPr>
        <w:t xml:space="preserve"> </w:t>
      </w:r>
      <w:r w:rsidRPr="00FB033B">
        <w:rPr>
          <w:bCs/>
          <w:sz w:val="26"/>
          <w:szCs w:val="26"/>
        </w:rPr>
        <w:t>работ,</w:t>
      </w:r>
      <w:r>
        <w:rPr>
          <w:bCs/>
          <w:sz w:val="26"/>
          <w:szCs w:val="26"/>
        </w:rPr>
        <w:t xml:space="preserve"> </w:t>
      </w:r>
      <w:r w:rsidRPr="00FB033B">
        <w:rPr>
          <w:bCs/>
          <w:sz w:val="26"/>
          <w:szCs w:val="26"/>
        </w:rPr>
        <w:t>услуг</w:t>
      </w:r>
      <w:r w:rsidR="00D62027">
        <w:rPr>
          <w:bCs/>
          <w:sz w:val="26"/>
          <w:szCs w:val="26"/>
        </w:rPr>
        <w:t>,</w:t>
      </w:r>
      <w:r w:rsidR="001F4F95">
        <w:rPr>
          <w:bCs/>
          <w:sz w:val="26"/>
          <w:szCs w:val="26"/>
        </w:rPr>
        <w:t>»;</w:t>
      </w:r>
    </w:p>
    <w:p w:rsidR="001C3A82" w:rsidRDefault="001C3A82" w:rsidP="00FB033B">
      <w:pPr>
        <w:pStyle w:val="a5"/>
        <w:spacing w:before="0" w:beforeAutospacing="0" w:after="0" w:afterAutospacing="0" w:line="288" w:lineRule="atLeast"/>
        <w:ind w:firstLine="540"/>
        <w:jc w:val="both"/>
        <w:rPr>
          <w:bCs/>
          <w:sz w:val="26"/>
          <w:szCs w:val="26"/>
        </w:rPr>
      </w:pPr>
      <w:r>
        <w:rPr>
          <w:bCs/>
          <w:sz w:val="26"/>
          <w:szCs w:val="26"/>
        </w:rPr>
        <w:t>абзац второй пункта 15 изложить в следующей редакции:</w:t>
      </w:r>
    </w:p>
    <w:p w:rsidR="001C3A82" w:rsidRDefault="00110030" w:rsidP="00FB033B">
      <w:pPr>
        <w:pStyle w:val="a5"/>
        <w:spacing w:before="0" w:beforeAutospacing="0" w:after="0" w:afterAutospacing="0" w:line="288" w:lineRule="atLeast"/>
        <w:ind w:firstLine="540"/>
        <w:jc w:val="both"/>
        <w:rPr>
          <w:bCs/>
          <w:sz w:val="26"/>
          <w:szCs w:val="26"/>
        </w:rPr>
      </w:pPr>
      <w:proofErr w:type="gramStart"/>
      <w:r>
        <w:rPr>
          <w:bCs/>
          <w:sz w:val="26"/>
          <w:szCs w:val="26"/>
        </w:rPr>
        <w:t>«</w:t>
      </w:r>
      <w:r w:rsidR="001C3A82" w:rsidRPr="001C3A82">
        <w:rPr>
          <w:bCs/>
          <w:sz w:val="26"/>
          <w:szCs w:val="26"/>
        </w:rPr>
        <w:t>Положения, предусмотренные абзацем первым настоящего пункта, могут применяться при условии подтверждения осуществления расходов, связанных с оплатой обязательств по осуществлению расчетов по оплате труда с лицами, работающими по трудовому договору (контракту), по выплатам лицам, не состоящим в штате участника казначейского сопровождения, привлеченным для достижения результата, определенного при предоставлении целевых средств, с перечислением удержанных налогов, сборов и начисленных страховых взносов на обязательное</w:t>
      </w:r>
      <w:proofErr w:type="gramEnd"/>
      <w:r w:rsidR="001C3A82" w:rsidRPr="001C3A82">
        <w:rPr>
          <w:bCs/>
          <w:sz w:val="26"/>
          <w:szCs w:val="26"/>
        </w:rPr>
        <w:t xml:space="preserve"> социальное страхование в соответствии со сроками, установленными Налоговым кодексом Российской Федерации, а также в случае осуществления расходов, связанных с оплатой обязательств по нескольким кодам направления расходования целевых средств, указа</w:t>
      </w:r>
      <w:r w:rsidR="001C3A82">
        <w:rPr>
          <w:bCs/>
          <w:sz w:val="26"/>
          <w:szCs w:val="26"/>
        </w:rPr>
        <w:t>нным в графе 4 приложения №</w:t>
      </w:r>
      <w:r w:rsidR="001C3A82" w:rsidRPr="001C3A82">
        <w:rPr>
          <w:bCs/>
          <w:sz w:val="26"/>
          <w:szCs w:val="26"/>
        </w:rPr>
        <w:t xml:space="preserve"> 3 к настоящему Порядку (далее - детализированный код направления расходования целевых средств)</w:t>
      </w:r>
      <w:proofErr w:type="gramStart"/>
      <w:r w:rsidR="00E45A74">
        <w:rPr>
          <w:bCs/>
          <w:sz w:val="26"/>
          <w:szCs w:val="26"/>
        </w:rPr>
        <w:t>.</w:t>
      </w:r>
      <w:r>
        <w:rPr>
          <w:bCs/>
          <w:sz w:val="26"/>
          <w:szCs w:val="26"/>
        </w:rPr>
        <w:t>»</w:t>
      </w:r>
      <w:proofErr w:type="gramEnd"/>
      <w:r>
        <w:rPr>
          <w:bCs/>
          <w:sz w:val="26"/>
          <w:szCs w:val="26"/>
        </w:rPr>
        <w:t>;</w:t>
      </w:r>
    </w:p>
    <w:p w:rsidR="00E45A74" w:rsidRDefault="00E45A74" w:rsidP="00FB033B">
      <w:pPr>
        <w:pStyle w:val="a5"/>
        <w:spacing w:before="0" w:beforeAutospacing="0" w:after="0" w:afterAutospacing="0" w:line="288" w:lineRule="atLeast"/>
        <w:ind w:firstLine="540"/>
        <w:jc w:val="both"/>
        <w:rPr>
          <w:bCs/>
          <w:sz w:val="26"/>
          <w:szCs w:val="26"/>
        </w:rPr>
      </w:pPr>
      <w:r>
        <w:rPr>
          <w:bCs/>
          <w:sz w:val="26"/>
          <w:szCs w:val="26"/>
        </w:rPr>
        <w:t>в</w:t>
      </w:r>
      <w:r w:rsidR="002D4C25">
        <w:rPr>
          <w:bCs/>
          <w:sz w:val="26"/>
          <w:szCs w:val="26"/>
        </w:rPr>
        <w:t xml:space="preserve"> пункте 20</w:t>
      </w:r>
      <w:r>
        <w:rPr>
          <w:bCs/>
          <w:sz w:val="26"/>
          <w:szCs w:val="26"/>
        </w:rPr>
        <w:t>:</w:t>
      </w:r>
    </w:p>
    <w:p w:rsidR="001D2E24" w:rsidRDefault="001F4F95" w:rsidP="00FB033B">
      <w:pPr>
        <w:pStyle w:val="a5"/>
        <w:spacing w:before="0" w:beforeAutospacing="0" w:after="0" w:afterAutospacing="0" w:line="288" w:lineRule="atLeast"/>
        <w:ind w:firstLine="540"/>
        <w:jc w:val="both"/>
        <w:rPr>
          <w:bCs/>
          <w:sz w:val="26"/>
          <w:szCs w:val="26"/>
        </w:rPr>
      </w:pPr>
      <w:r>
        <w:rPr>
          <w:bCs/>
          <w:sz w:val="26"/>
          <w:szCs w:val="26"/>
        </w:rPr>
        <w:t>а</w:t>
      </w:r>
      <w:r w:rsidR="00135F26">
        <w:rPr>
          <w:bCs/>
          <w:sz w:val="26"/>
          <w:szCs w:val="26"/>
        </w:rPr>
        <w:t xml:space="preserve">бзац </w:t>
      </w:r>
      <w:r w:rsidR="00E45A74">
        <w:rPr>
          <w:bCs/>
          <w:sz w:val="26"/>
          <w:szCs w:val="26"/>
        </w:rPr>
        <w:t>шестой</w:t>
      </w:r>
      <w:r w:rsidR="001D2E24">
        <w:rPr>
          <w:bCs/>
          <w:sz w:val="26"/>
          <w:szCs w:val="26"/>
        </w:rPr>
        <w:t xml:space="preserve"> </w:t>
      </w:r>
      <w:r w:rsidR="002D4C25">
        <w:rPr>
          <w:bCs/>
          <w:sz w:val="26"/>
          <w:szCs w:val="26"/>
        </w:rPr>
        <w:t>признать</w:t>
      </w:r>
      <w:r w:rsidR="00135F26">
        <w:rPr>
          <w:bCs/>
          <w:sz w:val="26"/>
          <w:szCs w:val="26"/>
        </w:rPr>
        <w:t xml:space="preserve"> утратившим силу;</w:t>
      </w:r>
    </w:p>
    <w:p w:rsidR="00135F26" w:rsidRDefault="00135F26" w:rsidP="00FB033B">
      <w:pPr>
        <w:pStyle w:val="a5"/>
        <w:spacing w:before="0" w:beforeAutospacing="0" w:after="0" w:afterAutospacing="0" w:line="288" w:lineRule="atLeast"/>
        <w:ind w:firstLine="540"/>
        <w:jc w:val="both"/>
        <w:rPr>
          <w:bCs/>
          <w:sz w:val="26"/>
          <w:szCs w:val="26"/>
        </w:rPr>
      </w:pPr>
      <w:r>
        <w:rPr>
          <w:bCs/>
          <w:sz w:val="26"/>
          <w:szCs w:val="26"/>
        </w:rPr>
        <w:t>дополнить абзацем следующего содержания:</w:t>
      </w:r>
    </w:p>
    <w:p w:rsidR="00135F26" w:rsidRDefault="00DE24D2" w:rsidP="00FB033B">
      <w:pPr>
        <w:pStyle w:val="a5"/>
        <w:spacing w:before="0" w:beforeAutospacing="0" w:after="0" w:afterAutospacing="0" w:line="288" w:lineRule="atLeast"/>
        <w:ind w:firstLine="540"/>
        <w:jc w:val="both"/>
        <w:rPr>
          <w:bCs/>
          <w:sz w:val="26"/>
          <w:szCs w:val="26"/>
        </w:rPr>
      </w:pPr>
      <w:r>
        <w:rPr>
          <w:bCs/>
          <w:sz w:val="26"/>
          <w:szCs w:val="26"/>
        </w:rPr>
        <w:t>«</w:t>
      </w:r>
      <w:r w:rsidR="00135F26" w:rsidRPr="00135F26">
        <w:rPr>
          <w:bCs/>
          <w:sz w:val="26"/>
          <w:szCs w:val="26"/>
        </w:rPr>
        <w:t>Для санкционирования расходов в целях оплаты обязательств по укрупненным кодам направлени</w:t>
      </w:r>
      <w:r w:rsidR="00135F26">
        <w:rPr>
          <w:bCs/>
          <w:sz w:val="26"/>
          <w:szCs w:val="26"/>
        </w:rPr>
        <w:t>я расходования целевых средств «0100» «Выплаты персоналу»</w:t>
      </w:r>
      <w:r w:rsidR="00135F26" w:rsidRPr="00135F26">
        <w:rPr>
          <w:bCs/>
          <w:sz w:val="26"/>
          <w:szCs w:val="26"/>
        </w:rPr>
        <w:t xml:space="preserve"> и </w:t>
      </w:r>
      <w:r w:rsidR="00135F26">
        <w:rPr>
          <w:bCs/>
          <w:sz w:val="26"/>
          <w:szCs w:val="26"/>
        </w:rPr>
        <w:t>«</w:t>
      </w:r>
      <w:r w:rsidR="00135F26" w:rsidRPr="00135F26">
        <w:rPr>
          <w:bCs/>
          <w:sz w:val="26"/>
          <w:szCs w:val="26"/>
        </w:rPr>
        <w:t>0888</w:t>
      </w:r>
      <w:r w:rsidR="00135F26">
        <w:rPr>
          <w:bCs/>
          <w:sz w:val="26"/>
          <w:szCs w:val="26"/>
        </w:rPr>
        <w:t>» «</w:t>
      </w:r>
      <w:r w:rsidR="00135F26" w:rsidRPr="00135F26">
        <w:rPr>
          <w:bCs/>
          <w:sz w:val="26"/>
          <w:szCs w:val="26"/>
        </w:rPr>
        <w:t>Накладные расходы</w:t>
      </w:r>
      <w:r w:rsidR="00135F26">
        <w:rPr>
          <w:bCs/>
          <w:sz w:val="26"/>
          <w:szCs w:val="26"/>
        </w:rPr>
        <w:t>»</w:t>
      </w:r>
      <w:r w:rsidR="00135F26" w:rsidRPr="00135F26">
        <w:rPr>
          <w:bCs/>
          <w:sz w:val="26"/>
          <w:szCs w:val="26"/>
        </w:rPr>
        <w:t xml:space="preserve"> по документам, обосновывающим обязательства, представление документов-оснований или реестра документов-оснований с приложением указанных в нем документов-оснований не требуется</w:t>
      </w:r>
      <w:proofErr w:type="gramStart"/>
      <w:r w:rsidR="00E45A74">
        <w:rPr>
          <w:bCs/>
          <w:sz w:val="26"/>
          <w:szCs w:val="26"/>
        </w:rPr>
        <w:t>.</w:t>
      </w:r>
      <w:r>
        <w:rPr>
          <w:bCs/>
          <w:sz w:val="26"/>
          <w:szCs w:val="26"/>
        </w:rPr>
        <w:t>»;</w:t>
      </w:r>
      <w:proofErr w:type="gramEnd"/>
    </w:p>
    <w:p w:rsidR="00135F26" w:rsidRDefault="00D62027" w:rsidP="00FB033B">
      <w:pPr>
        <w:pStyle w:val="a5"/>
        <w:spacing w:before="0" w:beforeAutospacing="0" w:after="0" w:afterAutospacing="0" w:line="288" w:lineRule="atLeast"/>
        <w:ind w:firstLine="540"/>
        <w:jc w:val="both"/>
        <w:rPr>
          <w:bCs/>
          <w:sz w:val="26"/>
          <w:szCs w:val="26"/>
        </w:rPr>
      </w:pPr>
      <w:r>
        <w:rPr>
          <w:bCs/>
          <w:sz w:val="26"/>
          <w:szCs w:val="26"/>
        </w:rPr>
        <w:t>приложение № 1 к Порядку</w:t>
      </w:r>
      <w:r w:rsidR="00135F26">
        <w:rPr>
          <w:bCs/>
          <w:sz w:val="26"/>
          <w:szCs w:val="26"/>
        </w:rPr>
        <w:t xml:space="preserve"> изложить </w:t>
      </w:r>
      <w:r>
        <w:rPr>
          <w:bCs/>
          <w:sz w:val="26"/>
          <w:szCs w:val="26"/>
        </w:rPr>
        <w:t xml:space="preserve">в редакции </w:t>
      </w:r>
      <w:r w:rsidR="00135F26">
        <w:rPr>
          <w:bCs/>
          <w:sz w:val="26"/>
          <w:szCs w:val="26"/>
        </w:rPr>
        <w:t xml:space="preserve">согласно </w:t>
      </w:r>
      <w:r>
        <w:rPr>
          <w:bCs/>
          <w:sz w:val="26"/>
          <w:szCs w:val="26"/>
        </w:rPr>
        <w:t>п</w:t>
      </w:r>
      <w:r w:rsidR="00135F26">
        <w:rPr>
          <w:bCs/>
          <w:sz w:val="26"/>
          <w:szCs w:val="26"/>
        </w:rPr>
        <w:t>риложени</w:t>
      </w:r>
      <w:r w:rsidR="002D4C25">
        <w:rPr>
          <w:bCs/>
          <w:sz w:val="26"/>
          <w:szCs w:val="26"/>
        </w:rPr>
        <w:t>ю</w:t>
      </w:r>
      <w:r w:rsidR="00135F26">
        <w:rPr>
          <w:bCs/>
          <w:sz w:val="26"/>
          <w:szCs w:val="26"/>
        </w:rPr>
        <w:t xml:space="preserve"> к настоящему приказ</w:t>
      </w:r>
      <w:r w:rsidR="002D4C25">
        <w:rPr>
          <w:bCs/>
          <w:sz w:val="26"/>
          <w:szCs w:val="26"/>
        </w:rPr>
        <w:t>у</w:t>
      </w:r>
      <w:r w:rsidR="00110030">
        <w:rPr>
          <w:bCs/>
          <w:sz w:val="26"/>
          <w:szCs w:val="26"/>
        </w:rPr>
        <w:t>;</w:t>
      </w:r>
    </w:p>
    <w:p w:rsidR="00B7610A" w:rsidRDefault="00D62027" w:rsidP="00B7610A">
      <w:pPr>
        <w:pStyle w:val="ConsPlusNormal"/>
        <w:ind w:firstLine="540"/>
        <w:jc w:val="both"/>
        <w:rPr>
          <w:bCs/>
          <w:sz w:val="26"/>
          <w:szCs w:val="26"/>
        </w:rPr>
      </w:pPr>
      <w:r>
        <w:rPr>
          <w:bCs/>
          <w:sz w:val="26"/>
          <w:szCs w:val="26"/>
        </w:rPr>
        <w:t>в</w:t>
      </w:r>
      <w:r w:rsidR="00203A42">
        <w:rPr>
          <w:bCs/>
          <w:sz w:val="26"/>
          <w:szCs w:val="26"/>
        </w:rPr>
        <w:t xml:space="preserve"> </w:t>
      </w:r>
      <w:r>
        <w:rPr>
          <w:bCs/>
          <w:sz w:val="26"/>
          <w:szCs w:val="26"/>
        </w:rPr>
        <w:t>п</w:t>
      </w:r>
      <w:r w:rsidR="00203A42">
        <w:rPr>
          <w:bCs/>
          <w:sz w:val="26"/>
          <w:szCs w:val="26"/>
        </w:rPr>
        <w:t>риложени</w:t>
      </w:r>
      <w:r w:rsidR="00495955">
        <w:rPr>
          <w:bCs/>
          <w:sz w:val="26"/>
          <w:szCs w:val="26"/>
        </w:rPr>
        <w:t xml:space="preserve">и </w:t>
      </w:r>
      <w:r w:rsidR="00203A42">
        <w:rPr>
          <w:bCs/>
          <w:sz w:val="26"/>
          <w:szCs w:val="26"/>
        </w:rPr>
        <w:t xml:space="preserve"> № 2</w:t>
      </w:r>
      <w:r>
        <w:rPr>
          <w:bCs/>
          <w:sz w:val="26"/>
          <w:szCs w:val="26"/>
        </w:rPr>
        <w:t xml:space="preserve"> к Порядку</w:t>
      </w:r>
      <w:r w:rsidR="00203A42">
        <w:rPr>
          <w:bCs/>
          <w:sz w:val="26"/>
          <w:szCs w:val="26"/>
        </w:rPr>
        <w:t>:</w:t>
      </w:r>
    </w:p>
    <w:p w:rsidR="00203A42" w:rsidRPr="00B7610A" w:rsidRDefault="00B7610A" w:rsidP="00B7610A">
      <w:pPr>
        <w:pStyle w:val="ConsPlusNormal"/>
        <w:ind w:firstLine="540"/>
        <w:jc w:val="both"/>
        <w:rPr>
          <w:bCs/>
          <w:sz w:val="26"/>
          <w:szCs w:val="26"/>
        </w:rPr>
      </w:pPr>
      <w:r>
        <w:rPr>
          <w:sz w:val="26"/>
          <w:szCs w:val="26"/>
        </w:rPr>
        <w:t xml:space="preserve"> пункт</w:t>
      </w:r>
      <w:r w:rsidR="00203A42" w:rsidRPr="000C672C">
        <w:rPr>
          <w:sz w:val="26"/>
          <w:szCs w:val="26"/>
        </w:rPr>
        <w:t xml:space="preserve"> 1 изложить в следующей редакции</w:t>
      </w:r>
      <w:r w:rsidR="00203A42" w:rsidRPr="00203A42">
        <w:t>:</w:t>
      </w:r>
    </w:p>
    <w:p w:rsidR="00203A42" w:rsidRPr="00203A42" w:rsidRDefault="00203A42" w:rsidP="00203A42">
      <w:pPr>
        <w:widowControl w:val="0"/>
        <w:autoSpaceDE w:val="0"/>
        <w:autoSpaceDN w:val="0"/>
        <w:adjustRightInd w:val="0"/>
        <w:spacing w:after="0" w:line="240" w:lineRule="auto"/>
        <w:jc w:val="both"/>
        <w:outlineLvl w:val="0"/>
        <w:rPr>
          <w:rFonts w:ascii="Times New Roman" w:eastAsiaTheme="minorEastAsia" w:hAnsi="Times New Roman" w:cs="Times New Roman"/>
          <w:sz w:val="24"/>
          <w:szCs w:val="24"/>
          <w:lang w:eastAsia="ru-RU"/>
        </w:rPr>
      </w:pPr>
    </w:p>
    <w:p w:rsidR="00203A42" w:rsidRPr="00203A42" w:rsidRDefault="00B7610A" w:rsidP="00203A4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540"/>
        <w:gridCol w:w="898"/>
      </w:tblGrid>
      <w:tr w:rsidR="00203A42" w:rsidRPr="00203A42" w:rsidTr="005848D5">
        <w:tc>
          <w:tcPr>
            <w:tcW w:w="624" w:type="dxa"/>
            <w:tcBorders>
              <w:top w:val="single" w:sz="4" w:space="0" w:color="auto"/>
              <w:left w:val="single" w:sz="4" w:space="0" w:color="auto"/>
              <w:bottom w:val="single" w:sz="4" w:space="0" w:color="auto"/>
              <w:right w:val="single" w:sz="4" w:space="0" w:color="auto"/>
            </w:tcBorders>
            <w:vAlign w:val="center"/>
          </w:tcPr>
          <w:p w:rsidR="00203A42" w:rsidRPr="00203A42" w:rsidRDefault="00203A42" w:rsidP="00203A4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03A42">
              <w:rPr>
                <w:rFonts w:ascii="Times New Roman" w:eastAsiaTheme="minorEastAsia" w:hAnsi="Times New Roman" w:cs="Times New Roman"/>
                <w:sz w:val="20"/>
                <w:szCs w:val="20"/>
                <w:lang w:eastAsia="ru-RU"/>
              </w:rPr>
              <w:t>1.</w:t>
            </w:r>
          </w:p>
        </w:tc>
        <w:tc>
          <w:tcPr>
            <w:tcW w:w="7540" w:type="dxa"/>
            <w:tcBorders>
              <w:top w:val="single" w:sz="4" w:space="0" w:color="auto"/>
              <w:left w:val="single" w:sz="4" w:space="0" w:color="auto"/>
              <w:bottom w:val="single" w:sz="4" w:space="0" w:color="auto"/>
              <w:right w:val="single" w:sz="4" w:space="0" w:color="auto"/>
            </w:tcBorders>
            <w:vAlign w:val="center"/>
          </w:tcPr>
          <w:p w:rsidR="00203A42" w:rsidRPr="00203A42" w:rsidRDefault="00203A42" w:rsidP="00203A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03A42">
              <w:rPr>
                <w:rFonts w:ascii="Times New Roman" w:eastAsiaTheme="minorEastAsia" w:hAnsi="Times New Roman" w:cs="Times New Roman"/>
                <w:sz w:val="20"/>
                <w:szCs w:val="20"/>
                <w:lang w:eastAsia="ru-RU"/>
              </w:rPr>
              <w:t>Субсидии (гранты в форме субсидий) юридическим лицам, индивидуальным предпринимателям, физическим лицам - производителям товаров, работ, услуг (за исключением субсидий бюджетным и автономным учреждениям)</w:t>
            </w:r>
            <w:r w:rsidR="00C412FF">
              <w:rPr>
                <w:rFonts w:ascii="Times New Roman" w:eastAsiaTheme="minorEastAsia" w:hAnsi="Times New Roman" w:cs="Times New Roman"/>
                <w:sz w:val="20"/>
                <w:szCs w:val="20"/>
                <w:lang w:eastAsia="ru-RU"/>
              </w:rPr>
              <w:t>.</w:t>
            </w:r>
          </w:p>
        </w:tc>
        <w:tc>
          <w:tcPr>
            <w:tcW w:w="898" w:type="dxa"/>
            <w:tcBorders>
              <w:top w:val="single" w:sz="4" w:space="0" w:color="auto"/>
              <w:left w:val="single" w:sz="4" w:space="0" w:color="auto"/>
              <w:bottom w:val="single" w:sz="4" w:space="0" w:color="auto"/>
              <w:right w:val="single" w:sz="4" w:space="0" w:color="auto"/>
            </w:tcBorders>
            <w:vAlign w:val="center"/>
          </w:tcPr>
          <w:p w:rsidR="00203A42" w:rsidRPr="00203A42" w:rsidRDefault="00203A42" w:rsidP="00203A4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03A42">
              <w:rPr>
                <w:rFonts w:ascii="Times New Roman" w:eastAsiaTheme="minorEastAsia" w:hAnsi="Times New Roman" w:cs="Times New Roman"/>
                <w:sz w:val="20"/>
                <w:szCs w:val="20"/>
                <w:lang w:eastAsia="ru-RU"/>
              </w:rPr>
              <w:t>7100</w:t>
            </w:r>
          </w:p>
        </w:tc>
      </w:tr>
    </w:tbl>
    <w:p w:rsidR="00B7610A" w:rsidRDefault="00B7610A" w:rsidP="00B7610A">
      <w:pPr>
        <w:spacing w:after="0" w:line="288" w:lineRule="atLeast"/>
        <w:jc w:val="right"/>
        <w:rPr>
          <w:rFonts w:ascii="Times New Roman" w:eastAsia="Times New Roman" w:hAnsi="Times New Roman" w:cs="Times New Roman"/>
          <w:sz w:val="24"/>
          <w:szCs w:val="24"/>
          <w:lang w:eastAsia="ru-RU"/>
        </w:rPr>
      </w:pPr>
      <w:r w:rsidRPr="00B7610A">
        <w:rPr>
          <w:rFonts w:ascii="Times New Roman" w:eastAsia="Times New Roman" w:hAnsi="Times New Roman" w:cs="Times New Roman"/>
          <w:sz w:val="24"/>
          <w:szCs w:val="24"/>
          <w:lang w:eastAsia="ru-RU"/>
        </w:rPr>
        <w:t xml:space="preserve">                                                                                                                                  »;</w:t>
      </w:r>
    </w:p>
    <w:p w:rsidR="00203A42" w:rsidRPr="00203A42" w:rsidRDefault="00B7610A" w:rsidP="00203A42">
      <w:pPr>
        <w:spacing w:after="0" w:line="288" w:lineRule="atLeast"/>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 пунктах</w:t>
      </w:r>
      <w:r w:rsidR="00203A42" w:rsidRPr="001E1FD8">
        <w:rPr>
          <w:rFonts w:ascii="Times New Roman" w:eastAsia="Times New Roman" w:hAnsi="Times New Roman" w:cs="Times New Roman"/>
          <w:sz w:val="26"/>
          <w:szCs w:val="26"/>
          <w:lang w:eastAsia="ru-RU"/>
        </w:rPr>
        <w:t xml:space="preserve"> </w:t>
      </w:r>
      <w:r w:rsidR="00203A42" w:rsidRPr="00203A42">
        <w:rPr>
          <w:rFonts w:ascii="Times New Roman" w:eastAsia="Times New Roman" w:hAnsi="Times New Roman" w:cs="Times New Roman"/>
          <w:sz w:val="26"/>
          <w:szCs w:val="26"/>
          <w:lang w:eastAsia="ru-RU"/>
        </w:rPr>
        <w:t>6 и</w:t>
      </w:r>
      <w:r w:rsidR="00203A42" w:rsidRPr="001E1FD8">
        <w:rPr>
          <w:rFonts w:ascii="Times New Roman" w:eastAsia="Times New Roman" w:hAnsi="Times New Roman" w:cs="Times New Roman"/>
          <w:sz w:val="26"/>
          <w:szCs w:val="26"/>
          <w:lang w:eastAsia="ru-RU"/>
        </w:rPr>
        <w:t xml:space="preserve"> 7 слова «на сумму 5000</w:t>
      </w:r>
      <w:r w:rsidR="00203A42" w:rsidRPr="00203A42">
        <w:rPr>
          <w:rFonts w:ascii="Times New Roman" w:eastAsia="Times New Roman" w:hAnsi="Times New Roman" w:cs="Times New Roman"/>
          <w:sz w:val="26"/>
          <w:szCs w:val="26"/>
          <w:lang w:eastAsia="ru-RU"/>
        </w:rPr>
        <w:t>0,0 тыс. рублей</w:t>
      </w:r>
      <w:r w:rsidR="00203A42" w:rsidRPr="001E1FD8">
        <w:rPr>
          <w:rFonts w:ascii="Times New Roman" w:eastAsia="Times New Roman" w:hAnsi="Times New Roman" w:cs="Times New Roman"/>
          <w:sz w:val="26"/>
          <w:szCs w:val="26"/>
          <w:lang w:eastAsia="ru-RU"/>
        </w:rPr>
        <w:t xml:space="preserve"> и более»</w:t>
      </w:r>
      <w:r w:rsidR="00203A42" w:rsidRPr="00203A42">
        <w:rPr>
          <w:rFonts w:ascii="Times New Roman" w:eastAsia="Times New Roman" w:hAnsi="Times New Roman" w:cs="Times New Roman"/>
          <w:sz w:val="26"/>
          <w:szCs w:val="26"/>
          <w:lang w:eastAsia="ru-RU"/>
        </w:rPr>
        <w:t xml:space="preserve"> заменить </w:t>
      </w:r>
      <w:r>
        <w:rPr>
          <w:rFonts w:ascii="Times New Roman" w:eastAsia="Times New Roman" w:hAnsi="Times New Roman" w:cs="Times New Roman"/>
          <w:sz w:val="26"/>
          <w:szCs w:val="26"/>
          <w:lang w:eastAsia="ru-RU"/>
        </w:rPr>
        <w:t xml:space="preserve">словами </w:t>
      </w:r>
      <w:r w:rsidR="00203A42" w:rsidRPr="001E1FD8">
        <w:rPr>
          <w:rFonts w:ascii="Times New Roman" w:eastAsia="Times New Roman" w:hAnsi="Times New Roman" w:cs="Times New Roman"/>
          <w:sz w:val="26"/>
          <w:szCs w:val="26"/>
          <w:lang w:eastAsia="ru-RU"/>
        </w:rPr>
        <w:t>«на сумму 30000,00 тыс. рублей и более»</w:t>
      </w:r>
      <w:r>
        <w:rPr>
          <w:rFonts w:ascii="Times New Roman" w:eastAsia="Times New Roman" w:hAnsi="Times New Roman" w:cs="Times New Roman"/>
          <w:sz w:val="26"/>
          <w:szCs w:val="26"/>
          <w:lang w:eastAsia="ru-RU"/>
        </w:rPr>
        <w:t>;</w:t>
      </w:r>
    </w:p>
    <w:p w:rsidR="00E45A74" w:rsidRDefault="008344AE" w:rsidP="00FB033B">
      <w:pPr>
        <w:pStyle w:val="a5"/>
        <w:spacing w:before="0" w:beforeAutospacing="0" w:after="0" w:afterAutospacing="0" w:line="288" w:lineRule="atLeast"/>
        <w:ind w:firstLine="540"/>
        <w:jc w:val="both"/>
        <w:rPr>
          <w:bCs/>
          <w:sz w:val="26"/>
          <w:szCs w:val="26"/>
        </w:rPr>
      </w:pPr>
      <w:r>
        <w:rPr>
          <w:bCs/>
          <w:sz w:val="26"/>
          <w:szCs w:val="26"/>
        </w:rPr>
        <w:t xml:space="preserve">в </w:t>
      </w:r>
      <w:r w:rsidR="00D62027">
        <w:rPr>
          <w:bCs/>
          <w:sz w:val="26"/>
          <w:szCs w:val="26"/>
        </w:rPr>
        <w:t>п</w:t>
      </w:r>
      <w:r w:rsidR="00C46C4D">
        <w:rPr>
          <w:bCs/>
          <w:sz w:val="26"/>
          <w:szCs w:val="26"/>
        </w:rPr>
        <w:t>риложени</w:t>
      </w:r>
      <w:r>
        <w:rPr>
          <w:bCs/>
          <w:sz w:val="26"/>
          <w:szCs w:val="26"/>
        </w:rPr>
        <w:t>и</w:t>
      </w:r>
      <w:r w:rsidR="00E45A74">
        <w:rPr>
          <w:bCs/>
          <w:sz w:val="26"/>
          <w:szCs w:val="26"/>
        </w:rPr>
        <w:t xml:space="preserve"> № </w:t>
      </w:r>
      <w:r w:rsidR="00C069DE">
        <w:rPr>
          <w:bCs/>
          <w:sz w:val="26"/>
          <w:szCs w:val="26"/>
        </w:rPr>
        <w:t>3</w:t>
      </w:r>
      <w:r w:rsidR="00D62027">
        <w:rPr>
          <w:bCs/>
          <w:sz w:val="26"/>
          <w:szCs w:val="26"/>
        </w:rPr>
        <w:t xml:space="preserve"> к Порядку</w:t>
      </w:r>
      <w:r w:rsidR="00E45A74">
        <w:rPr>
          <w:bCs/>
          <w:sz w:val="26"/>
          <w:szCs w:val="26"/>
        </w:rPr>
        <w:t>:</w:t>
      </w:r>
    </w:p>
    <w:p w:rsidR="008344AE" w:rsidRDefault="008344AE" w:rsidP="008344AE">
      <w:pPr>
        <w:spacing w:after="0" w:line="288" w:lineRule="atLeast"/>
        <w:ind w:firstLine="540"/>
        <w:jc w:val="both"/>
        <w:rPr>
          <w:rFonts w:ascii="Times New Roman" w:eastAsia="Times New Roman" w:hAnsi="Times New Roman" w:cs="Times New Roman"/>
          <w:bCs/>
          <w:sz w:val="26"/>
          <w:szCs w:val="26"/>
          <w:lang w:eastAsia="ru-RU"/>
        </w:rPr>
      </w:pPr>
      <w:r w:rsidRPr="008344AE">
        <w:rPr>
          <w:rFonts w:ascii="Times New Roman" w:eastAsia="Times New Roman" w:hAnsi="Times New Roman" w:cs="Times New Roman"/>
          <w:bCs/>
          <w:sz w:val="26"/>
          <w:szCs w:val="26"/>
          <w:lang w:eastAsia="ru-RU"/>
        </w:rPr>
        <w:lastRenderedPageBreak/>
        <w:t xml:space="preserve">в строке 1 слова </w:t>
      </w:r>
      <w:r>
        <w:rPr>
          <w:rFonts w:ascii="Times New Roman" w:eastAsia="Times New Roman" w:hAnsi="Times New Roman" w:cs="Times New Roman"/>
          <w:bCs/>
          <w:sz w:val="26"/>
          <w:szCs w:val="26"/>
          <w:lang w:eastAsia="ru-RU"/>
        </w:rPr>
        <w:t>«</w:t>
      </w:r>
      <w:r w:rsidRPr="008344AE">
        <w:rPr>
          <w:rFonts w:ascii="Times New Roman" w:eastAsia="Times New Roman" w:hAnsi="Times New Roman" w:cs="Times New Roman"/>
          <w:bCs/>
          <w:sz w:val="26"/>
          <w:szCs w:val="26"/>
          <w:lang w:eastAsia="ru-RU"/>
        </w:rPr>
        <w:t>Фонда социального страхования Российской Федерации</w:t>
      </w:r>
      <w:r>
        <w:rPr>
          <w:rFonts w:ascii="Times New Roman" w:eastAsia="Times New Roman" w:hAnsi="Times New Roman" w:cs="Times New Roman"/>
          <w:bCs/>
          <w:sz w:val="26"/>
          <w:szCs w:val="26"/>
          <w:lang w:eastAsia="ru-RU"/>
        </w:rPr>
        <w:t>»</w:t>
      </w:r>
      <w:r w:rsidRPr="008344AE">
        <w:rPr>
          <w:rFonts w:ascii="Times New Roman" w:eastAsia="Times New Roman" w:hAnsi="Times New Roman" w:cs="Times New Roman"/>
          <w:bCs/>
          <w:sz w:val="26"/>
          <w:szCs w:val="26"/>
          <w:lang w:eastAsia="ru-RU"/>
        </w:rPr>
        <w:t xml:space="preserve"> заменить словами </w:t>
      </w:r>
      <w:r>
        <w:rPr>
          <w:rFonts w:ascii="Times New Roman" w:eastAsia="Times New Roman" w:hAnsi="Times New Roman" w:cs="Times New Roman"/>
          <w:bCs/>
          <w:sz w:val="26"/>
          <w:szCs w:val="26"/>
          <w:lang w:eastAsia="ru-RU"/>
        </w:rPr>
        <w:t>«</w:t>
      </w:r>
      <w:r w:rsidRPr="008344AE">
        <w:rPr>
          <w:rFonts w:ascii="Times New Roman" w:eastAsia="Times New Roman" w:hAnsi="Times New Roman" w:cs="Times New Roman"/>
          <w:bCs/>
          <w:sz w:val="26"/>
          <w:szCs w:val="26"/>
          <w:lang w:eastAsia="ru-RU"/>
        </w:rPr>
        <w:t>Фонда пенсионного и социального страхования Российской Федерации</w:t>
      </w:r>
      <w:r>
        <w:rPr>
          <w:rFonts w:ascii="Times New Roman" w:eastAsia="Times New Roman" w:hAnsi="Times New Roman" w:cs="Times New Roman"/>
          <w:bCs/>
          <w:sz w:val="26"/>
          <w:szCs w:val="26"/>
          <w:lang w:eastAsia="ru-RU"/>
        </w:rPr>
        <w:t>»</w:t>
      </w:r>
      <w:r w:rsidRPr="008344AE">
        <w:rPr>
          <w:rFonts w:ascii="Times New Roman" w:eastAsia="Times New Roman" w:hAnsi="Times New Roman" w:cs="Times New Roman"/>
          <w:bCs/>
          <w:sz w:val="26"/>
          <w:szCs w:val="26"/>
          <w:lang w:eastAsia="ru-RU"/>
        </w:rPr>
        <w:t>;</w:t>
      </w:r>
    </w:p>
    <w:p w:rsidR="00C412FF" w:rsidRDefault="008344AE" w:rsidP="00C412FF">
      <w:pPr>
        <w:spacing w:after="0" w:line="288" w:lineRule="atLeast"/>
        <w:ind w:firstLine="540"/>
        <w:jc w:val="both"/>
        <w:rPr>
          <w:rFonts w:ascii="Times New Roman" w:eastAsia="Times New Roman" w:hAnsi="Times New Roman" w:cs="Times New Roman"/>
          <w:bCs/>
          <w:sz w:val="26"/>
          <w:szCs w:val="26"/>
          <w:lang w:eastAsia="ru-RU"/>
        </w:rPr>
      </w:pPr>
      <w:r w:rsidRPr="00A5708C">
        <w:rPr>
          <w:rFonts w:ascii="Times New Roman" w:eastAsia="Times New Roman" w:hAnsi="Times New Roman" w:cs="Times New Roman"/>
          <w:bCs/>
          <w:sz w:val="26"/>
          <w:szCs w:val="26"/>
          <w:lang w:eastAsia="ru-RU"/>
        </w:rPr>
        <w:t>пункт</w:t>
      </w:r>
      <w:r w:rsidRPr="008344AE">
        <w:rPr>
          <w:rFonts w:ascii="Times New Roman" w:eastAsia="Times New Roman" w:hAnsi="Times New Roman" w:cs="Times New Roman"/>
          <w:bCs/>
          <w:sz w:val="26"/>
          <w:szCs w:val="26"/>
          <w:lang w:eastAsia="ru-RU"/>
        </w:rPr>
        <w:t xml:space="preserve"> 10 изложить в следующей редакции:</w:t>
      </w:r>
    </w:p>
    <w:p w:rsidR="008344AE" w:rsidRPr="00C412FF" w:rsidRDefault="00C412FF" w:rsidP="00C412FF">
      <w:pPr>
        <w:spacing w:after="0" w:line="288" w:lineRule="atLeast"/>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4"/>
          <w:szCs w:val="24"/>
          <w:lang w:eastAsia="ru-RU"/>
        </w:rPr>
        <w:t>«</w:t>
      </w:r>
      <w:r w:rsidR="008344AE" w:rsidRPr="008344AE">
        <w:rPr>
          <w:rFonts w:ascii="Times New Roman" w:eastAsia="Times New Roman" w:hAnsi="Times New Roman" w:cs="Times New Roman"/>
          <w:sz w:val="24"/>
          <w:szCs w:val="24"/>
          <w:lang w:eastAsia="ru-RU"/>
        </w:rPr>
        <w:t xml:space="preserve">  </w:t>
      </w:r>
    </w:p>
    <w:tbl>
      <w:tblPr>
        <w:tblW w:w="9090" w:type="dxa"/>
        <w:tblInd w:w="15" w:type="dxa"/>
        <w:tblCellMar>
          <w:left w:w="0" w:type="dxa"/>
          <w:right w:w="0" w:type="dxa"/>
        </w:tblCellMar>
        <w:tblLook w:val="04A0" w:firstRow="1" w:lastRow="0" w:firstColumn="1" w:lastColumn="0" w:noHBand="0" w:noVBand="1"/>
      </w:tblPr>
      <w:tblGrid>
        <w:gridCol w:w="265"/>
        <w:gridCol w:w="2989"/>
        <w:gridCol w:w="643"/>
        <w:gridCol w:w="774"/>
        <w:gridCol w:w="4419"/>
      </w:tblGrid>
      <w:tr w:rsidR="008344AE" w:rsidRPr="008344AE" w:rsidTr="00A5708C">
        <w:tc>
          <w:tcPr>
            <w:tcW w:w="0" w:type="auto"/>
            <w:vMerge w:val="restart"/>
            <w:tcBorders>
              <w:top w:val="single" w:sz="6" w:space="0" w:color="000000"/>
              <w:left w:val="single" w:sz="6" w:space="0" w:color="000000"/>
              <w:bottom w:val="single" w:sz="6" w:space="0" w:color="000000"/>
              <w:right w:val="single" w:sz="6" w:space="0" w:color="000000"/>
            </w:tcBorders>
            <w:hideMark/>
          </w:tcPr>
          <w:p w:rsidR="008344AE" w:rsidRPr="008344AE" w:rsidRDefault="008344AE" w:rsidP="008344AE">
            <w:pPr>
              <w:spacing w:after="0" w:line="240" w:lineRule="auto"/>
              <w:jc w:val="center"/>
              <w:rPr>
                <w:rFonts w:ascii="Times New Roman" w:eastAsia="Times New Roman" w:hAnsi="Times New Roman" w:cs="Times New Roman"/>
                <w:bCs/>
                <w:sz w:val="20"/>
                <w:szCs w:val="20"/>
                <w:lang w:eastAsia="ru-RU"/>
              </w:rPr>
            </w:pPr>
            <w:r w:rsidRPr="008344AE">
              <w:rPr>
                <w:rFonts w:ascii="Times New Roman" w:eastAsia="Times New Roman" w:hAnsi="Times New Roman" w:cs="Times New Roman"/>
                <w:bCs/>
                <w:sz w:val="20"/>
                <w:szCs w:val="20"/>
                <w:lang w:eastAsia="ru-RU"/>
              </w:rPr>
              <w:t xml:space="preserve">10. </w:t>
            </w:r>
          </w:p>
        </w:tc>
        <w:tc>
          <w:tcPr>
            <w:tcW w:w="2989" w:type="dxa"/>
            <w:vMerge w:val="restart"/>
            <w:tcBorders>
              <w:top w:val="single" w:sz="6" w:space="0" w:color="000000"/>
              <w:left w:val="single" w:sz="6" w:space="0" w:color="000000"/>
              <w:bottom w:val="single" w:sz="6" w:space="0" w:color="000000"/>
              <w:right w:val="single" w:sz="6" w:space="0" w:color="000000"/>
            </w:tcBorders>
            <w:hideMark/>
          </w:tcPr>
          <w:p w:rsidR="008344AE" w:rsidRPr="008344AE" w:rsidRDefault="008344AE" w:rsidP="008344AE">
            <w:pPr>
              <w:spacing w:after="0" w:line="288" w:lineRule="atLeast"/>
              <w:jc w:val="both"/>
              <w:rPr>
                <w:rFonts w:ascii="Times New Roman" w:eastAsia="Times New Roman" w:hAnsi="Times New Roman" w:cs="Times New Roman"/>
                <w:bCs/>
                <w:sz w:val="20"/>
                <w:szCs w:val="20"/>
                <w:lang w:eastAsia="ru-RU"/>
              </w:rPr>
            </w:pPr>
            <w:r w:rsidRPr="008344AE">
              <w:rPr>
                <w:rFonts w:ascii="Times New Roman" w:eastAsia="Times New Roman" w:hAnsi="Times New Roman" w:cs="Times New Roman"/>
                <w:bCs/>
                <w:sz w:val="20"/>
                <w:szCs w:val="20"/>
                <w:lang w:eastAsia="ru-RU"/>
              </w:rPr>
              <w:t xml:space="preserve">Уплата налогов, сборов и иных платежей в бюджеты бюджетной системы Российской Федерации </w:t>
            </w:r>
          </w:p>
        </w:tc>
        <w:tc>
          <w:tcPr>
            <w:tcW w:w="643" w:type="dxa"/>
            <w:vMerge w:val="restart"/>
            <w:tcBorders>
              <w:top w:val="single" w:sz="6" w:space="0" w:color="000000"/>
              <w:left w:val="single" w:sz="6" w:space="0" w:color="000000"/>
              <w:bottom w:val="single" w:sz="6" w:space="0" w:color="000000"/>
              <w:right w:val="single" w:sz="6" w:space="0" w:color="000000"/>
            </w:tcBorders>
            <w:hideMark/>
          </w:tcPr>
          <w:p w:rsidR="008344AE" w:rsidRPr="008344AE" w:rsidRDefault="008344AE" w:rsidP="008344AE">
            <w:pPr>
              <w:spacing w:after="0" w:line="240" w:lineRule="auto"/>
              <w:jc w:val="center"/>
              <w:rPr>
                <w:rFonts w:ascii="Times New Roman" w:eastAsia="Times New Roman" w:hAnsi="Times New Roman" w:cs="Times New Roman"/>
                <w:bCs/>
                <w:sz w:val="20"/>
                <w:szCs w:val="20"/>
                <w:lang w:eastAsia="ru-RU"/>
              </w:rPr>
            </w:pPr>
            <w:r w:rsidRPr="008344AE">
              <w:rPr>
                <w:rFonts w:ascii="Times New Roman" w:eastAsia="Times New Roman" w:hAnsi="Times New Roman" w:cs="Times New Roman"/>
                <w:bCs/>
                <w:sz w:val="20"/>
                <w:szCs w:val="20"/>
                <w:lang w:eastAsia="ru-RU"/>
              </w:rPr>
              <w:t xml:space="preserve">0810 </w:t>
            </w:r>
          </w:p>
        </w:tc>
        <w:tc>
          <w:tcPr>
            <w:tcW w:w="774" w:type="dxa"/>
            <w:tcBorders>
              <w:top w:val="single" w:sz="6" w:space="0" w:color="000000"/>
              <w:left w:val="single" w:sz="6" w:space="0" w:color="000000"/>
              <w:bottom w:val="single" w:sz="6" w:space="0" w:color="000000"/>
              <w:right w:val="single" w:sz="6" w:space="0" w:color="000000"/>
            </w:tcBorders>
            <w:hideMark/>
          </w:tcPr>
          <w:p w:rsidR="008344AE" w:rsidRPr="008344AE" w:rsidRDefault="008344AE" w:rsidP="008344AE">
            <w:pPr>
              <w:spacing w:after="0" w:line="288" w:lineRule="atLeast"/>
              <w:rPr>
                <w:rFonts w:ascii="Times New Roman" w:eastAsia="Times New Roman" w:hAnsi="Times New Roman" w:cs="Times New Roman"/>
                <w:bCs/>
                <w:sz w:val="20"/>
                <w:szCs w:val="20"/>
                <w:lang w:eastAsia="ru-RU"/>
              </w:rPr>
            </w:pPr>
            <w:r w:rsidRPr="008344AE">
              <w:rPr>
                <w:rFonts w:ascii="Times New Roman" w:eastAsia="Times New Roman" w:hAnsi="Times New Roman" w:cs="Times New Roman"/>
                <w:bCs/>
                <w:sz w:val="20"/>
                <w:szCs w:val="20"/>
                <w:lang w:eastAsia="ru-RU"/>
              </w:rPr>
              <w:t xml:space="preserve">  </w:t>
            </w:r>
          </w:p>
        </w:tc>
        <w:tc>
          <w:tcPr>
            <w:tcW w:w="4419" w:type="dxa"/>
            <w:tcBorders>
              <w:top w:val="single" w:sz="6" w:space="0" w:color="000000"/>
              <w:left w:val="single" w:sz="6" w:space="0" w:color="000000"/>
              <w:bottom w:val="single" w:sz="6" w:space="0" w:color="000000"/>
              <w:right w:val="single" w:sz="6" w:space="0" w:color="000000"/>
            </w:tcBorders>
            <w:hideMark/>
          </w:tcPr>
          <w:p w:rsidR="008344AE" w:rsidRPr="008344AE" w:rsidRDefault="008344AE" w:rsidP="008344AE">
            <w:pPr>
              <w:spacing w:after="0" w:line="288" w:lineRule="atLeast"/>
              <w:jc w:val="both"/>
              <w:rPr>
                <w:rFonts w:ascii="Times New Roman" w:eastAsia="Times New Roman" w:hAnsi="Times New Roman" w:cs="Times New Roman"/>
                <w:bCs/>
                <w:sz w:val="20"/>
                <w:szCs w:val="20"/>
                <w:lang w:eastAsia="ru-RU"/>
              </w:rPr>
            </w:pPr>
            <w:r w:rsidRPr="008344AE">
              <w:rPr>
                <w:rFonts w:ascii="Times New Roman" w:eastAsia="Times New Roman" w:hAnsi="Times New Roman" w:cs="Times New Roman"/>
                <w:bCs/>
                <w:sz w:val="20"/>
                <w:szCs w:val="20"/>
                <w:lang w:eastAsia="ru-RU"/>
              </w:rPr>
              <w:t xml:space="preserve">Уплата налогов, сборов и иных платежей в бюджеты бюджетной системы Российской Федерации: </w:t>
            </w:r>
          </w:p>
        </w:tc>
      </w:tr>
      <w:tr w:rsidR="008344AE" w:rsidRPr="008344AE" w:rsidTr="00A5708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44AE" w:rsidRPr="008344AE" w:rsidRDefault="008344AE" w:rsidP="008344AE">
            <w:pPr>
              <w:spacing w:after="0" w:line="240" w:lineRule="auto"/>
              <w:rPr>
                <w:rFonts w:ascii="Times New Roman" w:eastAsia="Times New Roman" w:hAnsi="Times New Roman" w:cs="Times New Roman"/>
                <w:bCs/>
                <w:sz w:val="20"/>
                <w:szCs w:val="20"/>
                <w:lang w:eastAsia="ru-RU"/>
              </w:rPr>
            </w:pPr>
          </w:p>
        </w:tc>
        <w:tc>
          <w:tcPr>
            <w:tcW w:w="2989" w:type="dxa"/>
            <w:vMerge/>
            <w:tcBorders>
              <w:top w:val="single" w:sz="6" w:space="0" w:color="000000"/>
              <w:left w:val="single" w:sz="6" w:space="0" w:color="000000"/>
              <w:bottom w:val="single" w:sz="6" w:space="0" w:color="000000"/>
              <w:right w:val="single" w:sz="6" w:space="0" w:color="000000"/>
            </w:tcBorders>
            <w:vAlign w:val="center"/>
            <w:hideMark/>
          </w:tcPr>
          <w:p w:rsidR="008344AE" w:rsidRPr="008344AE" w:rsidRDefault="008344AE" w:rsidP="008344AE">
            <w:pPr>
              <w:spacing w:after="0" w:line="240" w:lineRule="auto"/>
              <w:rPr>
                <w:rFonts w:ascii="Times New Roman" w:eastAsia="Times New Roman" w:hAnsi="Times New Roman" w:cs="Times New Roman"/>
                <w:bCs/>
                <w:sz w:val="20"/>
                <w:szCs w:val="20"/>
                <w:lang w:eastAsia="ru-RU"/>
              </w:rPr>
            </w:pPr>
          </w:p>
        </w:tc>
        <w:tc>
          <w:tcPr>
            <w:tcW w:w="643" w:type="dxa"/>
            <w:vMerge/>
            <w:tcBorders>
              <w:top w:val="single" w:sz="6" w:space="0" w:color="000000"/>
              <w:left w:val="single" w:sz="6" w:space="0" w:color="000000"/>
              <w:bottom w:val="single" w:sz="6" w:space="0" w:color="000000"/>
              <w:right w:val="single" w:sz="6" w:space="0" w:color="000000"/>
            </w:tcBorders>
            <w:vAlign w:val="center"/>
            <w:hideMark/>
          </w:tcPr>
          <w:p w:rsidR="008344AE" w:rsidRPr="008344AE" w:rsidRDefault="008344AE" w:rsidP="008344AE">
            <w:pPr>
              <w:spacing w:after="0" w:line="240" w:lineRule="auto"/>
              <w:rPr>
                <w:rFonts w:ascii="Times New Roman" w:eastAsia="Times New Roman" w:hAnsi="Times New Roman" w:cs="Times New Roman"/>
                <w:bCs/>
                <w:sz w:val="20"/>
                <w:szCs w:val="20"/>
                <w:lang w:eastAsia="ru-RU"/>
              </w:rPr>
            </w:pPr>
          </w:p>
        </w:tc>
        <w:tc>
          <w:tcPr>
            <w:tcW w:w="774" w:type="dxa"/>
            <w:tcBorders>
              <w:top w:val="single" w:sz="6" w:space="0" w:color="000000"/>
              <w:left w:val="single" w:sz="6" w:space="0" w:color="000000"/>
              <w:bottom w:val="single" w:sz="6" w:space="0" w:color="000000"/>
              <w:right w:val="single" w:sz="6" w:space="0" w:color="000000"/>
            </w:tcBorders>
            <w:hideMark/>
          </w:tcPr>
          <w:p w:rsidR="008344AE" w:rsidRPr="008344AE" w:rsidRDefault="008344AE" w:rsidP="008344AE">
            <w:pPr>
              <w:spacing w:after="0" w:line="240" w:lineRule="auto"/>
              <w:jc w:val="center"/>
              <w:rPr>
                <w:rFonts w:ascii="Times New Roman" w:eastAsia="Times New Roman" w:hAnsi="Times New Roman" w:cs="Times New Roman"/>
                <w:bCs/>
                <w:sz w:val="20"/>
                <w:szCs w:val="20"/>
                <w:lang w:eastAsia="ru-RU"/>
              </w:rPr>
            </w:pPr>
            <w:r w:rsidRPr="008344AE">
              <w:rPr>
                <w:rFonts w:ascii="Times New Roman" w:eastAsia="Times New Roman" w:hAnsi="Times New Roman" w:cs="Times New Roman"/>
                <w:bCs/>
                <w:sz w:val="20"/>
                <w:szCs w:val="20"/>
                <w:lang w:eastAsia="ru-RU"/>
              </w:rPr>
              <w:t xml:space="preserve">0810 001 </w:t>
            </w:r>
          </w:p>
        </w:tc>
        <w:tc>
          <w:tcPr>
            <w:tcW w:w="4419" w:type="dxa"/>
            <w:tcBorders>
              <w:top w:val="single" w:sz="6" w:space="0" w:color="000000"/>
              <w:left w:val="single" w:sz="6" w:space="0" w:color="000000"/>
              <w:bottom w:val="single" w:sz="6" w:space="0" w:color="000000"/>
              <w:right w:val="single" w:sz="6" w:space="0" w:color="000000"/>
            </w:tcBorders>
            <w:hideMark/>
          </w:tcPr>
          <w:p w:rsidR="008344AE" w:rsidRPr="008344AE" w:rsidRDefault="008344AE" w:rsidP="008344AE">
            <w:pPr>
              <w:spacing w:after="0" w:line="288" w:lineRule="atLeast"/>
              <w:jc w:val="both"/>
              <w:rPr>
                <w:rFonts w:ascii="Times New Roman" w:eastAsia="Times New Roman" w:hAnsi="Times New Roman" w:cs="Times New Roman"/>
                <w:bCs/>
                <w:sz w:val="20"/>
                <w:szCs w:val="20"/>
                <w:lang w:eastAsia="ru-RU"/>
              </w:rPr>
            </w:pPr>
            <w:r w:rsidRPr="008344AE">
              <w:rPr>
                <w:rFonts w:ascii="Times New Roman" w:eastAsia="Times New Roman" w:hAnsi="Times New Roman" w:cs="Times New Roman"/>
                <w:bCs/>
                <w:sz w:val="20"/>
                <w:szCs w:val="20"/>
                <w:lang w:eastAsia="ru-RU"/>
              </w:rPr>
              <w:t xml:space="preserve">налог на прибыль; </w:t>
            </w:r>
          </w:p>
        </w:tc>
      </w:tr>
      <w:tr w:rsidR="008344AE" w:rsidRPr="008344AE" w:rsidTr="00A5708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44AE" w:rsidRPr="008344AE" w:rsidRDefault="008344AE" w:rsidP="008344AE">
            <w:pPr>
              <w:spacing w:after="0" w:line="240" w:lineRule="auto"/>
              <w:rPr>
                <w:rFonts w:ascii="Times New Roman" w:eastAsia="Times New Roman" w:hAnsi="Times New Roman" w:cs="Times New Roman"/>
                <w:bCs/>
                <w:sz w:val="20"/>
                <w:szCs w:val="20"/>
                <w:lang w:eastAsia="ru-RU"/>
              </w:rPr>
            </w:pPr>
          </w:p>
        </w:tc>
        <w:tc>
          <w:tcPr>
            <w:tcW w:w="2989" w:type="dxa"/>
            <w:vMerge/>
            <w:tcBorders>
              <w:top w:val="single" w:sz="6" w:space="0" w:color="000000"/>
              <w:left w:val="single" w:sz="6" w:space="0" w:color="000000"/>
              <w:bottom w:val="single" w:sz="6" w:space="0" w:color="000000"/>
              <w:right w:val="single" w:sz="6" w:space="0" w:color="000000"/>
            </w:tcBorders>
            <w:vAlign w:val="center"/>
            <w:hideMark/>
          </w:tcPr>
          <w:p w:rsidR="008344AE" w:rsidRPr="008344AE" w:rsidRDefault="008344AE" w:rsidP="008344AE">
            <w:pPr>
              <w:spacing w:after="0" w:line="240" w:lineRule="auto"/>
              <w:rPr>
                <w:rFonts w:ascii="Times New Roman" w:eastAsia="Times New Roman" w:hAnsi="Times New Roman" w:cs="Times New Roman"/>
                <w:bCs/>
                <w:sz w:val="20"/>
                <w:szCs w:val="20"/>
                <w:lang w:eastAsia="ru-RU"/>
              </w:rPr>
            </w:pPr>
          </w:p>
        </w:tc>
        <w:tc>
          <w:tcPr>
            <w:tcW w:w="643" w:type="dxa"/>
            <w:vMerge/>
            <w:tcBorders>
              <w:top w:val="single" w:sz="6" w:space="0" w:color="000000"/>
              <w:left w:val="single" w:sz="6" w:space="0" w:color="000000"/>
              <w:bottom w:val="single" w:sz="6" w:space="0" w:color="000000"/>
              <w:right w:val="single" w:sz="6" w:space="0" w:color="000000"/>
            </w:tcBorders>
            <w:vAlign w:val="center"/>
            <w:hideMark/>
          </w:tcPr>
          <w:p w:rsidR="008344AE" w:rsidRPr="008344AE" w:rsidRDefault="008344AE" w:rsidP="008344AE">
            <w:pPr>
              <w:spacing w:after="0" w:line="240" w:lineRule="auto"/>
              <w:rPr>
                <w:rFonts w:ascii="Times New Roman" w:eastAsia="Times New Roman" w:hAnsi="Times New Roman" w:cs="Times New Roman"/>
                <w:bCs/>
                <w:sz w:val="20"/>
                <w:szCs w:val="20"/>
                <w:lang w:eastAsia="ru-RU"/>
              </w:rPr>
            </w:pPr>
          </w:p>
        </w:tc>
        <w:tc>
          <w:tcPr>
            <w:tcW w:w="774" w:type="dxa"/>
            <w:tcBorders>
              <w:top w:val="single" w:sz="6" w:space="0" w:color="000000"/>
              <w:left w:val="single" w:sz="6" w:space="0" w:color="000000"/>
              <w:bottom w:val="single" w:sz="6" w:space="0" w:color="000000"/>
              <w:right w:val="single" w:sz="6" w:space="0" w:color="000000"/>
            </w:tcBorders>
            <w:hideMark/>
          </w:tcPr>
          <w:p w:rsidR="008344AE" w:rsidRPr="008344AE" w:rsidRDefault="008344AE" w:rsidP="008344AE">
            <w:pPr>
              <w:spacing w:after="0" w:line="240" w:lineRule="auto"/>
              <w:jc w:val="center"/>
              <w:rPr>
                <w:rFonts w:ascii="Times New Roman" w:eastAsia="Times New Roman" w:hAnsi="Times New Roman" w:cs="Times New Roman"/>
                <w:bCs/>
                <w:sz w:val="20"/>
                <w:szCs w:val="20"/>
                <w:lang w:eastAsia="ru-RU"/>
              </w:rPr>
            </w:pPr>
            <w:r w:rsidRPr="008344AE">
              <w:rPr>
                <w:rFonts w:ascii="Times New Roman" w:eastAsia="Times New Roman" w:hAnsi="Times New Roman" w:cs="Times New Roman"/>
                <w:bCs/>
                <w:sz w:val="20"/>
                <w:szCs w:val="20"/>
                <w:lang w:eastAsia="ru-RU"/>
              </w:rPr>
              <w:t xml:space="preserve">0810 002 </w:t>
            </w:r>
          </w:p>
        </w:tc>
        <w:tc>
          <w:tcPr>
            <w:tcW w:w="4419" w:type="dxa"/>
            <w:tcBorders>
              <w:top w:val="single" w:sz="6" w:space="0" w:color="000000"/>
              <w:left w:val="single" w:sz="6" w:space="0" w:color="000000"/>
              <w:bottom w:val="single" w:sz="6" w:space="0" w:color="000000"/>
              <w:right w:val="single" w:sz="6" w:space="0" w:color="000000"/>
            </w:tcBorders>
            <w:hideMark/>
          </w:tcPr>
          <w:p w:rsidR="008344AE" w:rsidRPr="008344AE" w:rsidRDefault="008344AE" w:rsidP="008344AE">
            <w:pPr>
              <w:spacing w:after="0" w:line="288" w:lineRule="atLeast"/>
              <w:jc w:val="both"/>
              <w:rPr>
                <w:rFonts w:ascii="Times New Roman" w:eastAsia="Times New Roman" w:hAnsi="Times New Roman" w:cs="Times New Roman"/>
                <w:bCs/>
                <w:sz w:val="20"/>
                <w:szCs w:val="20"/>
                <w:lang w:eastAsia="ru-RU"/>
              </w:rPr>
            </w:pPr>
            <w:r w:rsidRPr="008344AE">
              <w:rPr>
                <w:rFonts w:ascii="Times New Roman" w:eastAsia="Times New Roman" w:hAnsi="Times New Roman" w:cs="Times New Roman"/>
                <w:bCs/>
                <w:sz w:val="20"/>
                <w:szCs w:val="20"/>
                <w:lang w:eastAsia="ru-RU"/>
              </w:rPr>
              <w:t xml:space="preserve">государственная пошлина и сборы, включая государственную пошлину за совершение действий, связанных с лицензированием; </w:t>
            </w:r>
          </w:p>
        </w:tc>
      </w:tr>
      <w:tr w:rsidR="008344AE" w:rsidRPr="008344AE" w:rsidTr="00A5708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44AE" w:rsidRPr="008344AE" w:rsidRDefault="008344AE" w:rsidP="008344AE">
            <w:pPr>
              <w:spacing w:after="0" w:line="240" w:lineRule="auto"/>
              <w:rPr>
                <w:rFonts w:ascii="Times New Roman" w:eastAsia="Times New Roman" w:hAnsi="Times New Roman" w:cs="Times New Roman"/>
                <w:bCs/>
                <w:sz w:val="20"/>
                <w:szCs w:val="20"/>
                <w:lang w:eastAsia="ru-RU"/>
              </w:rPr>
            </w:pPr>
          </w:p>
        </w:tc>
        <w:tc>
          <w:tcPr>
            <w:tcW w:w="2989" w:type="dxa"/>
            <w:vMerge/>
            <w:tcBorders>
              <w:top w:val="single" w:sz="6" w:space="0" w:color="000000"/>
              <w:left w:val="single" w:sz="6" w:space="0" w:color="000000"/>
              <w:bottom w:val="single" w:sz="6" w:space="0" w:color="000000"/>
              <w:right w:val="single" w:sz="6" w:space="0" w:color="000000"/>
            </w:tcBorders>
            <w:vAlign w:val="center"/>
            <w:hideMark/>
          </w:tcPr>
          <w:p w:rsidR="008344AE" w:rsidRPr="008344AE" w:rsidRDefault="008344AE" w:rsidP="008344AE">
            <w:pPr>
              <w:spacing w:after="0" w:line="240" w:lineRule="auto"/>
              <w:rPr>
                <w:rFonts w:ascii="Times New Roman" w:eastAsia="Times New Roman" w:hAnsi="Times New Roman" w:cs="Times New Roman"/>
                <w:bCs/>
                <w:sz w:val="20"/>
                <w:szCs w:val="20"/>
                <w:lang w:eastAsia="ru-RU"/>
              </w:rPr>
            </w:pPr>
          </w:p>
        </w:tc>
        <w:tc>
          <w:tcPr>
            <w:tcW w:w="643" w:type="dxa"/>
            <w:vMerge/>
            <w:tcBorders>
              <w:top w:val="single" w:sz="6" w:space="0" w:color="000000"/>
              <w:left w:val="single" w:sz="6" w:space="0" w:color="000000"/>
              <w:bottom w:val="single" w:sz="6" w:space="0" w:color="000000"/>
              <w:right w:val="single" w:sz="6" w:space="0" w:color="000000"/>
            </w:tcBorders>
            <w:vAlign w:val="center"/>
            <w:hideMark/>
          </w:tcPr>
          <w:p w:rsidR="008344AE" w:rsidRPr="008344AE" w:rsidRDefault="008344AE" w:rsidP="008344AE">
            <w:pPr>
              <w:spacing w:after="0" w:line="240" w:lineRule="auto"/>
              <w:rPr>
                <w:rFonts w:ascii="Times New Roman" w:eastAsia="Times New Roman" w:hAnsi="Times New Roman" w:cs="Times New Roman"/>
                <w:bCs/>
                <w:sz w:val="20"/>
                <w:szCs w:val="20"/>
                <w:lang w:eastAsia="ru-RU"/>
              </w:rPr>
            </w:pPr>
          </w:p>
        </w:tc>
        <w:tc>
          <w:tcPr>
            <w:tcW w:w="774" w:type="dxa"/>
            <w:tcBorders>
              <w:top w:val="single" w:sz="6" w:space="0" w:color="000000"/>
              <w:left w:val="single" w:sz="6" w:space="0" w:color="000000"/>
              <w:bottom w:val="single" w:sz="6" w:space="0" w:color="000000"/>
              <w:right w:val="single" w:sz="6" w:space="0" w:color="000000"/>
            </w:tcBorders>
            <w:hideMark/>
          </w:tcPr>
          <w:p w:rsidR="008344AE" w:rsidRPr="008344AE" w:rsidRDefault="008344AE" w:rsidP="008344AE">
            <w:pPr>
              <w:spacing w:after="0" w:line="240" w:lineRule="auto"/>
              <w:jc w:val="center"/>
              <w:rPr>
                <w:rFonts w:ascii="Times New Roman" w:eastAsia="Times New Roman" w:hAnsi="Times New Roman" w:cs="Times New Roman"/>
                <w:bCs/>
                <w:sz w:val="20"/>
                <w:szCs w:val="20"/>
                <w:lang w:eastAsia="ru-RU"/>
              </w:rPr>
            </w:pPr>
            <w:r w:rsidRPr="008344AE">
              <w:rPr>
                <w:rFonts w:ascii="Times New Roman" w:eastAsia="Times New Roman" w:hAnsi="Times New Roman" w:cs="Times New Roman"/>
                <w:bCs/>
                <w:sz w:val="20"/>
                <w:szCs w:val="20"/>
                <w:lang w:eastAsia="ru-RU"/>
              </w:rPr>
              <w:t xml:space="preserve">0810 003 </w:t>
            </w:r>
          </w:p>
        </w:tc>
        <w:tc>
          <w:tcPr>
            <w:tcW w:w="4419" w:type="dxa"/>
            <w:tcBorders>
              <w:top w:val="single" w:sz="6" w:space="0" w:color="000000"/>
              <w:left w:val="single" w:sz="6" w:space="0" w:color="000000"/>
              <w:bottom w:val="single" w:sz="6" w:space="0" w:color="000000"/>
              <w:right w:val="single" w:sz="6" w:space="0" w:color="000000"/>
            </w:tcBorders>
            <w:hideMark/>
          </w:tcPr>
          <w:p w:rsidR="008344AE" w:rsidRPr="008344AE" w:rsidRDefault="008344AE" w:rsidP="008344AE">
            <w:pPr>
              <w:spacing w:after="0" w:line="288" w:lineRule="atLeast"/>
              <w:jc w:val="both"/>
              <w:rPr>
                <w:rFonts w:ascii="Times New Roman" w:eastAsia="Times New Roman" w:hAnsi="Times New Roman" w:cs="Times New Roman"/>
                <w:bCs/>
                <w:sz w:val="20"/>
                <w:szCs w:val="20"/>
                <w:lang w:eastAsia="ru-RU"/>
              </w:rPr>
            </w:pPr>
            <w:r w:rsidRPr="008344AE">
              <w:rPr>
                <w:rFonts w:ascii="Times New Roman" w:eastAsia="Times New Roman" w:hAnsi="Times New Roman" w:cs="Times New Roman"/>
                <w:bCs/>
                <w:sz w:val="20"/>
                <w:szCs w:val="20"/>
                <w:lang w:eastAsia="ru-RU"/>
              </w:rPr>
              <w:t xml:space="preserve">земельный налог; </w:t>
            </w:r>
          </w:p>
        </w:tc>
      </w:tr>
      <w:tr w:rsidR="008344AE" w:rsidRPr="008344AE" w:rsidTr="00A5708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44AE" w:rsidRPr="008344AE" w:rsidRDefault="008344AE" w:rsidP="008344AE">
            <w:pPr>
              <w:spacing w:after="0" w:line="240" w:lineRule="auto"/>
              <w:rPr>
                <w:rFonts w:ascii="Times New Roman" w:eastAsia="Times New Roman" w:hAnsi="Times New Roman" w:cs="Times New Roman"/>
                <w:bCs/>
                <w:sz w:val="20"/>
                <w:szCs w:val="20"/>
                <w:lang w:eastAsia="ru-RU"/>
              </w:rPr>
            </w:pPr>
          </w:p>
        </w:tc>
        <w:tc>
          <w:tcPr>
            <w:tcW w:w="2989" w:type="dxa"/>
            <w:vMerge/>
            <w:tcBorders>
              <w:top w:val="single" w:sz="6" w:space="0" w:color="000000"/>
              <w:left w:val="single" w:sz="6" w:space="0" w:color="000000"/>
              <w:bottom w:val="single" w:sz="6" w:space="0" w:color="000000"/>
              <w:right w:val="single" w:sz="6" w:space="0" w:color="000000"/>
            </w:tcBorders>
            <w:vAlign w:val="center"/>
            <w:hideMark/>
          </w:tcPr>
          <w:p w:rsidR="008344AE" w:rsidRPr="008344AE" w:rsidRDefault="008344AE" w:rsidP="008344AE">
            <w:pPr>
              <w:spacing w:after="0" w:line="240" w:lineRule="auto"/>
              <w:rPr>
                <w:rFonts w:ascii="Times New Roman" w:eastAsia="Times New Roman" w:hAnsi="Times New Roman" w:cs="Times New Roman"/>
                <w:bCs/>
                <w:sz w:val="20"/>
                <w:szCs w:val="20"/>
                <w:lang w:eastAsia="ru-RU"/>
              </w:rPr>
            </w:pPr>
          </w:p>
        </w:tc>
        <w:tc>
          <w:tcPr>
            <w:tcW w:w="643" w:type="dxa"/>
            <w:vMerge/>
            <w:tcBorders>
              <w:top w:val="single" w:sz="6" w:space="0" w:color="000000"/>
              <w:left w:val="single" w:sz="6" w:space="0" w:color="000000"/>
              <w:bottom w:val="single" w:sz="6" w:space="0" w:color="000000"/>
              <w:right w:val="single" w:sz="6" w:space="0" w:color="000000"/>
            </w:tcBorders>
            <w:vAlign w:val="center"/>
            <w:hideMark/>
          </w:tcPr>
          <w:p w:rsidR="008344AE" w:rsidRPr="008344AE" w:rsidRDefault="008344AE" w:rsidP="008344AE">
            <w:pPr>
              <w:spacing w:after="0" w:line="240" w:lineRule="auto"/>
              <w:rPr>
                <w:rFonts w:ascii="Times New Roman" w:eastAsia="Times New Roman" w:hAnsi="Times New Roman" w:cs="Times New Roman"/>
                <w:bCs/>
                <w:sz w:val="20"/>
                <w:szCs w:val="20"/>
                <w:lang w:eastAsia="ru-RU"/>
              </w:rPr>
            </w:pPr>
          </w:p>
        </w:tc>
        <w:tc>
          <w:tcPr>
            <w:tcW w:w="774" w:type="dxa"/>
            <w:tcBorders>
              <w:top w:val="single" w:sz="6" w:space="0" w:color="000000"/>
              <w:left w:val="single" w:sz="6" w:space="0" w:color="000000"/>
              <w:bottom w:val="single" w:sz="6" w:space="0" w:color="000000"/>
              <w:right w:val="single" w:sz="6" w:space="0" w:color="000000"/>
            </w:tcBorders>
            <w:hideMark/>
          </w:tcPr>
          <w:p w:rsidR="008344AE" w:rsidRPr="008344AE" w:rsidRDefault="008344AE" w:rsidP="008344AE">
            <w:pPr>
              <w:spacing w:after="0" w:line="240" w:lineRule="auto"/>
              <w:jc w:val="center"/>
              <w:rPr>
                <w:rFonts w:ascii="Times New Roman" w:eastAsia="Times New Roman" w:hAnsi="Times New Roman" w:cs="Times New Roman"/>
                <w:bCs/>
                <w:sz w:val="20"/>
                <w:szCs w:val="20"/>
                <w:lang w:eastAsia="ru-RU"/>
              </w:rPr>
            </w:pPr>
            <w:r w:rsidRPr="008344AE">
              <w:rPr>
                <w:rFonts w:ascii="Times New Roman" w:eastAsia="Times New Roman" w:hAnsi="Times New Roman" w:cs="Times New Roman"/>
                <w:bCs/>
                <w:sz w:val="20"/>
                <w:szCs w:val="20"/>
                <w:lang w:eastAsia="ru-RU"/>
              </w:rPr>
              <w:t xml:space="preserve">0810 004 </w:t>
            </w:r>
          </w:p>
        </w:tc>
        <w:tc>
          <w:tcPr>
            <w:tcW w:w="4419" w:type="dxa"/>
            <w:tcBorders>
              <w:top w:val="single" w:sz="6" w:space="0" w:color="000000"/>
              <w:left w:val="single" w:sz="6" w:space="0" w:color="000000"/>
              <w:bottom w:val="single" w:sz="6" w:space="0" w:color="000000"/>
              <w:right w:val="single" w:sz="6" w:space="0" w:color="000000"/>
            </w:tcBorders>
            <w:hideMark/>
          </w:tcPr>
          <w:p w:rsidR="008344AE" w:rsidRPr="008344AE" w:rsidRDefault="008344AE" w:rsidP="008344AE">
            <w:pPr>
              <w:spacing w:after="0" w:line="288" w:lineRule="atLeast"/>
              <w:jc w:val="both"/>
              <w:rPr>
                <w:rFonts w:ascii="Times New Roman" w:eastAsia="Times New Roman" w:hAnsi="Times New Roman" w:cs="Times New Roman"/>
                <w:bCs/>
                <w:sz w:val="20"/>
                <w:szCs w:val="20"/>
                <w:lang w:eastAsia="ru-RU"/>
              </w:rPr>
            </w:pPr>
            <w:r w:rsidRPr="008344AE">
              <w:rPr>
                <w:rFonts w:ascii="Times New Roman" w:eastAsia="Times New Roman" w:hAnsi="Times New Roman" w:cs="Times New Roman"/>
                <w:bCs/>
                <w:sz w:val="20"/>
                <w:szCs w:val="20"/>
                <w:lang w:eastAsia="ru-RU"/>
              </w:rPr>
              <w:t>уплата иных платежей в бюджеты бюджетной системы Российской Федерации (в том числе в случае уплаты единого налогового платежа).</w:t>
            </w:r>
          </w:p>
        </w:tc>
      </w:tr>
    </w:tbl>
    <w:p w:rsidR="008344AE" w:rsidRDefault="008344AE" w:rsidP="008344AE">
      <w:pPr>
        <w:spacing w:after="0" w:line="288" w:lineRule="atLeast"/>
        <w:ind w:firstLine="540"/>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00D62027">
        <w:rPr>
          <w:rFonts w:ascii="Times New Roman" w:eastAsia="Times New Roman" w:hAnsi="Times New Roman" w:cs="Times New Roman"/>
          <w:bCs/>
          <w:sz w:val="26"/>
          <w:szCs w:val="26"/>
          <w:lang w:eastAsia="ru-RU"/>
        </w:rPr>
        <w:t xml:space="preserve">      </w:t>
      </w:r>
      <w:r w:rsidR="00C412FF" w:rsidRPr="00B7610A">
        <w:rPr>
          <w:rFonts w:ascii="Times New Roman" w:eastAsia="Times New Roman" w:hAnsi="Times New Roman" w:cs="Times New Roman"/>
          <w:sz w:val="24"/>
          <w:szCs w:val="24"/>
          <w:lang w:eastAsia="ru-RU"/>
        </w:rPr>
        <w:t>»;</w:t>
      </w:r>
    </w:p>
    <w:p w:rsidR="008344AE" w:rsidRDefault="008344AE" w:rsidP="00A5708C">
      <w:pPr>
        <w:spacing w:after="0" w:line="288" w:lineRule="atLeast"/>
        <w:ind w:firstLine="540"/>
        <w:jc w:val="both"/>
        <w:rPr>
          <w:rFonts w:ascii="Times New Roman" w:eastAsia="Times New Roman" w:hAnsi="Times New Roman" w:cs="Times New Roman"/>
          <w:bCs/>
          <w:sz w:val="26"/>
          <w:szCs w:val="26"/>
          <w:lang w:eastAsia="ru-RU"/>
        </w:rPr>
      </w:pPr>
      <w:r w:rsidRPr="00A5708C">
        <w:rPr>
          <w:rFonts w:ascii="Times New Roman" w:eastAsia="Times New Roman" w:hAnsi="Times New Roman" w:cs="Times New Roman"/>
          <w:bCs/>
          <w:sz w:val="26"/>
          <w:szCs w:val="26"/>
          <w:lang w:eastAsia="ru-RU"/>
        </w:rPr>
        <w:t>пункт 12</w:t>
      </w:r>
      <w:r w:rsidRPr="008344AE">
        <w:rPr>
          <w:rFonts w:ascii="Times New Roman" w:eastAsia="Times New Roman" w:hAnsi="Times New Roman" w:cs="Times New Roman"/>
          <w:bCs/>
          <w:sz w:val="26"/>
          <w:szCs w:val="26"/>
          <w:lang w:eastAsia="ru-RU"/>
        </w:rPr>
        <w:t xml:space="preserve"> изложить в следующей редакции:  </w:t>
      </w:r>
    </w:p>
    <w:p w:rsidR="003E50E7" w:rsidRPr="008344AE" w:rsidRDefault="00C412FF" w:rsidP="00C412FF">
      <w:pPr>
        <w:spacing w:after="0" w:line="288" w:lineRule="atLeast"/>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w:t>
      </w:r>
    </w:p>
    <w:tbl>
      <w:tblPr>
        <w:tblW w:w="9065" w:type="dxa"/>
        <w:tblInd w:w="15" w:type="dxa"/>
        <w:tblLayout w:type="fixed"/>
        <w:tblCellMar>
          <w:left w:w="0" w:type="dxa"/>
          <w:right w:w="0" w:type="dxa"/>
        </w:tblCellMar>
        <w:tblLook w:val="04A0" w:firstRow="1" w:lastRow="0" w:firstColumn="1" w:lastColumn="0" w:noHBand="0" w:noVBand="1"/>
      </w:tblPr>
      <w:tblGrid>
        <w:gridCol w:w="365"/>
        <w:gridCol w:w="2889"/>
        <w:gridCol w:w="567"/>
        <w:gridCol w:w="850"/>
        <w:gridCol w:w="4394"/>
      </w:tblGrid>
      <w:tr w:rsidR="00A5708C" w:rsidRPr="008344AE" w:rsidTr="00A5708C">
        <w:tc>
          <w:tcPr>
            <w:tcW w:w="365" w:type="dxa"/>
            <w:vMerge w:val="restart"/>
            <w:tcBorders>
              <w:top w:val="single" w:sz="6" w:space="0" w:color="000000"/>
              <w:left w:val="single" w:sz="6" w:space="0" w:color="000000"/>
              <w:bottom w:val="single" w:sz="6" w:space="0" w:color="000000"/>
              <w:right w:val="single" w:sz="6" w:space="0" w:color="000000"/>
            </w:tcBorders>
            <w:hideMark/>
          </w:tcPr>
          <w:p w:rsidR="008344AE" w:rsidRPr="008344AE" w:rsidRDefault="008344AE" w:rsidP="00A5708C">
            <w:pPr>
              <w:spacing w:after="0" w:line="288" w:lineRule="atLeast"/>
              <w:ind w:firstLine="540"/>
              <w:jc w:val="both"/>
              <w:rPr>
                <w:rFonts w:ascii="Times New Roman" w:eastAsia="Times New Roman" w:hAnsi="Times New Roman" w:cs="Times New Roman"/>
                <w:bCs/>
                <w:sz w:val="20"/>
                <w:szCs w:val="20"/>
                <w:lang w:eastAsia="ru-RU"/>
              </w:rPr>
            </w:pPr>
            <w:r w:rsidRPr="008344AE">
              <w:rPr>
                <w:rFonts w:ascii="Times New Roman" w:eastAsia="Times New Roman" w:hAnsi="Times New Roman" w:cs="Times New Roman"/>
                <w:bCs/>
                <w:sz w:val="20"/>
                <w:szCs w:val="20"/>
                <w:lang w:eastAsia="ru-RU"/>
              </w:rPr>
              <w:t>1</w:t>
            </w:r>
            <w:r w:rsidR="00A5708C" w:rsidRPr="00A5708C">
              <w:rPr>
                <w:rFonts w:ascii="Times New Roman" w:eastAsia="Times New Roman" w:hAnsi="Times New Roman" w:cs="Times New Roman"/>
                <w:bCs/>
                <w:sz w:val="20"/>
                <w:szCs w:val="20"/>
                <w:lang w:eastAsia="ru-RU"/>
              </w:rPr>
              <w:t>1</w:t>
            </w:r>
            <w:r w:rsidRPr="008344AE">
              <w:rPr>
                <w:rFonts w:ascii="Times New Roman" w:eastAsia="Times New Roman" w:hAnsi="Times New Roman" w:cs="Times New Roman"/>
                <w:bCs/>
                <w:sz w:val="20"/>
                <w:szCs w:val="20"/>
                <w:lang w:eastAsia="ru-RU"/>
              </w:rPr>
              <w:t xml:space="preserve">2. </w:t>
            </w:r>
          </w:p>
        </w:tc>
        <w:tc>
          <w:tcPr>
            <w:tcW w:w="2889" w:type="dxa"/>
            <w:vMerge w:val="restart"/>
            <w:tcBorders>
              <w:top w:val="single" w:sz="6" w:space="0" w:color="000000"/>
              <w:left w:val="single" w:sz="6" w:space="0" w:color="000000"/>
              <w:bottom w:val="single" w:sz="6" w:space="0" w:color="000000"/>
              <w:right w:val="single" w:sz="6" w:space="0" w:color="000000"/>
            </w:tcBorders>
            <w:hideMark/>
          </w:tcPr>
          <w:p w:rsidR="008344AE" w:rsidRPr="008344AE" w:rsidRDefault="008344AE" w:rsidP="00A5708C">
            <w:pPr>
              <w:spacing w:after="0" w:line="288" w:lineRule="atLeast"/>
              <w:jc w:val="both"/>
              <w:rPr>
                <w:rFonts w:ascii="Times New Roman" w:eastAsia="Times New Roman" w:hAnsi="Times New Roman" w:cs="Times New Roman"/>
                <w:bCs/>
                <w:sz w:val="20"/>
                <w:szCs w:val="20"/>
                <w:lang w:eastAsia="ru-RU"/>
              </w:rPr>
            </w:pPr>
            <w:r w:rsidRPr="008344AE">
              <w:rPr>
                <w:rFonts w:ascii="Times New Roman" w:eastAsia="Times New Roman" w:hAnsi="Times New Roman" w:cs="Times New Roman"/>
                <w:bCs/>
                <w:sz w:val="20"/>
                <w:szCs w:val="20"/>
                <w:lang w:eastAsia="ru-RU"/>
              </w:rPr>
              <w:t xml:space="preserve">Страховые взносы на обязательное социальное страхование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8344AE" w:rsidRPr="008344AE" w:rsidRDefault="008344AE" w:rsidP="00A5708C">
            <w:pPr>
              <w:spacing w:after="0" w:line="288" w:lineRule="atLeast"/>
              <w:jc w:val="center"/>
              <w:rPr>
                <w:rFonts w:ascii="Times New Roman" w:eastAsia="Times New Roman" w:hAnsi="Times New Roman" w:cs="Times New Roman"/>
                <w:bCs/>
                <w:sz w:val="20"/>
                <w:szCs w:val="20"/>
                <w:lang w:eastAsia="ru-RU"/>
              </w:rPr>
            </w:pPr>
            <w:r w:rsidRPr="008344AE">
              <w:rPr>
                <w:rFonts w:ascii="Times New Roman" w:eastAsia="Times New Roman" w:hAnsi="Times New Roman" w:cs="Times New Roman"/>
                <w:bCs/>
                <w:sz w:val="20"/>
                <w:szCs w:val="20"/>
                <w:lang w:eastAsia="ru-RU"/>
              </w:rPr>
              <w:t>0813</w:t>
            </w:r>
          </w:p>
        </w:tc>
        <w:tc>
          <w:tcPr>
            <w:tcW w:w="850" w:type="dxa"/>
            <w:tcBorders>
              <w:top w:val="single" w:sz="6" w:space="0" w:color="000000"/>
              <w:left w:val="single" w:sz="6" w:space="0" w:color="000000"/>
              <w:bottom w:val="single" w:sz="6" w:space="0" w:color="000000"/>
              <w:right w:val="single" w:sz="6" w:space="0" w:color="000000"/>
            </w:tcBorders>
            <w:hideMark/>
          </w:tcPr>
          <w:p w:rsidR="008344AE" w:rsidRPr="008344AE" w:rsidRDefault="008344AE" w:rsidP="00A5708C">
            <w:pPr>
              <w:spacing w:after="0" w:line="288" w:lineRule="atLeast"/>
              <w:ind w:firstLine="540"/>
              <w:jc w:val="both"/>
              <w:rPr>
                <w:rFonts w:ascii="Times New Roman" w:eastAsia="Times New Roman" w:hAnsi="Times New Roman" w:cs="Times New Roman"/>
                <w:bCs/>
                <w:sz w:val="20"/>
                <w:szCs w:val="20"/>
                <w:lang w:eastAsia="ru-RU"/>
              </w:rPr>
            </w:pPr>
            <w:r w:rsidRPr="008344AE">
              <w:rPr>
                <w:rFonts w:ascii="Times New Roman" w:eastAsia="Times New Roman" w:hAnsi="Times New Roman" w:cs="Times New Roman"/>
                <w:bCs/>
                <w:sz w:val="20"/>
                <w:szCs w:val="20"/>
                <w:lang w:eastAsia="ru-RU"/>
              </w:rPr>
              <w:t xml:space="preserve">  </w:t>
            </w:r>
          </w:p>
        </w:tc>
        <w:tc>
          <w:tcPr>
            <w:tcW w:w="4394" w:type="dxa"/>
            <w:tcBorders>
              <w:top w:val="single" w:sz="6" w:space="0" w:color="000000"/>
              <w:left w:val="single" w:sz="6" w:space="0" w:color="000000"/>
              <w:bottom w:val="single" w:sz="6" w:space="0" w:color="000000"/>
              <w:right w:val="single" w:sz="6" w:space="0" w:color="000000"/>
            </w:tcBorders>
            <w:hideMark/>
          </w:tcPr>
          <w:p w:rsidR="008344AE" w:rsidRPr="008344AE" w:rsidRDefault="008344AE" w:rsidP="00A5708C">
            <w:pPr>
              <w:spacing w:after="0" w:line="288" w:lineRule="atLeast"/>
              <w:jc w:val="both"/>
              <w:rPr>
                <w:rFonts w:ascii="Times New Roman" w:eastAsia="Times New Roman" w:hAnsi="Times New Roman" w:cs="Times New Roman"/>
                <w:bCs/>
                <w:sz w:val="20"/>
                <w:szCs w:val="20"/>
                <w:lang w:eastAsia="ru-RU"/>
              </w:rPr>
            </w:pPr>
            <w:r w:rsidRPr="008344AE">
              <w:rPr>
                <w:rFonts w:ascii="Times New Roman" w:eastAsia="Times New Roman" w:hAnsi="Times New Roman" w:cs="Times New Roman"/>
                <w:bCs/>
                <w:sz w:val="20"/>
                <w:szCs w:val="20"/>
                <w:lang w:eastAsia="ru-RU"/>
              </w:rPr>
              <w:t xml:space="preserve">Уплата страховых взносов: </w:t>
            </w:r>
          </w:p>
        </w:tc>
      </w:tr>
      <w:tr w:rsidR="00A5708C" w:rsidRPr="008344AE" w:rsidTr="00A5708C">
        <w:tc>
          <w:tcPr>
            <w:tcW w:w="365" w:type="dxa"/>
            <w:vMerge/>
            <w:tcBorders>
              <w:top w:val="single" w:sz="6" w:space="0" w:color="000000"/>
              <w:left w:val="single" w:sz="6" w:space="0" w:color="000000"/>
              <w:bottom w:val="single" w:sz="6" w:space="0" w:color="000000"/>
              <w:right w:val="single" w:sz="6" w:space="0" w:color="000000"/>
            </w:tcBorders>
            <w:vAlign w:val="center"/>
            <w:hideMark/>
          </w:tcPr>
          <w:p w:rsidR="008344AE" w:rsidRPr="008344AE" w:rsidRDefault="008344AE" w:rsidP="00A5708C">
            <w:pPr>
              <w:spacing w:after="0" w:line="288" w:lineRule="atLeast"/>
              <w:ind w:firstLine="540"/>
              <w:jc w:val="both"/>
              <w:rPr>
                <w:rFonts w:ascii="Times New Roman" w:eastAsia="Times New Roman" w:hAnsi="Times New Roman" w:cs="Times New Roman"/>
                <w:bCs/>
                <w:sz w:val="20"/>
                <w:szCs w:val="20"/>
                <w:lang w:eastAsia="ru-RU"/>
              </w:rPr>
            </w:pPr>
          </w:p>
        </w:tc>
        <w:tc>
          <w:tcPr>
            <w:tcW w:w="2889" w:type="dxa"/>
            <w:vMerge/>
            <w:tcBorders>
              <w:top w:val="single" w:sz="6" w:space="0" w:color="000000"/>
              <w:left w:val="single" w:sz="6" w:space="0" w:color="000000"/>
              <w:bottom w:val="single" w:sz="6" w:space="0" w:color="000000"/>
              <w:right w:val="single" w:sz="6" w:space="0" w:color="000000"/>
            </w:tcBorders>
            <w:vAlign w:val="center"/>
            <w:hideMark/>
          </w:tcPr>
          <w:p w:rsidR="008344AE" w:rsidRPr="008344AE" w:rsidRDefault="008344AE" w:rsidP="00A5708C">
            <w:pPr>
              <w:spacing w:after="0" w:line="288" w:lineRule="atLeast"/>
              <w:ind w:firstLine="540"/>
              <w:jc w:val="both"/>
              <w:rPr>
                <w:rFonts w:ascii="Times New Roman" w:eastAsia="Times New Roman" w:hAnsi="Times New Roman" w:cs="Times New Roman"/>
                <w:bCs/>
                <w:sz w:val="20"/>
                <w:szCs w:val="20"/>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8344AE" w:rsidRPr="008344AE" w:rsidRDefault="008344AE" w:rsidP="00A5708C">
            <w:pPr>
              <w:spacing w:after="0" w:line="288" w:lineRule="atLeast"/>
              <w:ind w:firstLine="540"/>
              <w:jc w:val="both"/>
              <w:rPr>
                <w:rFonts w:ascii="Times New Roman" w:eastAsia="Times New Roman" w:hAnsi="Times New Roman" w:cs="Times New Roman"/>
                <w:bCs/>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hideMark/>
          </w:tcPr>
          <w:p w:rsidR="008344AE" w:rsidRPr="008344AE" w:rsidRDefault="008344AE" w:rsidP="00A5708C">
            <w:pPr>
              <w:spacing w:after="0" w:line="288" w:lineRule="atLeast"/>
              <w:jc w:val="center"/>
              <w:rPr>
                <w:rFonts w:ascii="Times New Roman" w:eastAsia="Times New Roman" w:hAnsi="Times New Roman" w:cs="Times New Roman"/>
                <w:bCs/>
                <w:sz w:val="20"/>
                <w:szCs w:val="20"/>
                <w:lang w:eastAsia="ru-RU"/>
              </w:rPr>
            </w:pPr>
            <w:r w:rsidRPr="008344AE">
              <w:rPr>
                <w:rFonts w:ascii="Times New Roman" w:eastAsia="Times New Roman" w:hAnsi="Times New Roman" w:cs="Times New Roman"/>
                <w:bCs/>
                <w:sz w:val="20"/>
                <w:szCs w:val="20"/>
                <w:lang w:eastAsia="ru-RU"/>
              </w:rPr>
              <w:t>0813</w:t>
            </w:r>
            <w:r w:rsidR="00A5708C">
              <w:rPr>
                <w:rFonts w:ascii="Times New Roman" w:eastAsia="Times New Roman" w:hAnsi="Times New Roman" w:cs="Times New Roman"/>
                <w:bCs/>
                <w:sz w:val="20"/>
                <w:szCs w:val="20"/>
                <w:lang w:eastAsia="ru-RU"/>
              </w:rPr>
              <w:t>001</w:t>
            </w:r>
          </w:p>
        </w:tc>
        <w:tc>
          <w:tcPr>
            <w:tcW w:w="4394" w:type="dxa"/>
            <w:tcBorders>
              <w:top w:val="single" w:sz="6" w:space="0" w:color="000000"/>
              <w:left w:val="single" w:sz="6" w:space="0" w:color="000000"/>
              <w:bottom w:val="single" w:sz="6" w:space="0" w:color="000000"/>
              <w:right w:val="single" w:sz="6" w:space="0" w:color="000000"/>
            </w:tcBorders>
            <w:hideMark/>
          </w:tcPr>
          <w:p w:rsidR="008344AE" w:rsidRPr="008344AE" w:rsidRDefault="008344AE" w:rsidP="00A5708C">
            <w:pPr>
              <w:spacing w:after="0" w:line="288" w:lineRule="atLeast"/>
              <w:jc w:val="both"/>
              <w:rPr>
                <w:rFonts w:ascii="Times New Roman" w:eastAsia="Times New Roman" w:hAnsi="Times New Roman" w:cs="Times New Roman"/>
                <w:bCs/>
                <w:sz w:val="20"/>
                <w:szCs w:val="20"/>
                <w:lang w:eastAsia="ru-RU"/>
              </w:rPr>
            </w:pPr>
            <w:r w:rsidRPr="008344AE">
              <w:rPr>
                <w:rFonts w:ascii="Times New Roman" w:eastAsia="Times New Roman" w:hAnsi="Times New Roman" w:cs="Times New Roman"/>
                <w:bCs/>
                <w:sz w:val="20"/>
                <w:szCs w:val="20"/>
                <w:lang w:eastAsia="ru-RU"/>
              </w:rPr>
              <w:t xml:space="preserve">страховые </w:t>
            </w:r>
            <w:proofErr w:type="gramStart"/>
            <w:r w:rsidRPr="008344AE">
              <w:rPr>
                <w:rFonts w:ascii="Times New Roman" w:eastAsia="Times New Roman" w:hAnsi="Times New Roman" w:cs="Times New Roman"/>
                <w:bCs/>
                <w:sz w:val="20"/>
                <w:szCs w:val="20"/>
                <w:lang w:eastAsia="ru-RU"/>
              </w:rPr>
              <w:t>взносы</w:t>
            </w:r>
            <w:proofErr w:type="gramEnd"/>
            <w:r w:rsidRPr="008344AE">
              <w:rPr>
                <w:rFonts w:ascii="Times New Roman" w:eastAsia="Times New Roman" w:hAnsi="Times New Roman" w:cs="Times New Roman"/>
                <w:bCs/>
                <w:sz w:val="20"/>
                <w:szCs w:val="20"/>
                <w:lang w:eastAsia="ru-RU"/>
              </w:rPr>
              <w:t xml:space="preserve"> на обязательное социальное страхование относящиеся к оплате труда персонала, участвующего в процессе поставки товаров, выполнения работ, оказания услуг, в том числе с выплат физическим лицам в связи с выполнением ими работ (оказанием ими услуг) на основании договоров гражданско-правового характера; </w:t>
            </w:r>
          </w:p>
        </w:tc>
      </w:tr>
      <w:tr w:rsidR="00A5708C" w:rsidRPr="008344AE" w:rsidTr="00A5708C">
        <w:tc>
          <w:tcPr>
            <w:tcW w:w="365" w:type="dxa"/>
            <w:vMerge/>
            <w:tcBorders>
              <w:top w:val="single" w:sz="6" w:space="0" w:color="000000"/>
              <w:left w:val="single" w:sz="6" w:space="0" w:color="000000"/>
              <w:bottom w:val="single" w:sz="6" w:space="0" w:color="000000"/>
              <w:right w:val="single" w:sz="6" w:space="0" w:color="000000"/>
            </w:tcBorders>
            <w:vAlign w:val="center"/>
            <w:hideMark/>
          </w:tcPr>
          <w:p w:rsidR="008344AE" w:rsidRPr="008344AE" w:rsidRDefault="008344AE" w:rsidP="00A5708C">
            <w:pPr>
              <w:spacing w:after="0" w:line="288" w:lineRule="atLeast"/>
              <w:ind w:firstLine="540"/>
              <w:jc w:val="both"/>
              <w:rPr>
                <w:rFonts w:ascii="Times New Roman" w:eastAsia="Times New Roman" w:hAnsi="Times New Roman" w:cs="Times New Roman"/>
                <w:bCs/>
                <w:sz w:val="20"/>
                <w:szCs w:val="20"/>
                <w:lang w:eastAsia="ru-RU"/>
              </w:rPr>
            </w:pPr>
          </w:p>
        </w:tc>
        <w:tc>
          <w:tcPr>
            <w:tcW w:w="2889" w:type="dxa"/>
            <w:vMerge/>
            <w:tcBorders>
              <w:top w:val="single" w:sz="6" w:space="0" w:color="000000"/>
              <w:left w:val="single" w:sz="6" w:space="0" w:color="000000"/>
              <w:bottom w:val="single" w:sz="6" w:space="0" w:color="000000"/>
              <w:right w:val="single" w:sz="6" w:space="0" w:color="000000"/>
            </w:tcBorders>
            <w:vAlign w:val="center"/>
            <w:hideMark/>
          </w:tcPr>
          <w:p w:rsidR="008344AE" w:rsidRPr="008344AE" w:rsidRDefault="008344AE" w:rsidP="00A5708C">
            <w:pPr>
              <w:spacing w:after="0" w:line="288" w:lineRule="atLeast"/>
              <w:ind w:firstLine="540"/>
              <w:jc w:val="both"/>
              <w:rPr>
                <w:rFonts w:ascii="Times New Roman" w:eastAsia="Times New Roman" w:hAnsi="Times New Roman" w:cs="Times New Roman"/>
                <w:bCs/>
                <w:sz w:val="20"/>
                <w:szCs w:val="20"/>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8344AE" w:rsidRPr="008344AE" w:rsidRDefault="008344AE" w:rsidP="00A5708C">
            <w:pPr>
              <w:spacing w:after="0" w:line="288" w:lineRule="atLeast"/>
              <w:ind w:firstLine="540"/>
              <w:jc w:val="both"/>
              <w:rPr>
                <w:rFonts w:ascii="Times New Roman" w:eastAsia="Times New Roman" w:hAnsi="Times New Roman" w:cs="Times New Roman"/>
                <w:bCs/>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hideMark/>
          </w:tcPr>
          <w:p w:rsidR="008344AE" w:rsidRPr="008344AE" w:rsidRDefault="008344AE" w:rsidP="00A5708C">
            <w:pPr>
              <w:spacing w:after="0" w:line="288" w:lineRule="atLeast"/>
              <w:jc w:val="center"/>
              <w:rPr>
                <w:rFonts w:ascii="Times New Roman" w:eastAsia="Times New Roman" w:hAnsi="Times New Roman" w:cs="Times New Roman"/>
                <w:bCs/>
                <w:sz w:val="20"/>
                <w:szCs w:val="20"/>
                <w:lang w:eastAsia="ru-RU"/>
              </w:rPr>
            </w:pPr>
            <w:r w:rsidRPr="008344AE">
              <w:rPr>
                <w:rFonts w:ascii="Times New Roman" w:eastAsia="Times New Roman" w:hAnsi="Times New Roman" w:cs="Times New Roman"/>
                <w:bCs/>
                <w:sz w:val="20"/>
                <w:szCs w:val="20"/>
                <w:lang w:eastAsia="ru-RU"/>
              </w:rPr>
              <w:t>0813</w:t>
            </w:r>
            <w:r w:rsidR="00A5708C">
              <w:rPr>
                <w:rFonts w:ascii="Times New Roman" w:eastAsia="Times New Roman" w:hAnsi="Times New Roman" w:cs="Times New Roman"/>
                <w:bCs/>
                <w:sz w:val="20"/>
                <w:szCs w:val="20"/>
                <w:lang w:eastAsia="ru-RU"/>
              </w:rPr>
              <w:t>002</w:t>
            </w:r>
          </w:p>
        </w:tc>
        <w:tc>
          <w:tcPr>
            <w:tcW w:w="4394" w:type="dxa"/>
            <w:tcBorders>
              <w:top w:val="single" w:sz="6" w:space="0" w:color="000000"/>
              <w:left w:val="single" w:sz="6" w:space="0" w:color="000000"/>
              <w:bottom w:val="single" w:sz="6" w:space="0" w:color="000000"/>
              <w:right w:val="single" w:sz="6" w:space="0" w:color="000000"/>
            </w:tcBorders>
            <w:hideMark/>
          </w:tcPr>
          <w:p w:rsidR="008344AE" w:rsidRPr="008344AE" w:rsidRDefault="008344AE" w:rsidP="00A5708C">
            <w:pPr>
              <w:spacing w:after="0" w:line="288" w:lineRule="atLeast"/>
              <w:jc w:val="both"/>
              <w:rPr>
                <w:rFonts w:ascii="Times New Roman" w:eastAsia="Times New Roman" w:hAnsi="Times New Roman" w:cs="Times New Roman"/>
                <w:bCs/>
                <w:sz w:val="20"/>
                <w:szCs w:val="20"/>
                <w:lang w:eastAsia="ru-RU"/>
              </w:rPr>
            </w:pPr>
            <w:r w:rsidRPr="008344AE">
              <w:rPr>
                <w:rFonts w:ascii="Times New Roman" w:eastAsia="Times New Roman" w:hAnsi="Times New Roman" w:cs="Times New Roman"/>
                <w:bCs/>
                <w:sz w:val="20"/>
                <w:szCs w:val="20"/>
                <w:lang w:eastAsia="ru-RU"/>
              </w:rPr>
              <w:t>уплата иных взносов на страхование, предусмотренных законодательством Российской Федерации.</w:t>
            </w:r>
          </w:p>
        </w:tc>
      </w:tr>
    </w:tbl>
    <w:p w:rsidR="008344AE" w:rsidRPr="008344AE" w:rsidRDefault="00A5708C" w:rsidP="00A5708C">
      <w:pPr>
        <w:spacing w:after="0" w:line="288" w:lineRule="atLeast"/>
        <w:ind w:firstLine="540"/>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00C412FF">
        <w:rPr>
          <w:rFonts w:ascii="Times New Roman" w:eastAsia="Times New Roman" w:hAnsi="Times New Roman" w:cs="Times New Roman"/>
          <w:bCs/>
          <w:sz w:val="26"/>
          <w:szCs w:val="26"/>
          <w:lang w:eastAsia="ru-RU"/>
        </w:rPr>
        <w:t xml:space="preserve">    </w:t>
      </w:r>
      <w:r w:rsidR="00C412FF" w:rsidRPr="00B7610A">
        <w:rPr>
          <w:rFonts w:ascii="Times New Roman" w:eastAsia="Times New Roman" w:hAnsi="Times New Roman" w:cs="Times New Roman"/>
          <w:sz w:val="24"/>
          <w:szCs w:val="24"/>
          <w:lang w:eastAsia="ru-RU"/>
        </w:rPr>
        <w:t>»;</w:t>
      </w:r>
    </w:p>
    <w:p w:rsidR="008344AE" w:rsidRPr="008344AE" w:rsidRDefault="008344AE" w:rsidP="008344AE">
      <w:pPr>
        <w:spacing w:after="0" w:line="288" w:lineRule="atLeast"/>
        <w:ind w:firstLine="540"/>
        <w:jc w:val="both"/>
        <w:rPr>
          <w:rFonts w:ascii="Times New Roman" w:eastAsia="Times New Roman" w:hAnsi="Times New Roman" w:cs="Times New Roman"/>
          <w:bCs/>
          <w:sz w:val="26"/>
          <w:szCs w:val="26"/>
          <w:lang w:eastAsia="ru-RU"/>
        </w:rPr>
      </w:pPr>
      <w:r w:rsidRPr="008344AE">
        <w:rPr>
          <w:rFonts w:ascii="Times New Roman" w:eastAsia="Times New Roman" w:hAnsi="Times New Roman" w:cs="Times New Roman"/>
          <w:bCs/>
          <w:sz w:val="26"/>
          <w:szCs w:val="26"/>
          <w:lang w:eastAsia="ru-RU"/>
        </w:rPr>
        <w:t xml:space="preserve">  </w:t>
      </w:r>
      <w:r w:rsidR="00A5708C" w:rsidRPr="00A5708C">
        <w:rPr>
          <w:rFonts w:ascii="Times New Roman" w:eastAsia="Times New Roman" w:hAnsi="Times New Roman" w:cs="Times New Roman"/>
          <w:bCs/>
          <w:sz w:val="26"/>
          <w:szCs w:val="26"/>
          <w:lang w:eastAsia="ru-RU"/>
        </w:rPr>
        <w:t>пункты 13</w:t>
      </w:r>
      <w:r w:rsidRPr="008344AE">
        <w:rPr>
          <w:rFonts w:ascii="Times New Roman" w:eastAsia="Times New Roman" w:hAnsi="Times New Roman" w:cs="Times New Roman"/>
          <w:bCs/>
          <w:sz w:val="26"/>
          <w:szCs w:val="26"/>
          <w:lang w:eastAsia="ru-RU"/>
        </w:rPr>
        <w:t xml:space="preserve"> </w:t>
      </w:r>
      <w:r w:rsidR="00A5708C">
        <w:rPr>
          <w:rFonts w:ascii="Times New Roman" w:eastAsia="Times New Roman" w:hAnsi="Times New Roman" w:cs="Times New Roman"/>
          <w:bCs/>
          <w:sz w:val="26"/>
          <w:szCs w:val="26"/>
          <w:lang w:eastAsia="ru-RU"/>
        </w:rPr>
        <w:t>и 14 признать утратившими силу.</w:t>
      </w:r>
    </w:p>
    <w:p w:rsidR="007E5820" w:rsidRPr="007E5820" w:rsidRDefault="008C4FB9" w:rsidP="007E5820">
      <w:pPr>
        <w:autoSpaceDE w:val="0"/>
        <w:autoSpaceDN w:val="0"/>
        <w:adjustRightInd w:val="0"/>
        <w:spacing w:after="0" w:line="240" w:lineRule="auto"/>
        <w:ind w:firstLine="567"/>
        <w:jc w:val="both"/>
        <w:rPr>
          <w:rFonts w:ascii="Times New Roman" w:hAnsi="Times New Roman" w:cs="Times New Roman"/>
          <w:sz w:val="26"/>
          <w:szCs w:val="26"/>
        </w:rPr>
      </w:pPr>
      <w:r w:rsidRPr="00DF7B6E">
        <w:rPr>
          <w:rFonts w:ascii="Times New Roman" w:hAnsi="Times New Roman" w:cs="Times New Roman"/>
          <w:sz w:val="26"/>
          <w:szCs w:val="26"/>
        </w:rPr>
        <w:t>2. Настоящий приказ вступает</w:t>
      </w:r>
      <w:r w:rsidR="00F95ED8">
        <w:rPr>
          <w:rFonts w:ascii="Times New Roman" w:hAnsi="Times New Roman" w:cs="Times New Roman"/>
          <w:sz w:val="26"/>
          <w:szCs w:val="26"/>
        </w:rPr>
        <w:t xml:space="preserve"> в силу </w:t>
      </w:r>
      <w:r w:rsidR="007E5820">
        <w:rPr>
          <w:rFonts w:ascii="Times New Roman" w:hAnsi="Times New Roman" w:cs="Times New Roman"/>
          <w:sz w:val="26"/>
          <w:szCs w:val="26"/>
        </w:rPr>
        <w:t xml:space="preserve">через десять дней </w:t>
      </w:r>
      <w:r w:rsidR="007E5820" w:rsidRPr="007E5820">
        <w:rPr>
          <w:rFonts w:ascii="Times New Roman" w:hAnsi="Times New Roman" w:cs="Times New Roman"/>
          <w:sz w:val="26"/>
          <w:szCs w:val="26"/>
        </w:rPr>
        <w:t>после дня его официального опубликования.</w:t>
      </w:r>
    </w:p>
    <w:p w:rsidR="007E5820" w:rsidRPr="00886A18" w:rsidRDefault="007E5820" w:rsidP="007E5820">
      <w:pPr>
        <w:autoSpaceDE w:val="0"/>
        <w:autoSpaceDN w:val="0"/>
        <w:adjustRightInd w:val="0"/>
        <w:spacing w:after="0" w:line="240" w:lineRule="auto"/>
        <w:jc w:val="both"/>
        <w:rPr>
          <w:rFonts w:ascii="Times New Roman" w:hAnsi="Times New Roman" w:cs="Times New Roman"/>
          <w:sz w:val="24"/>
          <w:szCs w:val="24"/>
        </w:rPr>
      </w:pPr>
    </w:p>
    <w:p w:rsidR="003257FD" w:rsidRDefault="003257FD" w:rsidP="003257FD">
      <w:pPr>
        <w:tabs>
          <w:tab w:val="left" w:pos="567"/>
        </w:tabs>
        <w:autoSpaceDE w:val="0"/>
        <w:autoSpaceDN w:val="0"/>
        <w:adjustRightInd w:val="0"/>
        <w:spacing w:after="0" w:line="240" w:lineRule="auto"/>
        <w:jc w:val="both"/>
        <w:rPr>
          <w:rFonts w:ascii="Times New Roman" w:hAnsi="Times New Roman" w:cs="Times New Roman"/>
          <w:sz w:val="26"/>
          <w:szCs w:val="26"/>
        </w:rPr>
      </w:pPr>
    </w:p>
    <w:p w:rsidR="003257FD" w:rsidRPr="00DF7B6E" w:rsidRDefault="003257FD" w:rsidP="003257FD">
      <w:pPr>
        <w:tabs>
          <w:tab w:val="left" w:pos="567"/>
        </w:tabs>
        <w:autoSpaceDE w:val="0"/>
        <w:autoSpaceDN w:val="0"/>
        <w:adjustRightInd w:val="0"/>
        <w:spacing w:after="0" w:line="240" w:lineRule="auto"/>
        <w:jc w:val="both"/>
        <w:rPr>
          <w:rFonts w:ascii="Times New Roman" w:hAnsi="Times New Roman" w:cs="Times New Roman"/>
          <w:sz w:val="26"/>
          <w:szCs w:val="26"/>
        </w:rPr>
      </w:pPr>
    </w:p>
    <w:p w:rsidR="003E50E7" w:rsidRDefault="003E50E7" w:rsidP="003E50E7">
      <w:pPr>
        <w:pStyle w:val="a7"/>
        <w:jc w:val="both"/>
        <w:rPr>
          <w:rFonts w:ascii="Times New Roman" w:hAnsi="Times New Roman"/>
          <w:sz w:val="26"/>
          <w:szCs w:val="26"/>
        </w:rPr>
      </w:pPr>
      <w:r>
        <w:rPr>
          <w:rFonts w:ascii="Times New Roman" w:hAnsi="Times New Roman"/>
          <w:sz w:val="26"/>
          <w:szCs w:val="26"/>
        </w:rPr>
        <w:t>Первый з</w:t>
      </w:r>
      <w:r w:rsidRPr="00E26562">
        <w:rPr>
          <w:rFonts w:ascii="Times New Roman" w:hAnsi="Times New Roman"/>
          <w:sz w:val="26"/>
          <w:szCs w:val="26"/>
        </w:rPr>
        <w:t xml:space="preserve">аместитель Председателя </w:t>
      </w:r>
    </w:p>
    <w:p w:rsidR="003E50E7" w:rsidRDefault="003E50E7" w:rsidP="003E50E7">
      <w:pPr>
        <w:pStyle w:val="a7"/>
        <w:jc w:val="both"/>
        <w:rPr>
          <w:rFonts w:ascii="Times New Roman" w:hAnsi="Times New Roman"/>
          <w:sz w:val="26"/>
          <w:szCs w:val="26"/>
        </w:rPr>
      </w:pPr>
      <w:r w:rsidRPr="00E26562">
        <w:rPr>
          <w:rFonts w:ascii="Times New Roman" w:hAnsi="Times New Roman"/>
          <w:sz w:val="26"/>
          <w:szCs w:val="26"/>
        </w:rPr>
        <w:t>Кабинета Министров</w:t>
      </w:r>
      <w:r>
        <w:rPr>
          <w:rFonts w:ascii="Times New Roman" w:hAnsi="Times New Roman"/>
          <w:sz w:val="26"/>
          <w:szCs w:val="26"/>
        </w:rPr>
        <w:t xml:space="preserve"> </w:t>
      </w:r>
      <w:r w:rsidRPr="00E26562">
        <w:rPr>
          <w:rFonts w:ascii="Times New Roman" w:hAnsi="Times New Roman"/>
          <w:sz w:val="26"/>
          <w:szCs w:val="26"/>
        </w:rPr>
        <w:t xml:space="preserve">Чувашской Республики – </w:t>
      </w:r>
    </w:p>
    <w:p w:rsidR="003E50E7" w:rsidRDefault="003E50E7" w:rsidP="003E50E7">
      <w:pPr>
        <w:pStyle w:val="a7"/>
        <w:jc w:val="both"/>
        <w:rPr>
          <w:rFonts w:ascii="Times New Roman" w:hAnsi="Times New Roman"/>
          <w:sz w:val="26"/>
          <w:szCs w:val="26"/>
        </w:rPr>
      </w:pPr>
      <w:r w:rsidRPr="00E26562">
        <w:rPr>
          <w:rFonts w:ascii="Times New Roman" w:hAnsi="Times New Roman"/>
          <w:sz w:val="26"/>
          <w:szCs w:val="26"/>
        </w:rPr>
        <w:t xml:space="preserve">министр финансов Чувашской Республики </w:t>
      </w:r>
      <w:r w:rsidRPr="00E26562">
        <w:rPr>
          <w:rFonts w:ascii="Times New Roman" w:hAnsi="Times New Roman"/>
          <w:sz w:val="26"/>
          <w:szCs w:val="26"/>
        </w:rPr>
        <w:tab/>
      </w:r>
      <w:r w:rsidRPr="00E26562">
        <w:rPr>
          <w:rFonts w:ascii="Times New Roman" w:hAnsi="Times New Roman"/>
          <w:sz w:val="26"/>
          <w:szCs w:val="26"/>
        </w:rPr>
        <w:tab/>
        <w:t xml:space="preserve">                       М.Г.</w:t>
      </w:r>
      <w:r w:rsidR="002A1CE3" w:rsidRPr="002A1CE3">
        <w:rPr>
          <w:rFonts w:ascii="Times New Roman" w:hAnsi="Times New Roman"/>
          <w:sz w:val="26"/>
          <w:szCs w:val="26"/>
        </w:rPr>
        <w:t xml:space="preserve"> </w:t>
      </w:r>
      <w:proofErr w:type="spellStart"/>
      <w:r w:rsidRPr="00E26562">
        <w:rPr>
          <w:rFonts w:ascii="Times New Roman" w:hAnsi="Times New Roman"/>
          <w:sz w:val="26"/>
          <w:szCs w:val="26"/>
        </w:rPr>
        <w:t>Ноздряков</w:t>
      </w:r>
      <w:proofErr w:type="spellEnd"/>
    </w:p>
    <w:p w:rsidR="00DF7B6E" w:rsidRDefault="00DF7B6E" w:rsidP="003E50E7">
      <w:pPr>
        <w:tabs>
          <w:tab w:val="left" w:pos="567"/>
        </w:tabs>
        <w:autoSpaceDE w:val="0"/>
        <w:autoSpaceDN w:val="0"/>
        <w:adjustRightInd w:val="0"/>
        <w:spacing w:after="0" w:line="240" w:lineRule="auto"/>
        <w:jc w:val="both"/>
        <w:rPr>
          <w:rFonts w:ascii="Times New Roman" w:hAnsi="Times New Roman" w:cs="Times New Roman"/>
          <w:sz w:val="26"/>
          <w:szCs w:val="26"/>
        </w:rPr>
      </w:pPr>
    </w:p>
    <w:sectPr w:rsidR="00DF7B6E" w:rsidSect="00CB0F3F">
      <w:headerReference w:type="even" r:id="rId8"/>
      <w:headerReference w:type="default" r:id="rId9"/>
      <w:footerReference w:type="even" r:id="rId10"/>
      <w:footerReference w:type="default" r:id="rId11"/>
      <w:headerReference w:type="first" r:id="rId12"/>
      <w:footerReference w:type="first" r:id="rId13"/>
      <w:pgSz w:w="11906" w:h="16838"/>
      <w:pgMar w:top="851" w:right="849" w:bottom="28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323" w:rsidRDefault="00BC7323" w:rsidP="00EE4AFE">
      <w:pPr>
        <w:spacing w:after="0" w:line="240" w:lineRule="auto"/>
      </w:pPr>
      <w:r>
        <w:separator/>
      </w:r>
    </w:p>
  </w:endnote>
  <w:endnote w:type="continuationSeparator" w:id="0">
    <w:p w:rsidR="00BC7323" w:rsidRDefault="00BC7323" w:rsidP="00EE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F3F" w:rsidRDefault="00CB0F3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F3F" w:rsidRDefault="00CB0F3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F3F" w:rsidRDefault="00CB0F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323" w:rsidRDefault="00BC7323" w:rsidP="00EE4AFE">
      <w:pPr>
        <w:spacing w:after="0" w:line="240" w:lineRule="auto"/>
      </w:pPr>
      <w:r>
        <w:separator/>
      </w:r>
    </w:p>
  </w:footnote>
  <w:footnote w:type="continuationSeparator" w:id="0">
    <w:p w:rsidR="00BC7323" w:rsidRDefault="00BC7323" w:rsidP="00EE4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F3F" w:rsidRDefault="00CB0F3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49258"/>
      <w:docPartObj>
        <w:docPartGallery w:val="Page Numbers (Top of Page)"/>
        <w:docPartUnique/>
      </w:docPartObj>
    </w:sdtPr>
    <w:sdtEndPr/>
    <w:sdtContent>
      <w:p w:rsidR="00CB0F3F" w:rsidRDefault="00CB0F3F">
        <w:pPr>
          <w:pStyle w:val="a8"/>
          <w:jc w:val="center"/>
        </w:pPr>
        <w:r>
          <w:fldChar w:fldCharType="begin"/>
        </w:r>
        <w:r>
          <w:instrText>PAGE   \* MERGEFORMAT</w:instrText>
        </w:r>
        <w:r>
          <w:fldChar w:fldCharType="separate"/>
        </w:r>
        <w:r w:rsidR="001621E8">
          <w:rPr>
            <w:noProof/>
          </w:rPr>
          <w:t>4</w:t>
        </w:r>
        <w:r>
          <w:fldChar w:fldCharType="end"/>
        </w:r>
      </w:p>
    </w:sdtContent>
  </w:sdt>
  <w:p w:rsidR="00EE4AFE" w:rsidRDefault="00EE4AF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F3F" w:rsidRDefault="00CB0F3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B9"/>
    <w:rsid w:val="00036330"/>
    <w:rsid w:val="000531D8"/>
    <w:rsid w:val="000B7757"/>
    <w:rsid w:val="000C672C"/>
    <w:rsid w:val="000C798A"/>
    <w:rsid w:val="000E5DDA"/>
    <w:rsid w:val="00110030"/>
    <w:rsid w:val="00135F26"/>
    <w:rsid w:val="00152D83"/>
    <w:rsid w:val="001621E8"/>
    <w:rsid w:val="00167CEC"/>
    <w:rsid w:val="00184768"/>
    <w:rsid w:val="001C3A82"/>
    <w:rsid w:val="001D2E24"/>
    <w:rsid w:val="001D57B5"/>
    <w:rsid w:val="001E1FD8"/>
    <w:rsid w:val="001F4F95"/>
    <w:rsid w:val="00203A42"/>
    <w:rsid w:val="00206111"/>
    <w:rsid w:val="00215D7C"/>
    <w:rsid w:val="00222454"/>
    <w:rsid w:val="00260988"/>
    <w:rsid w:val="00292732"/>
    <w:rsid w:val="002A1CE3"/>
    <w:rsid w:val="002A6A09"/>
    <w:rsid w:val="002B160E"/>
    <w:rsid w:val="002D4C25"/>
    <w:rsid w:val="002E75C8"/>
    <w:rsid w:val="003129EA"/>
    <w:rsid w:val="003257FD"/>
    <w:rsid w:val="00364A06"/>
    <w:rsid w:val="003C148C"/>
    <w:rsid w:val="003E50E7"/>
    <w:rsid w:val="00495955"/>
    <w:rsid w:val="004B0953"/>
    <w:rsid w:val="004B77FA"/>
    <w:rsid w:val="004D0B4E"/>
    <w:rsid w:val="004D622F"/>
    <w:rsid w:val="00577850"/>
    <w:rsid w:val="005A50B5"/>
    <w:rsid w:val="006018B2"/>
    <w:rsid w:val="006B611B"/>
    <w:rsid w:val="0076707F"/>
    <w:rsid w:val="00780FDF"/>
    <w:rsid w:val="007B067A"/>
    <w:rsid w:val="007B5174"/>
    <w:rsid w:val="007E5820"/>
    <w:rsid w:val="008344AE"/>
    <w:rsid w:val="00895930"/>
    <w:rsid w:val="008A0E49"/>
    <w:rsid w:val="008A68C9"/>
    <w:rsid w:val="008B6029"/>
    <w:rsid w:val="008C4FB9"/>
    <w:rsid w:val="008F5A0C"/>
    <w:rsid w:val="00940CFB"/>
    <w:rsid w:val="0096231E"/>
    <w:rsid w:val="0099168C"/>
    <w:rsid w:val="009D2D7F"/>
    <w:rsid w:val="009E75C9"/>
    <w:rsid w:val="00A3766B"/>
    <w:rsid w:val="00A5708C"/>
    <w:rsid w:val="00A96FA8"/>
    <w:rsid w:val="00AA0FE8"/>
    <w:rsid w:val="00AC5B2E"/>
    <w:rsid w:val="00AC747E"/>
    <w:rsid w:val="00AD1557"/>
    <w:rsid w:val="00B1461C"/>
    <w:rsid w:val="00B256F9"/>
    <w:rsid w:val="00B5759E"/>
    <w:rsid w:val="00B62E05"/>
    <w:rsid w:val="00B651C2"/>
    <w:rsid w:val="00B7610A"/>
    <w:rsid w:val="00BC7323"/>
    <w:rsid w:val="00C069DE"/>
    <w:rsid w:val="00C34E5C"/>
    <w:rsid w:val="00C412FF"/>
    <w:rsid w:val="00C46C4D"/>
    <w:rsid w:val="00C80D97"/>
    <w:rsid w:val="00CB03C3"/>
    <w:rsid w:val="00CB0F3F"/>
    <w:rsid w:val="00CB1322"/>
    <w:rsid w:val="00CE7FAB"/>
    <w:rsid w:val="00D22157"/>
    <w:rsid w:val="00D62027"/>
    <w:rsid w:val="00D705A4"/>
    <w:rsid w:val="00D91D0F"/>
    <w:rsid w:val="00DB20E4"/>
    <w:rsid w:val="00DE07C0"/>
    <w:rsid w:val="00DE24D2"/>
    <w:rsid w:val="00DF0D1D"/>
    <w:rsid w:val="00DF7B6E"/>
    <w:rsid w:val="00E13699"/>
    <w:rsid w:val="00E3764C"/>
    <w:rsid w:val="00E437F6"/>
    <w:rsid w:val="00E45A74"/>
    <w:rsid w:val="00EE4AFE"/>
    <w:rsid w:val="00EE720E"/>
    <w:rsid w:val="00F44AAF"/>
    <w:rsid w:val="00F604D4"/>
    <w:rsid w:val="00F61B61"/>
    <w:rsid w:val="00F90F25"/>
    <w:rsid w:val="00F95ED8"/>
    <w:rsid w:val="00FB033B"/>
    <w:rsid w:val="00FB0D12"/>
    <w:rsid w:val="00FC424D"/>
    <w:rsid w:val="00FE0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F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F7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F7B6E"/>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B651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51C2"/>
    <w:rPr>
      <w:rFonts w:ascii="Tahoma" w:hAnsi="Tahoma" w:cs="Tahoma"/>
      <w:sz w:val="16"/>
      <w:szCs w:val="16"/>
    </w:rPr>
  </w:style>
  <w:style w:type="paragraph" w:styleId="a5">
    <w:name w:val="Normal (Web)"/>
    <w:basedOn w:val="a"/>
    <w:uiPriority w:val="99"/>
    <w:unhideWhenUsed/>
    <w:rsid w:val="00FB03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531D8"/>
    <w:pPr>
      <w:ind w:left="720"/>
      <w:contextualSpacing/>
    </w:pPr>
  </w:style>
  <w:style w:type="paragraph" w:customStyle="1" w:styleId="ConsPlusNormal">
    <w:name w:val="ConsPlusNormal"/>
    <w:rsid w:val="00203A4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No Spacing"/>
    <w:uiPriority w:val="1"/>
    <w:qFormat/>
    <w:rsid w:val="003E50E7"/>
    <w:pPr>
      <w:spacing w:after="0" w:line="240" w:lineRule="auto"/>
    </w:pPr>
    <w:rPr>
      <w:rFonts w:ascii="Calibri" w:eastAsia="Calibri" w:hAnsi="Calibri" w:cs="Times New Roman"/>
    </w:rPr>
  </w:style>
  <w:style w:type="paragraph" w:styleId="a8">
    <w:name w:val="header"/>
    <w:basedOn w:val="a"/>
    <w:link w:val="a9"/>
    <w:uiPriority w:val="99"/>
    <w:unhideWhenUsed/>
    <w:rsid w:val="00EE4AF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4AFE"/>
  </w:style>
  <w:style w:type="paragraph" w:styleId="aa">
    <w:name w:val="footer"/>
    <w:basedOn w:val="a"/>
    <w:link w:val="ab"/>
    <w:uiPriority w:val="99"/>
    <w:unhideWhenUsed/>
    <w:rsid w:val="00EE4AF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E4A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F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F7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F7B6E"/>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B651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51C2"/>
    <w:rPr>
      <w:rFonts w:ascii="Tahoma" w:hAnsi="Tahoma" w:cs="Tahoma"/>
      <w:sz w:val="16"/>
      <w:szCs w:val="16"/>
    </w:rPr>
  </w:style>
  <w:style w:type="paragraph" w:styleId="a5">
    <w:name w:val="Normal (Web)"/>
    <w:basedOn w:val="a"/>
    <w:uiPriority w:val="99"/>
    <w:unhideWhenUsed/>
    <w:rsid w:val="00FB03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531D8"/>
    <w:pPr>
      <w:ind w:left="720"/>
      <w:contextualSpacing/>
    </w:pPr>
  </w:style>
  <w:style w:type="paragraph" w:customStyle="1" w:styleId="ConsPlusNormal">
    <w:name w:val="ConsPlusNormal"/>
    <w:rsid w:val="00203A4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No Spacing"/>
    <w:uiPriority w:val="1"/>
    <w:qFormat/>
    <w:rsid w:val="003E50E7"/>
    <w:pPr>
      <w:spacing w:after="0" w:line="240" w:lineRule="auto"/>
    </w:pPr>
    <w:rPr>
      <w:rFonts w:ascii="Calibri" w:eastAsia="Calibri" w:hAnsi="Calibri" w:cs="Times New Roman"/>
    </w:rPr>
  </w:style>
  <w:style w:type="paragraph" w:styleId="a8">
    <w:name w:val="header"/>
    <w:basedOn w:val="a"/>
    <w:link w:val="a9"/>
    <w:uiPriority w:val="99"/>
    <w:unhideWhenUsed/>
    <w:rsid w:val="00EE4AF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4AFE"/>
  </w:style>
  <w:style w:type="paragraph" w:styleId="aa">
    <w:name w:val="footer"/>
    <w:basedOn w:val="a"/>
    <w:link w:val="ab"/>
    <w:uiPriority w:val="99"/>
    <w:unhideWhenUsed/>
    <w:rsid w:val="00EE4AF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E4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9958">
      <w:bodyDiv w:val="1"/>
      <w:marLeft w:val="0"/>
      <w:marRight w:val="0"/>
      <w:marTop w:val="0"/>
      <w:marBottom w:val="0"/>
      <w:divBdr>
        <w:top w:val="none" w:sz="0" w:space="0" w:color="auto"/>
        <w:left w:val="none" w:sz="0" w:space="0" w:color="auto"/>
        <w:bottom w:val="none" w:sz="0" w:space="0" w:color="auto"/>
        <w:right w:val="none" w:sz="0" w:space="0" w:color="auto"/>
      </w:divBdr>
    </w:div>
    <w:div w:id="101803138">
      <w:bodyDiv w:val="1"/>
      <w:marLeft w:val="0"/>
      <w:marRight w:val="0"/>
      <w:marTop w:val="0"/>
      <w:marBottom w:val="0"/>
      <w:divBdr>
        <w:top w:val="none" w:sz="0" w:space="0" w:color="auto"/>
        <w:left w:val="none" w:sz="0" w:space="0" w:color="auto"/>
        <w:bottom w:val="none" w:sz="0" w:space="0" w:color="auto"/>
        <w:right w:val="none" w:sz="0" w:space="0" w:color="auto"/>
      </w:divBdr>
    </w:div>
    <w:div w:id="164830502">
      <w:bodyDiv w:val="1"/>
      <w:marLeft w:val="0"/>
      <w:marRight w:val="0"/>
      <w:marTop w:val="0"/>
      <w:marBottom w:val="0"/>
      <w:divBdr>
        <w:top w:val="none" w:sz="0" w:space="0" w:color="auto"/>
        <w:left w:val="none" w:sz="0" w:space="0" w:color="auto"/>
        <w:bottom w:val="none" w:sz="0" w:space="0" w:color="auto"/>
        <w:right w:val="none" w:sz="0" w:space="0" w:color="auto"/>
      </w:divBdr>
    </w:div>
    <w:div w:id="275597194">
      <w:bodyDiv w:val="1"/>
      <w:marLeft w:val="0"/>
      <w:marRight w:val="0"/>
      <w:marTop w:val="0"/>
      <w:marBottom w:val="0"/>
      <w:divBdr>
        <w:top w:val="none" w:sz="0" w:space="0" w:color="auto"/>
        <w:left w:val="none" w:sz="0" w:space="0" w:color="auto"/>
        <w:bottom w:val="none" w:sz="0" w:space="0" w:color="auto"/>
        <w:right w:val="none" w:sz="0" w:space="0" w:color="auto"/>
      </w:divBdr>
    </w:div>
    <w:div w:id="288249207">
      <w:bodyDiv w:val="1"/>
      <w:marLeft w:val="0"/>
      <w:marRight w:val="0"/>
      <w:marTop w:val="0"/>
      <w:marBottom w:val="0"/>
      <w:divBdr>
        <w:top w:val="none" w:sz="0" w:space="0" w:color="auto"/>
        <w:left w:val="none" w:sz="0" w:space="0" w:color="auto"/>
        <w:bottom w:val="none" w:sz="0" w:space="0" w:color="auto"/>
        <w:right w:val="none" w:sz="0" w:space="0" w:color="auto"/>
      </w:divBdr>
    </w:div>
    <w:div w:id="521019183">
      <w:bodyDiv w:val="1"/>
      <w:marLeft w:val="0"/>
      <w:marRight w:val="0"/>
      <w:marTop w:val="0"/>
      <w:marBottom w:val="0"/>
      <w:divBdr>
        <w:top w:val="none" w:sz="0" w:space="0" w:color="auto"/>
        <w:left w:val="none" w:sz="0" w:space="0" w:color="auto"/>
        <w:bottom w:val="none" w:sz="0" w:space="0" w:color="auto"/>
        <w:right w:val="none" w:sz="0" w:space="0" w:color="auto"/>
      </w:divBdr>
    </w:div>
    <w:div w:id="613366615">
      <w:bodyDiv w:val="1"/>
      <w:marLeft w:val="0"/>
      <w:marRight w:val="0"/>
      <w:marTop w:val="0"/>
      <w:marBottom w:val="0"/>
      <w:divBdr>
        <w:top w:val="none" w:sz="0" w:space="0" w:color="auto"/>
        <w:left w:val="none" w:sz="0" w:space="0" w:color="auto"/>
        <w:bottom w:val="none" w:sz="0" w:space="0" w:color="auto"/>
        <w:right w:val="none" w:sz="0" w:space="0" w:color="auto"/>
      </w:divBdr>
      <w:divsChild>
        <w:div w:id="1576669040">
          <w:marLeft w:val="60"/>
          <w:marRight w:val="60"/>
          <w:marTop w:val="100"/>
          <w:marBottom w:val="100"/>
          <w:divBdr>
            <w:top w:val="none" w:sz="0" w:space="0" w:color="auto"/>
            <w:left w:val="none" w:sz="0" w:space="0" w:color="auto"/>
            <w:bottom w:val="none" w:sz="0" w:space="0" w:color="auto"/>
            <w:right w:val="none" w:sz="0" w:space="0" w:color="auto"/>
          </w:divBdr>
        </w:div>
        <w:div w:id="1086460976">
          <w:marLeft w:val="60"/>
          <w:marRight w:val="60"/>
          <w:marTop w:val="100"/>
          <w:marBottom w:val="100"/>
          <w:divBdr>
            <w:top w:val="none" w:sz="0" w:space="0" w:color="auto"/>
            <w:left w:val="none" w:sz="0" w:space="0" w:color="auto"/>
            <w:bottom w:val="none" w:sz="0" w:space="0" w:color="auto"/>
            <w:right w:val="none" w:sz="0" w:space="0" w:color="auto"/>
          </w:divBdr>
        </w:div>
        <w:div w:id="1973054047">
          <w:marLeft w:val="60"/>
          <w:marRight w:val="60"/>
          <w:marTop w:val="100"/>
          <w:marBottom w:val="100"/>
          <w:divBdr>
            <w:top w:val="none" w:sz="0" w:space="0" w:color="auto"/>
            <w:left w:val="none" w:sz="0" w:space="0" w:color="auto"/>
            <w:bottom w:val="none" w:sz="0" w:space="0" w:color="auto"/>
            <w:right w:val="none" w:sz="0" w:space="0" w:color="auto"/>
          </w:divBdr>
        </w:div>
        <w:div w:id="1510482981">
          <w:marLeft w:val="60"/>
          <w:marRight w:val="60"/>
          <w:marTop w:val="100"/>
          <w:marBottom w:val="100"/>
          <w:divBdr>
            <w:top w:val="none" w:sz="0" w:space="0" w:color="auto"/>
            <w:left w:val="none" w:sz="0" w:space="0" w:color="auto"/>
            <w:bottom w:val="none" w:sz="0" w:space="0" w:color="auto"/>
            <w:right w:val="none" w:sz="0" w:space="0" w:color="auto"/>
          </w:divBdr>
        </w:div>
        <w:div w:id="572862210">
          <w:marLeft w:val="60"/>
          <w:marRight w:val="60"/>
          <w:marTop w:val="100"/>
          <w:marBottom w:val="100"/>
          <w:divBdr>
            <w:top w:val="none" w:sz="0" w:space="0" w:color="auto"/>
            <w:left w:val="none" w:sz="0" w:space="0" w:color="auto"/>
            <w:bottom w:val="none" w:sz="0" w:space="0" w:color="auto"/>
            <w:right w:val="none" w:sz="0" w:space="0" w:color="auto"/>
          </w:divBdr>
        </w:div>
        <w:div w:id="70008784">
          <w:marLeft w:val="60"/>
          <w:marRight w:val="60"/>
          <w:marTop w:val="100"/>
          <w:marBottom w:val="100"/>
          <w:divBdr>
            <w:top w:val="none" w:sz="0" w:space="0" w:color="auto"/>
            <w:left w:val="none" w:sz="0" w:space="0" w:color="auto"/>
            <w:bottom w:val="none" w:sz="0" w:space="0" w:color="auto"/>
            <w:right w:val="none" w:sz="0" w:space="0" w:color="auto"/>
          </w:divBdr>
        </w:div>
        <w:div w:id="449206110">
          <w:marLeft w:val="60"/>
          <w:marRight w:val="60"/>
          <w:marTop w:val="100"/>
          <w:marBottom w:val="100"/>
          <w:divBdr>
            <w:top w:val="none" w:sz="0" w:space="0" w:color="auto"/>
            <w:left w:val="none" w:sz="0" w:space="0" w:color="auto"/>
            <w:bottom w:val="none" w:sz="0" w:space="0" w:color="auto"/>
            <w:right w:val="none" w:sz="0" w:space="0" w:color="auto"/>
          </w:divBdr>
        </w:div>
        <w:div w:id="1553081804">
          <w:marLeft w:val="60"/>
          <w:marRight w:val="60"/>
          <w:marTop w:val="100"/>
          <w:marBottom w:val="100"/>
          <w:divBdr>
            <w:top w:val="none" w:sz="0" w:space="0" w:color="auto"/>
            <w:left w:val="none" w:sz="0" w:space="0" w:color="auto"/>
            <w:bottom w:val="none" w:sz="0" w:space="0" w:color="auto"/>
            <w:right w:val="none" w:sz="0" w:space="0" w:color="auto"/>
          </w:divBdr>
        </w:div>
        <w:div w:id="976955417">
          <w:marLeft w:val="60"/>
          <w:marRight w:val="60"/>
          <w:marTop w:val="100"/>
          <w:marBottom w:val="100"/>
          <w:divBdr>
            <w:top w:val="none" w:sz="0" w:space="0" w:color="auto"/>
            <w:left w:val="none" w:sz="0" w:space="0" w:color="auto"/>
            <w:bottom w:val="none" w:sz="0" w:space="0" w:color="auto"/>
            <w:right w:val="none" w:sz="0" w:space="0" w:color="auto"/>
          </w:divBdr>
          <w:divsChild>
            <w:div w:id="5479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0774">
      <w:bodyDiv w:val="1"/>
      <w:marLeft w:val="0"/>
      <w:marRight w:val="0"/>
      <w:marTop w:val="0"/>
      <w:marBottom w:val="0"/>
      <w:divBdr>
        <w:top w:val="none" w:sz="0" w:space="0" w:color="auto"/>
        <w:left w:val="none" w:sz="0" w:space="0" w:color="auto"/>
        <w:bottom w:val="none" w:sz="0" w:space="0" w:color="auto"/>
        <w:right w:val="none" w:sz="0" w:space="0" w:color="auto"/>
      </w:divBdr>
    </w:div>
    <w:div w:id="822509187">
      <w:bodyDiv w:val="1"/>
      <w:marLeft w:val="0"/>
      <w:marRight w:val="0"/>
      <w:marTop w:val="0"/>
      <w:marBottom w:val="0"/>
      <w:divBdr>
        <w:top w:val="none" w:sz="0" w:space="0" w:color="auto"/>
        <w:left w:val="none" w:sz="0" w:space="0" w:color="auto"/>
        <w:bottom w:val="none" w:sz="0" w:space="0" w:color="auto"/>
        <w:right w:val="none" w:sz="0" w:space="0" w:color="auto"/>
      </w:divBdr>
    </w:div>
    <w:div w:id="913969929">
      <w:bodyDiv w:val="1"/>
      <w:marLeft w:val="0"/>
      <w:marRight w:val="0"/>
      <w:marTop w:val="0"/>
      <w:marBottom w:val="0"/>
      <w:divBdr>
        <w:top w:val="none" w:sz="0" w:space="0" w:color="auto"/>
        <w:left w:val="none" w:sz="0" w:space="0" w:color="auto"/>
        <w:bottom w:val="none" w:sz="0" w:space="0" w:color="auto"/>
        <w:right w:val="none" w:sz="0" w:space="0" w:color="auto"/>
      </w:divBdr>
    </w:div>
    <w:div w:id="921452027">
      <w:bodyDiv w:val="1"/>
      <w:marLeft w:val="0"/>
      <w:marRight w:val="0"/>
      <w:marTop w:val="0"/>
      <w:marBottom w:val="0"/>
      <w:divBdr>
        <w:top w:val="none" w:sz="0" w:space="0" w:color="auto"/>
        <w:left w:val="none" w:sz="0" w:space="0" w:color="auto"/>
        <w:bottom w:val="none" w:sz="0" w:space="0" w:color="auto"/>
        <w:right w:val="none" w:sz="0" w:space="0" w:color="auto"/>
      </w:divBdr>
    </w:div>
    <w:div w:id="938441768">
      <w:bodyDiv w:val="1"/>
      <w:marLeft w:val="0"/>
      <w:marRight w:val="0"/>
      <w:marTop w:val="0"/>
      <w:marBottom w:val="0"/>
      <w:divBdr>
        <w:top w:val="none" w:sz="0" w:space="0" w:color="auto"/>
        <w:left w:val="none" w:sz="0" w:space="0" w:color="auto"/>
        <w:bottom w:val="none" w:sz="0" w:space="0" w:color="auto"/>
        <w:right w:val="none" w:sz="0" w:space="0" w:color="auto"/>
      </w:divBdr>
    </w:div>
    <w:div w:id="1039084675">
      <w:bodyDiv w:val="1"/>
      <w:marLeft w:val="0"/>
      <w:marRight w:val="0"/>
      <w:marTop w:val="0"/>
      <w:marBottom w:val="0"/>
      <w:divBdr>
        <w:top w:val="none" w:sz="0" w:space="0" w:color="auto"/>
        <w:left w:val="none" w:sz="0" w:space="0" w:color="auto"/>
        <w:bottom w:val="none" w:sz="0" w:space="0" w:color="auto"/>
        <w:right w:val="none" w:sz="0" w:space="0" w:color="auto"/>
      </w:divBdr>
    </w:div>
    <w:div w:id="1261792346">
      <w:bodyDiv w:val="1"/>
      <w:marLeft w:val="0"/>
      <w:marRight w:val="0"/>
      <w:marTop w:val="0"/>
      <w:marBottom w:val="0"/>
      <w:divBdr>
        <w:top w:val="none" w:sz="0" w:space="0" w:color="auto"/>
        <w:left w:val="none" w:sz="0" w:space="0" w:color="auto"/>
        <w:bottom w:val="none" w:sz="0" w:space="0" w:color="auto"/>
        <w:right w:val="none" w:sz="0" w:space="0" w:color="auto"/>
      </w:divBdr>
    </w:div>
    <w:div w:id="1426611391">
      <w:bodyDiv w:val="1"/>
      <w:marLeft w:val="0"/>
      <w:marRight w:val="0"/>
      <w:marTop w:val="0"/>
      <w:marBottom w:val="0"/>
      <w:divBdr>
        <w:top w:val="none" w:sz="0" w:space="0" w:color="auto"/>
        <w:left w:val="none" w:sz="0" w:space="0" w:color="auto"/>
        <w:bottom w:val="none" w:sz="0" w:space="0" w:color="auto"/>
        <w:right w:val="none" w:sz="0" w:space="0" w:color="auto"/>
      </w:divBdr>
    </w:div>
    <w:div w:id="1430740473">
      <w:bodyDiv w:val="1"/>
      <w:marLeft w:val="0"/>
      <w:marRight w:val="0"/>
      <w:marTop w:val="0"/>
      <w:marBottom w:val="0"/>
      <w:divBdr>
        <w:top w:val="none" w:sz="0" w:space="0" w:color="auto"/>
        <w:left w:val="none" w:sz="0" w:space="0" w:color="auto"/>
        <w:bottom w:val="none" w:sz="0" w:space="0" w:color="auto"/>
        <w:right w:val="none" w:sz="0" w:space="0" w:color="auto"/>
      </w:divBdr>
    </w:div>
    <w:div w:id="187800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40467-BF3E-477A-9367-6E81AD78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1498</Words>
  <Characters>8544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Наталия Юрьевна</dc:creator>
  <cp:lastModifiedBy>Лаврова Татьяна Владимировна</cp:lastModifiedBy>
  <cp:revision>20</cp:revision>
  <cp:lastPrinted>2024-10-18T07:32:00Z</cp:lastPrinted>
  <dcterms:created xsi:type="dcterms:W3CDTF">2024-10-18T07:20:00Z</dcterms:created>
  <dcterms:modified xsi:type="dcterms:W3CDTF">2024-10-25T07:48:00Z</dcterms:modified>
</cp:coreProperties>
</file>