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D8" w:rsidRDefault="00545EBE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6"/>
          <w:szCs w:val="26"/>
          <w:lang w:eastAsia="ru-RU"/>
        </w:rPr>
      </w:pPr>
      <w:r>
        <w:rPr>
          <w:rFonts w:ascii="Times New Roman" w:hAnsi="Times New Roman"/>
          <w:b/>
          <w:caps/>
          <w:sz w:val="26"/>
          <w:szCs w:val="26"/>
          <w:lang w:eastAsia="ru-RU"/>
        </w:rPr>
        <w:t>Пояснительная записка</w:t>
      </w:r>
    </w:p>
    <w:p w:rsidR="001967D8" w:rsidRDefault="00545EBE">
      <w:pPr>
        <w:spacing w:after="0" w:line="240" w:lineRule="auto"/>
        <w:ind w:right="-6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к проекту постановления Кабинета Министров Чувашской Республики   </w:t>
      </w:r>
    </w:p>
    <w:p w:rsidR="001967D8" w:rsidRDefault="00545EBE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«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О внесении изменений в постановление Кабинета Министров Чувашской Республики от 25 июня 2020 года № 348»</w:t>
      </w:r>
    </w:p>
    <w:p w:rsidR="001967D8" w:rsidRDefault="001967D8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color w:val="000000"/>
          <w:sz w:val="18"/>
          <w:szCs w:val="26"/>
          <w:lang w:eastAsia="ru-RU"/>
        </w:rPr>
      </w:pPr>
    </w:p>
    <w:p w:rsidR="001967D8" w:rsidRDefault="00545E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r>
        <w:rPr>
          <w:rFonts w:ascii="Times New Roman" w:hAnsi="Times New Roman"/>
          <w:sz w:val="26"/>
          <w:szCs w:val="26"/>
          <w:lang w:eastAsia="ru-RU"/>
        </w:rPr>
        <w:t>Министерством транспорта и дорожного хозяйства Чувашской Республики под</w:t>
      </w:r>
      <w:r>
        <w:rPr>
          <w:rFonts w:ascii="Times New Roman" w:hAnsi="Times New Roman"/>
          <w:sz w:val="26"/>
          <w:szCs w:val="26"/>
          <w:lang w:eastAsia="ru-RU"/>
        </w:rPr>
        <w:t>готовлен проект постановления Кабинета Министров Чувашской Республики</w:t>
      </w:r>
      <w:r>
        <w:rPr>
          <w:rFonts w:ascii="Times New Roman" w:hAnsi="Times New Roman"/>
          <w:sz w:val="26"/>
          <w:szCs w:val="26"/>
          <w:lang w:eastAsia="ru-RU"/>
        </w:rPr>
        <w:br w:type="textWrapping" w:clear="all"/>
      </w:r>
      <w:r>
        <w:rPr>
          <w:rFonts w:ascii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О внесении изменений в постановление Кабинета Министров Чувашской Республики от 25 июня 2020 года № 348</w:t>
      </w:r>
      <w:r>
        <w:rPr>
          <w:rFonts w:ascii="Times New Roman" w:hAnsi="Times New Roman"/>
          <w:sz w:val="26"/>
          <w:szCs w:val="26"/>
          <w:lang w:eastAsia="ru-RU"/>
        </w:rPr>
        <w:t xml:space="preserve">» (далее – </w:t>
      </w:r>
      <w:r>
        <w:rPr>
          <w:rFonts w:ascii="Times New Roman" w:hAnsi="Times New Roman"/>
          <w:sz w:val="26"/>
          <w:szCs w:val="26"/>
          <w:lang w:eastAsia="ru-RU"/>
        </w:rPr>
        <w:t>проект постановления).</w:t>
      </w:r>
    </w:p>
    <w:p w:rsidR="001967D8" w:rsidRDefault="00545EB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  <w:lang w:eastAsia="ru-RU"/>
        </w:rPr>
        <w:t>Прое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ктом постановления вносятся изменения в целях обеспечения соответствия постановления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Кабинета Министров Чувашской Республики от 25 июня 2020 года № 348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«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Об утверждении Правил предоставления субсидий из республиканского бюджета Чувашской Республики юридическим лицам и индивидуальным предпринимателям на возмещение части затрат на реализацию мероприятий по поддержке переоборудования существующей автомобильной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 техники, включая общественный транспорт и коммунальную технику, для использования природного газа в качестве топлива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»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требованиям 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Постановления Правительства РФ от 25 октября 2023 года № 1782 «Об утверждении общих требований к нормативным правовым актам, 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елям товаров, работ, услуг и проведение отборов получателей указанных субсидий, в том числе грантов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 в форме субсидий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» и 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Постановления Правительства РФ от 15 апреля 2014 года № 321 «Об утверждении государственной программы Российской Федерации "Развитие эне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ргетики». 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</w:t>
      </w:r>
    </w:p>
    <w:bookmarkEnd w:id="0"/>
    <w:p w:rsidR="001967D8" w:rsidRDefault="00545E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>В соответствии с постановлением Кабинета Министров Чувашской Республики от 29 ноября 2012 года № 532 «О проведении оценки регулирующего воздействия проектов нормативных правовых актов Чувашской Республики» проведена оценка регулирующего во</w:t>
      </w:r>
      <w:r>
        <w:rPr>
          <w:rFonts w:ascii="Times New Roman" w:hAnsi="Times New Roman"/>
          <w:sz w:val="26"/>
          <w:szCs w:val="24"/>
          <w:lang w:eastAsia="ru-RU"/>
        </w:rPr>
        <w:t xml:space="preserve">здействия проекта постановления (далее по тексту – ОРВ), в </w:t>
      </w:r>
      <w:proofErr w:type="gramStart"/>
      <w:r>
        <w:rPr>
          <w:rFonts w:ascii="Times New Roman" w:hAnsi="Times New Roman"/>
          <w:sz w:val="26"/>
          <w:szCs w:val="24"/>
          <w:lang w:eastAsia="ru-RU"/>
        </w:rPr>
        <w:t>ходе</w:t>
      </w:r>
      <w:proofErr w:type="gramEnd"/>
      <w:r>
        <w:rPr>
          <w:rFonts w:ascii="Times New Roman" w:hAnsi="Times New Roman"/>
          <w:sz w:val="26"/>
          <w:szCs w:val="24"/>
          <w:lang w:eastAsia="ru-RU"/>
        </w:rPr>
        <w:t xml:space="preserve"> которой в проекте постановления не выявлены положения, вводящие избыточные обязанности, запреты и ограничения для субъектов предпринимательской и иной экономической деятельности способствующие</w:t>
      </w:r>
      <w:r>
        <w:rPr>
          <w:rFonts w:ascii="Times New Roman" w:hAnsi="Times New Roman"/>
          <w:sz w:val="26"/>
          <w:szCs w:val="24"/>
          <w:lang w:eastAsia="ru-RU"/>
        </w:rPr>
        <w:t xml:space="preserve"> возникновению необоснованных расходов субъектов предпринимательской и иной экономической деятельности, республиканского бюджета Чувашской Республики (сводный отчет о результатах проведения ОРВ и заключение об ОРВ прилагаются).          </w:t>
      </w:r>
    </w:p>
    <w:p w:rsidR="001967D8" w:rsidRDefault="00545E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Принятие данного п</w:t>
      </w:r>
      <w:r>
        <w:rPr>
          <w:rFonts w:ascii="Times New Roman" w:hAnsi="Times New Roman"/>
          <w:sz w:val="26"/>
          <w:szCs w:val="26"/>
          <w:lang w:eastAsia="ru-RU"/>
        </w:rPr>
        <w:t>роекта постановления не потребует выделения дополнительных средств из республиканского бюджета</w:t>
      </w:r>
      <w:r>
        <w:rPr>
          <w:rFonts w:ascii="Times New Roman" w:hAnsi="Times New Roman"/>
          <w:sz w:val="26"/>
          <w:szCs w:val="24"/>
          <w:lang w:eastAsia="ru-RU"/>
        </w:rPr>
        <w:t xml:space="preserve"> Чувашской Республики.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4464"/>
        <w:gridCol w:w="2056"/>
      </w:tblGrid>
      <w:tr w:rsidR="001967D8">
        <w:trPr>
          <w:trHeight w:val="1701"/>
        </w:trPr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67D8" w:rsidRDefault="001967D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1967D8" w:rsidRDefault="001967D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1967D8" w:rsidRDefault="001967D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1967D8" w:rsidRDefault="00545EB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Министр транспорта </w:t>
            </w:r>
          </w:p>
          <w:p w:rsidR="001967D8" w:rsidRDefault="00545EB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 дорожного хозяйства </w:t>
            </w:r>
          </w:p>
          <w:p w:rsidR="001967D8" w:rsidRDefault="00545EBE">
            <w:pPr>
              <w:spacing w:after="0" w:line="240" w:lineRule="auto"/>
              <w:jc w:val="both"/>
              <w:outlineLvl w:val="1"/>
              <w:rPr>
                <w:sz w:val="28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</w:tc>
        <w:tc>
          <w:tcPr>
            <w:tcW w:w="4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67D8" w:rsidRDefault="001967D8">
            <w:pPr>
              <w:jc w:val="both"/>
              <w:outlineLvl w:val="1"/>
              <w:rPr>
                <w:sz w:val="28"/>
                <w:szCs w:val="26"/>
              </w:rPr>
            </w:pPr>
          </w:p>
          <w:p w:rsidR="001967D8" w:rsidRDefault="00545EBE">
            <w:pPr>
              <w:jc w:val="both"/>
              <w:outlineLvl w:val="1"/>
              <w:rPr>
                <w:sz w:val="28"/>
                <w:szCs w:val="26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697140" cy="1164264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7946691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97139" cy="116426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12.37pt;height:91.67pt;mso-wrap-distance-left:0.00pt;mso-wrap-distance-top:0.00pt;mso-wrap-distance-right:0.00pt;mso-wrap-distance-bottom:0.0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67D8" w:rsidRDefault="001967D8">
            <w:pPr>
              <w:jc w:val="both"/>
              <w:outlineLvl w:val="1"/>
              <w:rPr>
                <w:rFonts w:ascii="Times New Roman" w:hAnsi="Times New Roman"/>
                <w:sz w:val="27"/>
                <w:szCs w:val="27"/>
              </w:rPr>
            </w:pPr>
          </w:p>
          <w:p w:rsidR="001967D8" w:rsidRDefault="001967D8">
            <w:pPr>
              <w:jc w:val="both"/>
              <w:outlineLvl w:val="1"/>
              <w:rPr>
                <w:rFonts w:ascii="Times New Roman" w:hAnsi="Times New Roman"/>
                <w:sz w:val="27"/>
                <w:szCs w:val="27"/>
              </w:rPr>
            </w:pPr>
          </w:p>
          <w:p w:rsidR="001967D8" w:rsidRDefault="00545EBE">
            <w:pPr>
              <w:jc w:val="both"/>
              <w:outlineLvl w:val="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М.М. Петров</w:t>
            </w:r>
          </w:p>
        </w:tc>
      </w:tr>
    </w:tbl>
    <w:p w:rsidR="001967D8" w:rsidRDefault="001967D8"/>
    <w:sectPr w:rsidR="001967D8">
      <w:headerReference w:type="even" r:id="rId12"/>
      <w:headerReference w:type="default" r:id="rId13"/>
      <w:pgSz w:w="11906" w:h="16838"/>
      <w:pgMar w:top="567" w:right="851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EBE" w:rsidRDefault="00545EBE">
      <w:pPr>
        <w:spacing w:after="0" w:line="240" w:lineRule="auto"/>
      </w:pPr>
      <w:r>
        <w:separator/>
      </w:r>
    </w:p>
  </w:endnote>
  <w:endnote w:type="continuationSeparator" w:id="0">
    <w:p w:rsidR="00545EBE" w:rsidRDefault="005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EBE" w:rsidRDefault="00545EBE">
      <w:pPr>
        <w:spacing w:after="0" w:line="240" w:lineRule="auto"/>
      </w:pPr>
      <w:r>
        <w:separator/>
      </w:r>
    </w:p>
  </w:footnote>
  <w:footnote w:type="continuationSeparator" w:id="0">
    <w:p w:rsidR="00545EBE" w:rsidRDefault="0054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7D8" w:rsidRDefault="00545EBE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967D8" w:rsidRDefault="001967D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7D8" w:rsidRDefault="00545EBE">
    <w:pPr>
      <w:pStyle w:val="ab"/>
      <w:jc w:val="center"/>
      <w:rPr>
        <w:rFonts w:ascii="Times New Roman" w:hAnsi="Times New Roman"/>
      </w:rPr>
    </w:pPr>
    <w:r>
      <w:rPr>
        <w:rFonts w:ascii="Times New Roman" w:hAnsi="Times New Roman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2DE6"/>
    <w:multiLevelType w:val="hybridMultilevel"/>
    <w:tmpl w:val="17520264"/>
    <w:lvl w:ilvl="0" w:tplc="3320C3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D0EB490">
      <w:start w:val="1"/>
      <w:numFmt w:val="lowerLetter"/>
      <w:lvlText w:val="%2."/>
      <w:lvlJc w:val="left"/>
      <w:pPr>
        <w:ind w:left="1789" w:hanging="360"/>
      </w:pPr>
    </w:lvl>
    <w:lvl w:ilvl="2" w:tplc="90429980">
      <w:start w:val="1"/>
      <w:numFmt w:val="lowerRoman"/>
      <w:lvlText w:val="%3."/>
      <w:lvlJc w:val="right"/>
      <w:pPr>
        <w:ind w:left="2509" w:hanging="180"/>
      </w:pPr>
    </w:lvl>
    <w:lvl w:ilvl="3" w:tplc="2DD24294">
      <w:start w:val="1"/>
      <w:numFmt w:val="decimal"/>
      <w:lvlText w:val="%4."/>
      <w:lvlJc w:val="left"/>
      <w:pPr>
        <w:ind w:left="3229" w:hanging="360"/>
      </w:pPr>
    </w:lvl>
    <w:lvl w:ilvl="4" w:tplc="A8F0B484">
      <w:start w:val="1"/>
      <w:numFmt w:val="lowerLetter"/>
      <w:lvlText w:val="%5."/>
      <w:lvlJc w:val="left"/>
      <w:pPr>
        <w:ind w:left="3949" w:hanging="360"/>
      </w:pPr>
    </w:lvl>
    <w:lvl w:ilvl="5" w:tplc="E188CA5E">
      <w:start w:val="1"/>
      <w:numFmt w:val="lowerRoman"/>
      <w:lvlText w:val="%6."/>
      <w:lvlJc w:val="right"/>
      <w:pPr>
        <w:ind w:left="4669" w:hanging="180"/>
      </w:pPr>
    </w:lvl>
    <w:lvl w:ilvl="6" w:tplc="2C84360E">
      <w:start w:val="1"/>
      <w:numFmt w:val="decimal"/>
      <w:lvlText w:val="%7."/>
      <w:lvlJc w:val="left"/>
      <w:pPr>
        <w:ind w:left="5389" w:hanging="360"/>
      </w:pPr>
    </w:lvl>
    <w:lvl w:ilvl="7" w:tplc="FE942C7A">
      <w:start w:val="1"/>
      <w:numFmt w:val="lowerLetter"/>
      <w:lvlText w:val="%8."/>
      <w:lvlJc w:val="left"/>
      <w:pPr>
        <w:ind w:left="6109" w:hanging="360"/>
      </w:pPr>
    </w:lvl>
    <w:lvl w:ilvl="8" w:tplc="BC54572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D8"/>
    <w:rsid w:val="001967D8"/>
    <w:rsid w:val="00545EBE"/>
    <w:rsid w:val="00F2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rFonts w:ascii="Times New Roman" w:hAnsi="Times New Roman"/>
      <w:lang w:eastAsia="ru-RU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ac">
    <w:name w:val="Верхний колонтитул Знак"/>
    <w:link w:val="ab"/>
    <w:uiPriority w:val="99"/>
    <w:rPr>
      <w:rFonts w:cs="Times New Roman"/>
    </w:rPr>
  </w:style>
  <w:style w:type="character" w:styleId="afa">
    <w:name w:val="page number"/>
    <w:rPr>
      <w:rFonts w:cs="Times New Roman"/>
    </w:rPr>
  </w:style>
  <w:style w:type="paragraph" w:styleId="afb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Нижний колонтитул Знак"/>
    <w:link w:val="ad"/>
    <w:rPr>
      <w:rFonts w:eastAsia="Times New Roman"/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aff">
    <w:name w:val="Прижатый влево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rFonts w:ascii="Times New Roman" w:hAnsi="Times New Roman"/>
      <w:lang w:eastAsia="ru-RU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ac">
    <w:name w:val="Верхний колонтитул Знак"/>
    <w:link w:val="ab"/>
    <w:uiPriority w:val="99"/>
    <w:rPr>
      <w:rFonts w:cs="Times New Roman"/>
    </w:rPr>
  </w:style>
  <w:style w:type="character" w:styleId="afa">
    <w:name w:val="page number"/>
    <w:rPr>
      <w:rFonts w:cs="Times New Roman"/>
    </w:rPr>
  </w:style>
  <w:style w:type="paragraph" w:styleId="afb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Нижний колонтитул Знак"/>
    <w:link w:val="ad"/>
    <w:rPr>
      <w:rFonts w:eastAsia="Times New Roman"/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aff">
    <w:name w:val="Прижатый влево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Минтранс ЧР Евгений Павлов</dc:creator>
  <cp:lastModifiedBy>Минтранс ЧР Петрова Наталия</cp:lastModifiedBy>
  <cp:revision>2</cp:revision>
  <dcterms:created xsi:type="dcterms:W3CDTF">2024-10-28T08:40:00Z</dcterms:created>
  <dcterms:modified xsi:type="dcterms:W3CDTF">2024-10-28T08:40:00Z</dcterms:modified>
  <cp:version>917504</cp:version>
</cp:coreProperties>
</file>