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right"/>
        <w:spacing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5386" w:firstLine="0"/>
        <w:jc w:val="left"/>
        <w:spacing w:after="0" w:afterAutospacing="0" w:line="240" w:lineRule="auto"/>
        <w:rPr>
          <w:rFonts w:ascii="Times New Roman" w:hAnsi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приказ Министерства</w:t>
      </w:r>
      <w:r>
        <w:rPr>
          <w:rFonts w:ascii="Times New Roman" w:hAnsi="Times New Roman"/>
          <w:b/>
          <w:bCs/>
          <w:sz w:val="26"/>
          <w:szCs w:val="26"/>
          <w14:ligatures w14:val="non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строительства, </w:t>
      </w:r>
      <w:r>
        <w:rPr>
          <w:rFonts w:ascii="Times New Roman" w:hAnsi="Times New Roman"/>
          <w:b/>
          <w:bCs/>
          <w:sz w:val="26"/>
          <w:szCs w:val="26"/>
        </w:rPr>
        <w:t xml:space="preserve">архитектуры и жилищно-</w:t>
      </w:r>
      <w:r>
        <w:rPr>
          <w:rFonts w:ascii="Times New Roman" w:hAnsi="Times New Roman"/>
          <w:b/>
          <w:bCs/>
          <w:sz w:val="26"/>
          <w:szCs w:val="26"/>
        </w:rPr>
        <w:t xml:space="preserve">коммунального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хозяйства Чувашской Республики </w:t>
      </w:r>
      <w:r>
        <w:rPr>
          <w:rFonts w:ascii="Times New Roman" w:hAnsi="Times New Roman"/>
          <w:b/>
          <w:bCs/>
          <w:sz w:val="26"/>
          <w:szCs w:val="26"/>
        </w:rPr>
        <w:br/>
        <w:t xml:space="preserve">от 12 февраля 2024 г. № 03-03/61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14:ligatures w14:val="none"/>
        </w:rPr>
      </w:r>
      <w:r>
        <w:rPr>
          <w:rFonts w:ascii="Times New Roman" w:hAnsi="Times New Roman"/>
          <w:b/>
          <w:bCs/>
          <w:sz w:val="26"/>
          <w:szCs w:val="26"/>
          <w14:ligatures w14:val="none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/>
          <w:bCs/>
          <w:sz w:val="26"/>
          <w:szCs w:val="26"/>
          <w:highlight w:val="none"/>
        </w:rPr>
        <w:t xml:space="preserve">П р и к а з ы в а ю:</w:t>
      </w:r>
      <w:r>
        <w:rPr>
          <w:highlight w:val="none"/>
        </w:rPr>
      </w:r>
      <w:r>
        <w:rPr>
          <w:highlight w:val="none"/>
        </w:rPr>
      </w:r>
    </w:p>
    <w:p>
      <w:pPr>
        <w:pStyle w:val="832"/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bCs/>
          <w:sz w:val="26"/>
          <w:szCs w:val="26"/>
        </w:rPr>
        <w:t xml:space="preserve">1. Внести в приказ Министерства </w:t>
      </w:r>
      <w:r>
        <w:rPr>
          <w:rFonts w:ascii="Times New Roman" w:hAnsi="Times New Roman"/>
          <w:bCs/>
          <w:sz w:val="26"/>
          <w:szCs w:val="26"/>
        </w:rPr>
        <w:t xml:space="preserve">строительства, архитектуры и жилищно-коммунального Чувашской Республики</w:t>
      </w:r>
      <w:r>
        <w:rPr>
          <w:rFonts w:ascii="Times New Roman" w:hAnsi="Times New Roman"/>
          <w:bCs/>
          <w:sz w:val="26"/>
          <w:szCs w:val="26"/>
        </w:rPr>
        <w:t xml:space="preserve"> от </w:t>
      </w:r>
      <w:r>
        <w:rPr>
          <w:rFonts w:ascii="Times New Roman" w:hAnsi="Times New Roman"/>
          <w:bCs/>
          <w:sz w:val="26"/>
          <w:szCs w:val="26"/>
        </w:rPr>
        <w:t xml:space="preserve">12 февраля</w:t>
      </w:r>
      <w:r>
        <w:rPr>
          <w:rFonts w:ascii="Times New Roman" w:hAnsi="Times New Roman"/>
          <w:bCs/>
          <w:sz w:val="26"/>
          <w:szCs w:val="26"/>
        </w:rPr>
        <w:t xml:space="preserve"> 2024</w:t>
      </w:r>
      <w:r>
        <w:rPr>
          <w:rFonts w:ascii="Times New Roman" w:hAnsi="Times New Roman"/>
          <w:bCs/>
          <w:sz w:val="26"/>
          <w:szCs w:val="26"/>
        </w:rPr>
        <w:t xml:space="preserve"> г. № 0</w:t>
      </w:r>
      <w:r>
        <w:rPr>
          <w:rFonts w:ascii="Times New Roman" w:hAnsi="Times New Roman"/>
          <w:bCs/>
          <w:sz w:val="26"/>
          <w:szCs w:val="26"/>
        </w:rPr>
        <w:t xml:space="preserve">3-03/61</w:t>
      </w:r>
      <w:r>
        <w:rPr>
          <w:rFonts w:ascii="Times New Roman" w:hAnsi="Times New Roman"/>
          <w:bCs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 некоторых вопросах противодействия коррупции в организациях, подведомственных Ми</w:t>
      </w:r>
      <w:r>
        <w:rPr>
          <w:rFonts w:ascii="Times New Roman" w:hAnsi="Times New Roman"/>
          <w:sz w:val="26"/>
          <w:szCs w:val="26"/>
        </w:rPr>
        <w:t xml:space="preserve">нистерству строительства, архитектуры и жилищно-коммунального хозяйства Чувашской Республики» </w:t>
      </w:r>
      <w:r>
        <w:rPr>
          <w:rFonts w:ascii="Times New Roman" w:hAnsi="Times New Roman"/>
          <w:bCs/>
          <w:sz w:val="26"/>
          <w:szCs w:val="26"/>
        </w:rPr>
        <w:t xml:space="preserve">(зарегистрирован в Государственной службе Чувашской Республики по делам юстиции </w:t>
      </w:r>
      <w:r>
        <w:rPr>
          <w:rFonts w:ascii="Times New Roman" w:hAnsi="Times New Roman"/>
          <w:bCs/>
          <w:sz w:val="26"/>
          <w:szCs w:val="26"/>
        </w:rPr>
        <w:t xml:space="preserve">20 февраля</w:t>
      </w:r>
      <w:r>
        <w:rPr>
          <w:rFonts w:ascii="Times New Roman" w:hAnsi="Times New Roman"/>
          <w:bCs/>
          <w:sz w:val="26"/>
          <w:szCs w:val="26"/>
        </w:rPr>
        <w:t xml:space="preserve"> </w:t>
        <w:br/>
        <w:t xml:space="preserve">20</w:t>
      </w:r>
      <w:r>
        <w:rPr>
          <w:rFonts w:ascii="Times New Roman" w:hAnsi="Times New Roman"/>
          <w:bCs/>
          <w:sz w:val="26"/>
          <w:szCs w:val="26"/>
        </w:rPr>
        <w:t xml:space="preserve">24 г., регистрационный № </w:t>
      </w:r>
      <w:r>
        <w:rPr>
          <w:rFonts w:ascii="Times New Roman" w:hAnsi="Times New Roman"/>
          <w:bCs/>
          <w:sz w:val="26"/>
          <w:szCs w:val="26"/>
        </w:rPr>
        <w:t xml:space="preserve">9114</w:t>
      </w:r>
      <w:r>
        <w:rPr>
          <w:rFonts w:ascii="Times New Roman" w:hAnsi="Times New Roman"/>
          <w:bCs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следующ</w:t>
      </w:r>
      <w:r>
        <w:rPr>
          <w:rFonts w:ascii="Times New Roman" w:hAnsi="Times New Roman"/>
          <w:bCs/>
          <w:sz w:val="26"/>
          <w:szCs w:val="26"/>
        </w:rPr>
        <w:t xml:space="preserve">ие</w:t>
      </w:r>
      <w:r>
        <w:rPr>
          <w:rFonts w:ascii="Times New Roman" w:hAnsi="Times New Roman"/>
          <w:bCs/>
          <w:sz w:val="26"/>
          <w:szCs w:val="26"/>
        </w:rPr>
        <w:t xml:space="preserve"> изменени</w:t>
      </w:r>
      <w:r>
        <w:rPr>
          <w:rFonts w:ascii="Times New Roman" w:hAnsi="Times New Roman"/>
          <w:bCs/>
          <w:sz w:val="26"/>
          <w:szCs w:val="26"/>
        </w:rPr>
        <w:t xml:space="preserve">я</w:t>
      </w:r>
      <w:r>
        <w:rPr>
          <w:rFonts w:ascii="Times New Roman" w:hAnsi="Times New Roman"/>
          <w:bCs/>
          <w:sz w:val="26"/>
          <w:szCs w:val="26"/>
        </w:rPr>
        <w:t xml:space="preserve">: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пункт 1 дополнить абзацем следующего содержания:</w:t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  <w:highlight w:val="none"/>
        </w:rPr>
        <w:t xml:space="preserve">«Порядок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уведомления лицом, замещающим должность руководителя государственного учреждения Чувашской Республики, находящегося в ведении </w:t>
      </w:r>
      <w:r>
        <w:rPr>
          <w:rFonts w:ascii="Times New Roman" w:hAnsi="Times New Roman"/>
          <w:sz w:val="26"/>
          <w:szCs w:val="26"/>
        </w:rPr>
        <w:t xml:space="preserve">Ми</w:t>
      </w:r>
      <w:r>
        <w:rPr>
          <w:rFonts w:ascii="Times New Roman" w:hAnsi="Times New Roman"/>
          <w:sz w:val="26"/>
          <w:szCs w:val="26"/>
        </w:rPr>
        <w:t xml:space="preserve">нистерства строительства, архитектуры и жилищно-коммунального хозяйства Чувашской Республики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о возникновении не зависящих от него обстоятельств, препятствующих соблюдению требований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 предотвращении или об урегул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ировании конфликта интересов, исполнению обязанностей, установленных Федеральным законом «О противодействии коррупции», другими федеральными законами в целях противодействия коррупции (приложение № 4).»;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Положении о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ссии по обе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спечению соблюдения лицами, замещающими должности руководителей организаций, находящихся в ведении Министерства строительства, архитектуры и жилищно-коммунального хозяйства Чувашской Республики, обязанностей, установленных в целях противодействия коррупции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утвержденного указанным приказом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</w:p>
    <w:p>
      <w:pPr>
        <w:ind w:left="709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1) в подпункте «а» пункта 12 слова «(далее – уведомление)» исключить;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пункт 12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дополнить подпунктом «г» следующего 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одержания: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«г) уведомление лица, замещающего должность руководителя организации, о возникновении не зависящих от него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обстоятельств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препятствующих соблюдению требований о предотвращении или об урегулировании конфликта интересов, исполнению обязанностей, установленных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Федеральным законом «О противодействии коррупции», другими федеральными законами в целях противодействия коррупции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  <w:t xml:space="preserve">3) во втором абзаце пункта 15 слова «в уведомлении» заменить словами «в уведомлениях, указанных в подпунктах «а» и «г» пункта 12 настоящего Положения,»;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4) абзац первый пункта 19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«19. По итогам рассмотрения уведомления, предусмотренного подпунктом «а» пункта 12, комиссия принимает одно из следующих решений:»;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5) дополнить пунктом 20.1 следующего содержания: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«20.1.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итогам рассмотрения уведомления, предусмотренного подпунктом «г» пункта 12, комиссия принимает одно из следующих решений: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) признать наличие причинно-следственной связи между возникновением не зависящих от лица, замещающего должность руководителя организации, обстоятельств и невозможностью соблюдения им требований о предотвращении или об урегулировании конфликта интересов, ис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полнения обязанностей, установленных Федеральным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законом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«О противодействии коррупции», другими федеральными законами в целях противодействия коррупции;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) признать отсутствие причинно-следственной связи между возникновением не зависящих от лица, замещающего должность руководителя организации, обстоятельств и невозможностью соблюдения им требований о предотвращении или об урегулировании конфликта интересов,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исполнения обязанностей,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установленных Федеральным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законом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«О противодействии коррупции», другими федеральными законами в целях противодействия коррупции.»;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6) в пункте 21: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слово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уведомления» заменить словами «уведомлений, указанных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подпунктах «а»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«г» пункта 12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настоящего Положения,»;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слова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пунктами 19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20 настоящего Порядка.» заменить словами «пунктами 19 - 20.1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настоящего Положения.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t xml:space="preserve">7) в пункте 22 слово «Порядка» заменить словом «Положения»;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дополнить приложением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№ 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согласно приложению к настоящему приказу.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Настоящий приказ вступает в силу через десять дней после дня его официального опубликования.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14:ligatures w14:val="none"/>
        </w:rPr>
      </w:r>
    </w:p>
    <w:p>
      <w:pPr>
        <w:spacing w:after="0" w:afterAutospacing="0" w:line="240" w:lineRule="auto"/>
        <w:shd w:val="nil" w:color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pStyle w:val="835"/>
        <w:ind w:left="4536"/>
        <w:jc w:val="right"/>
        <w:spacing w:after="0" w:afterAutospacing="0" w:line="240" w:lineRule="auto"/>
        <w:tabs>
          <w:tab w:val="left" w:pos="4536" w:leader="none"/>
        </w:tabs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pStyle w:val="835"/>
        <w:ind w:left="4536"/>
        <w:jc w:val="right"/>
        <w:spacing w:after="0" w:afterAutospacing="0" w:line="240" w:lineRule="auto"/>
        <w:tabs>
          <w:tab w:val="left" w:pos="4536" w:leader="none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 xml:space="preserve">к приказу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Министерства строительства,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835"/>
        <w:ind w:left="4536"/>
        <w:jc w:val="right"/>
        <w:spacing w:after="0" w:afterAutospacing="0" w:line="240" w:lineRule="auto"/>
        <w:tabs>
          <w:tab w:val="left" w:pos="4536" w:leader="none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архитектуры и жилищно-коммунального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835"/>
        <w:ind w:left="4536"/>
        <w:jc w:val="right"/>
        <w:spacing w:after="0" w:afterAutospacing="0" w:line="240" w:lineRule="auto"/>
        <w:tabs>
          <w:tab w:val="left" w:pos="4536" w:leader="none"/>
        </w:tabs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хозяйства Чувашской Республики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pStyle w:val="835"/>
        <w:ind w:left="4536"/>
        <w:jc w:val="right"/>
        <w:spacing w:after="0" w:afterAutospacing="0" w:line="240" w:lineRule="auto"/>
        <w:tabs>
          <w:tab w:val="left" w:pos="4536" w:leader="none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 xml:space="preserve">от _____________ № 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835"/>
        <w:ind w:left="4536"/>
        <w:jc w:val="right"/>
        <w:spacing w:after="0" w:afterAutospacing="0" w:line="240" w:lineRule="auto"/>
        <w:tabs>
          <w:tab w:val="left" w:pos="4536" w:leader="none"/>
        </w:tabs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pStyle w:val="835"/>
        <w:ind w:left="4536"/>
        <w:jc w:val="right"/>
        <w:spacing w:after="0" w:afterAutospacing="0" w:line="240" w:lineRule="auto"/>
        <w:tabs>
          <w:tab w:val="left" w:pos="4536" w:leader="none"/>
        </w:tabs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Утвержден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pStyle w:val="835"/>
        <w:ind w:left="4678"/>
        <w:jc w:val="right"/>
        <w:spacing w:after="0" w:afterAutospacing="0" w:line="240" w:lineRule="auto"/>
        <w:tabs>
          <w:tab w:val="left" w:pos="4678" w:leader="none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Министерства строительства, архитектуры и жилищно-коммунального хозяйства Чувашской Республики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835"/>
        <w:ind w:left="4678"/>
        <w:jc w:val="right"/>
        <w:spacing w:after="0" w:afterAutospacing="0" w:line="240" w:lineRule="auto"/>
        <w:tabs>
          <w:tab w:val="left" w:pos="4678" w:leader="none"/>
        </w:tabs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12 февраля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03-03/61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pStyle w:val="835"/>
        <w:ind w:left="4678"/>
        <w:jc w:val="right"/>
        <w:spacing w:after="0" w:afterAutospacing="0" w:line="240" w:lineRule="auto"/>
        <w:tabs>
          <w:tab w:val="left" w:pos="4678" w:leader="none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 xml:space="preserve">(приложение № 4)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ПОРЯДОК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уведомления лицом, замещающим должность руководителя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организации,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находящегося в ведении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Министерства строительства, архитектуры и жилищно-коммунального хозяйства Чувашской Республики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 возникновении не зависящих от него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обстоятельств, препятствующих соблюдению требований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 предотвращении или об урегулировании конфликта интересов,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исполнению обязанностей, установленных Федеральным законом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«О противодействии коррупции», другими федеральными законами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целях противодействия коррупции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1. Настоящим Порядком определяется порядок уведомления лицом, замещающим должность руководителя организации, находящегося в ведении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Министерства строительства, архитектуры и жилищно-коммунального хозяйства Чувашской Республи</w:t>
      </w:r>
      <w:r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ки</w:t>
      </w:r>
      <w:r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(далее также – руководитель организации)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 воз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исполнению обязанностей, установленных Федеральным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законом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«О противодействии коррупции», другими федеральными законами в целях противодействия коррупции, а также рассмотрения указанного уведомления.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Лицо, замещающее должность руководителя организации</w:t>
      </w:r>
      <w:r>
        <w:rPr>
          <w:rFonts w:ascii="Times New Roman" w:hAnsi="Times New Roman"/>
          <w:sz w:val="26"/>
          <w:szCs w:val="26"/>
        </w:rPr>
        <w:t xml:space="preserve">,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</w:t>
      </w:r>
      <w:r>
        <w:rPr>
          <w:rFonts w:ascii="Times New Roman" w:hAnsi="Times New Roman"/>
          <w:sz w:val="26"/>
          <w:szCs w:val="26"/>
        </w:rPr>
        <w:t xml:space="preserve">тересов, исполнению обязанностей, установленных Федеральным </w:t>
      </w:r>
      <w:r>
        <w:rPr>
          <w:rFonts w:ascii="Times New Roman" w:hAnsi="Times New Roman"/>
          <w:sz w:val="26"/>
          <w:szCs w:val="26"/>
        </w:rPr>
        <w:t xml:space="preserve">законом</w:t>
      </w:r>
      <w:r>
        <w:rPr>
          <w:rFonts w:ascii="Times New Roman" w:hAnsi="Times New Roman"/>
          <w:sz w:val="26"/>
          <w:szCs w:val="26"/>
        </w:rPr>
        <w:t xml:space="preserve"> «О противодействии коррупции», другими </w:t>
      </w:r>
      <w:r>
        <w:rPr>
          <w:rFonts w:ascii="Times New Roman" w:hAnsi="Times New Roman"/>
          <w:i w:val="0"/>
          <w:iCs w:val="0"/>
          <w:sz w:val="26"/>
          <w:szCs w:val="26"/>
          <w:highlight w:val="white"/>
        </w:rPr>
        <w:t xml:space="preserve">федеральными законами в </w:t>
      </w:r>
      <w:r>
        <w:rPr>
          <w:rFonts w:ascii="Times New Roman" w:hAnsi="Times New Roman"/>
          <w:i w:val="0"/>
          <w:iCs w:val="0"/>
          <w:sz w:val="26"/>
          <w:szCs w:val="26"/>
          <w:highlight w:val="white"/>
        </w:rPr>
        <w:t xml:space="preserve">целях противодействия коррупции, </w:t>
      </w:r>
      <w:r>
        <w:rPr>
          <w:rFonts w:ascii="Times New Roman" w:hAnsi="Times New Roman"/>
          <w:i w:val="0"/>
          <w:iCs w:val="0"/>
          <w:sz w:val="26"/>
          <w:szCs w:val="26"/>
          <w:highlight w:val="white"/>
        </w:rPr>
        <w:t xml:space="preserve">обязано представить </w:t>
      </w:r>
      <w:r>
        <w:rPr>
          <w:rFonts w:ascii="Times New Roman" w:hAnsi="Times New Roman"/>
          <w:i w:val="0"/>
          <w:iCs w:val="0"/>
          <w:sz w:val="26"/>
          <w:szCs w:val="26"/>
          <w:highlight w:val="white"/>
        </w:rPr>
        <w:t xml:space="preserve">в </w:t>
      </w:r>
      <w:r>
        <w:rPr>
          <w:rFonts w:ascii="Times New Roman" w:hAnsi="Times New Roman"/>
          <w:i w:val="0"/>
          <w:iCs w:val="0"/>
          <w:sz w:val="26"/>
          <w:szCs w:val="26"/>
          <w:highlight w:val="white"/>
        </w:rPr>
        <w:t xml:space="preserve">Управление Главы Чувашской Республики по вопросам противодействия </w:t>
      </w:r>
      <w:r>
        <w:rPr>
          <w:rFonts w:ascii="Times New Roman" w:hAnsi="Times New Roman"/>
          <w:i w:val="0"/>
          <w:iCs w:val="0"/>
          <w:sz w:val="26"/>
          <w:szCs w:val="26"/>
          <w:highlight w:val="white"/>
        </w:rPr>
        <w:t xml:space="preserve">коррупции, осуществляющее функции органа Чувашской Республики по профилактике коррупционных и иных правонарушений (далее – Управление)</w:t>
      </w:r>
      <w:r>
        <w:rPr>
          <w:rFonts w:ascii="Times New Roman" w:hAnsi="Times New Roman"/>
          <w:i w:val="0"/>
          <w:iCs w:val="0"/>
          <w:sz w:val="26"/>
          <w:szCs w:val="26"/>
          <w:highlight w:val="white"/>
        </w:rPr>
        <w:t xml:space="preserve">,</w:t>
      </w:r>
      <w:r>
        <w:rPr>
          <w:rFonts w:ascii="Times New Roman" w:hAnsi="Times New Roman"/>
          <w:i w:val="0"/>
          <w:iCs w:val="0"/>
          <w:sz w:val="26"/>
          <w:szCs w:val="26"/>
          <w:highlight w:val="white"/>
        </w:rPr>
        <w:t xml:space="preserve"> уведомление об этом в форме документа на бумажном носителе или в форме </w:t>
      </w:r>
      <w:r>
        <w:rPr>
          <w:rFonts w:ascii="Times New Roman" w:hAnsi="Times New Roman"/>
          <w:sz w:val="26"/>
          <w:szCs w:val="26"/>
        </w:rPr>
        <w:t xml:space="preserve">электронного документа с приложением документов, иных материалов и (или) информации (при наличии), подтверждающих факт н</w:t>
      </w:r>
      <w:r>
        <w:rPr>
          <w:rFonts w:ascii="Times New Roman" w:hAnsi="Times New Roman"/>
          <w:sz w:val="26"/>
          <w:szCs w:val="26"/>
        </w:rPr>
        <w:t xml:space="preserve">аступления не зависящих от него обстоятельств (далее – уведомление).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В случае, если указанные обстоятельства препятствуют подаче уведомления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  <w:t xml:space="preserve"> оформляется по форме согласно приложению к настоящему Порядку и представляется лично или при помощи любого доступного средства связи в </w:t>
      </w:r>
      <w:r>
        <w:rPr>
          <w:rFonts w:ascii="Times New Roman" w:hAnsi="Times New Roman"/>
          <w:sz w:val="26"/>
          <w:szCs w:val="26"/>
          <w:highlight w:val="none"/>
        </w:rPr>
        <w:t xml:space="preserve">Управление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4. Управлением осуществляются рассмотрение уведомления и подготовка мотивированного заключения по результатам его рассмотрения.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При подготовке мотивированного заключения должностные лица Управления имеют право проводить собеседование с руководителем учреждения, представившим уведомление, получать от него письменные пояснения, а также направлять в установленном порядке запросы в гос</w:t>
      </w:r>
      <w:r>
        <w:rPr>
          <w:rFonts w:ascii="Times New Roman" w:hAnsi="Times New Roman"/>
          <w:sz w:val="26"/>
          <w:szCs w:val="26"/>
        </w:rPr>
        <w:t xml:space="preserve">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комиссии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 обеспечению соблюдения лицами, замещающими должности руководителей организаций, находящихся в ведении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Министерства строительства, архитектуры и жилищно-коммунального хозяйства Чувашской Республики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обязанностей, установленных в целях противодействия коррупции </w:t>
      </w:r>
      <w:r>
        <w:rPr>
          <w:rFonts w:ascii="Times New Roman" w:hAnsi="Times New Roman"/>
          <w:sz w:val="26"/>
          <w:szCs w:val="26"/>
        </w:rPr>
        <w:t xml:space="preserve">(далее – комиссия).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В случае направления запросов уведомление и мотивированное заключение представляются председателю комиссии в течение 45 дней со дня поступления заявления. Указанный срок может быть продлен, но не более чем на 30 дней.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5. Рассмотрение уведомления комиссией осуществляется в соответствии с положением, утвержденным приказом Министерства строительства, архитектуры и жилищно-коммунального хозяйства Чувашской Республики.</w:t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sz w:val="26"/>
          <w:szCs w:val="26"/>
          <w:highlight w:val="none"/>
          <w14:ligatures w14:val="none"/>
        </w:rPr>
      </w:r>
    </w:p>
    <w:p>
      <w:pPr>
        <w:spacing w:after="0" w:afterAutospacing="0" w:line="240" w:lineRule="auto"/>
        <w:shd w:val="nil" w:color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br w:type="page" w:clear="all"/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left="4819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4819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 Порядку уведомления лицом,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замещающим должность руководителя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организации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находящегося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ведении Министерства строительства, архитектуры и жилищно-коммунального хозяйства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Чувашской Республики, о возникновении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 зависящих от него обстоятельств,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препятствующих соблюдению требований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 предотвращении или об урегулировании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конфликта интересов, исполнению обязанностей,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установленных Федеральным законом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«О противодействии коррупции»,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другими федеральными законами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целях противодействия коррупции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jc w:val="both"/>
        <w:spacing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819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ФОРМА</w:t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</w:p>
    <w:p>
      <w:pPr>
        <w:ind w:left="4819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</w:p>
    <w:p>
      <w:pPr>
        <w:ind w:left="4819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________________________________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(последнее – при наличии) работодателя</w:t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</w:p>
    <w:p>
      <w:pPr>
        <w:ind w:left="4819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 ______________________________</w:t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</w:p>
    <w:p>
      <w:pPr>
        <w:ind w:left="4819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 w:eastAsiaTheme="minorHAnsi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(последнее – при наличии)</w:t>
      </w:r>
      <w:r>
        <w:rPr>
          <w:rFonts w:ascii="Times New Roman" w:hAnsi="Times New Roman" w:eastAsia="Times New Roman" w:cs="Times New Roman" w:eastAsiaTheme="minorHAnsi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 w:eastAsiaTheme="minorHAnsi"/>
          <w:color w:val="000000"/>
          <w:sz w:val="20"/>
          <w:szCs w:val="20"/>
          <w14:ligatures w14:val="none"/>
        </w:rPr>
      </w:r>
    </w:p>
    <w:p>
      <w:pPr>
        <w:ind w:left="4819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________________________________</w:t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</w:p>
    <w:p>
      <w:pPr>
        <w:ind w:left="4819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адрес места жительства, контактный телефон</w:t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Уведомление</w:t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лица, замещающего должность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руководителя организации, находящейся в ведении Министерства строительства, архитектуры и жилищно-коммунального хозяйства Чувашской Республики, о возникновении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 зависящих от него обстоятел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ьств, препятствующих соблюдению требований о предотвращении или об урегулировании конфликта интересов, исполнению обязанностей, установленных Федеральным законом «О противодействии коррупции», другими федеральными законами в целях противодействия коррупции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 w:eastAsiaTheme="minorHAnsi"/>
          <w:color w:val="000000"/>
          <w:sz w:val="26"/>
          <w:szCs w:val="26"/>
          <w14:ligatures w14:val="none"/>
        </w:rPr>
      </w:r>
    </w:p>
    <w:p>
      <w:pPr>
        <w:spacing w:after="0" w:afterAutospacing="0" w:line="240" w:lineRule="auto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  <w:t xml:space="preserve">Сообщаю о возникновении не зависящих от меня обстоятель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  <w:t xml:space="preserve">ств, препятствующих соблюдению требований о предотвращении или об урегулировании конфликта интересов, исполнению обязанностей, установленных Федеральным законом «О противодействии коррупции», другими федеральными законами в целях противодействия коррупции: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Cs w:val="28"/>
          <w14:ligatures w14:val="none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(указываются все причины и обстоятельства, необходимые для того, чтобы сделать вывод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наличии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причинно-следственной связи между возникновением не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зависящих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от руководителя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организации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обстоятельств и невозможностью соблюдения им требований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об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урегулировании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конфликта интересов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14:ligatures w14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исполнения обязанностей, установленных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Федеральным законом «О противодействии коррупции», другими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федеральными законами в целях противодействия коррупции)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Cs w:val="28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  <w:t xml:space="preserve"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14:ligatures w14:val="none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(указываются документы, иные материалы и (или) информация, подтверждающие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факт наступления не</w:t>
        <w:br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зависящих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 руководителя организации обстоятельств (при наличии)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Намереваюсь (не намереваюсь) лично присутствовать на заседании комиссии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обеспечению исполнения лицами, замещающими должности руководителей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организаций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находящихся в ведении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Министерства строительства, архитектуры и жилищно-коммунального хозяйства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Чувашской Республики, обязанностей, установленных в целях противодействия коррупции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нужное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подчеркнуть).</w:t>
      </w:r>
      <w:bookmarkStart w:id="0" w:name="undefined"/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color w:val="000000"/>
          <w:sz w:val="16"/>
          <w:szCs w:val="1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14:ligatures w14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5"/>
        <w:gridCol w:w="3218"/>
        <w:gridCol w:w="32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709"/>
              <w:jc w:val="both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3248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70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W w:w="3248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(подпись лица, составившего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уведомление)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2024-10-04T06:17:58Z</dcterms:modified>
</cp:coreProperties>
</file>