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07" w:rsidRPr="00CA3FB0" w:rsidRDefault="00C61F07" w:rsidP="00D86814">
      <w:pPr>
        <w:jc w:val="center"/>
        <w:rPr>
          <w:b/>
        </w:rPr>
      </w:pPr>
      <w:r w:rsidRPr="00CA3FB0">
        <w:rPr>
          <w:b/>
        </w:rPr>
        <w:t>ПОЯСНИТЕЛЬНАЯ ЗАПИСКА</w:t>
      </w:r>
    </w:p>
    <w:p w:rsidR="000F5AEE" w:rsidRDefault="00C61F07" w:rsidP="00613FDD">
      <w:pPr>
        <w:jc w:val="center"/>
        <w:rPr>
          <w:b/>
          <w:bCs/>
        </w:rPr>
      </w:pPr>
      <w:r w:rsidRPr="00CA3FB0">
        <w:rPr>
          <w:b/>
        </w:rPr>
        <w:t>к проекту закона Чувашской Республики</w:t>
      </w:r>
      <w:r w:rsidR="00613FDD" w:rsidRPr="00CA3FB0">
        <w:rPr>
          <w:b/>
        </w:rPr>
        <w:t xml:space="preserve"> </w:t>
      </w:r>
      <w:r w:rsidR="00D757F9" w:rsidRPr="00CA3FB0">
        <w:rPr>
          <w:b/>
          <w:bCs/>
        </w:rPr>
        <w:t>«О регулировани</w:t>
      </w:r>
      <w:r w:rsidR="00202BB0" w:rsidRPr="00CA3FB0">
        <w:rPr>
          <w:b/>
          <w:bCs/>
        </w:rPr>
        <w:t>и</w:t>
      </w:r>
      <w:r w:rsidR="00D757F9" w:rsidRPr="00CA3FB0">
        <w:rPr>
          <w:b/>
          <w:bCs/>
        </w:rPr>
        <w:t xml:space="preserve"> на территории</w:t>
      </w:r>
      <w:r w:rsidR="00202BB0" w:rsidRPr="00CA3FB0">
        <w:rPr>
          <w:b/>
          <w:bCs/>
        </w:rPr>
        <w:t xml:space="preserve"> </w:t>
      </w:r>
    </w:p>
    <w:p w:rsidR="00613FDD" w:rsidRPr="00CA3FB0" w:rsidRDefault="00D757F9" w:rsidP="00613FDD">
      <w:pPr>
        <w:jc w:val="center"/>
        <w:rPr>
          <w:b/>
          <w:bCs/>
        </w:rPr>
      </w:pPr>
      <w:r w:rsidRPr="00CA3FB0">
        <w:rPr>
          <w:b/>
          <w:bCs/>
        </w:rPr>
        <w:t>Чувашской Республики продажи</w:t>
      </w:r>
      <w:r w:rsidR="00613FDD" w:rsidRPr="00CA3FB0">
        <w:rPr>
          <w:b/>
          <w:bCs/>
        </w:rPr>
        <w:t xml:space="preserve"> </w:t>
      </w:r>
      <w:r w:rsidRPr="00CA3FB0">
        <w:rPr>
          <w:b/>
          <w:bCs/>
        </w:rPr>
        <w:t>безалкогольных тонизирующих напитков</w:t>
      </w:r>
      <w:r w:rsidR="002B3ED4" w:rsidRPr="00CA3FB0">
        <w:rPr>
          <w:b/>
          <w:bCs/>
        </w:rPr>
        <w:t xml:space="preserve"> </w:t>
      </w:r>
    </w:p>
    <w:p w:rsidR="000F5AEE" w:rsidRDefault="00D757F9" w:rsidP="00613FDD">
      <w:pPr>
        <w:jc w:val="center"/>
        <w:rPr>
          <w:b/>
          <w:bCs/>
        </w:rPr>
      </w:pPr>
      <w:r w:rsidRPr="00CA3FB0">
        <w:rPr>
          <w:b/>
          <w:bCs/>
        </w:rPr>
        <w:t xml:space="preserve">(в том числе </w:t>
      </w:r>
      <w:proofErr w:type="gramStart"/>
      <w:r w:rsidRPr="00CA3FB0">
        <w:rPr>
          <w:b/>
          <w:bCs/>
        </w:rPr>
        <w:t>энергетических</w:t>
      </w:r>
      <w:proofErr w:type="gramEnd"/>
      <w:r w:rsidRPr="00CA3FB0">
        <w:rPr>
          <w:b/>
          <w:bCs/>
        </w:rPr>
        <w:t>) и признании утратившим силу</w:t>
      </w:r>
      <w:r w:rsidR="002B3ED4" w:rsidRPr="00CA3FB0">
        <w:rPr>
          <w:b/>
          <w:bCs/>
        </w:rPr>
        <w:t xml:space="preserve"> </w:t>
      </w:r>
    </w:p>
    <w:p w:rsidR="000F5AEE" w:rsidRDefault="00D757F9" w:rsidP="00613FDD">
      <w:pPr>
        <w:jc w:val="center"/>
        <w:rPr>
          <w:b/>
          <w:bCs/>
        </w:rPr>
      </w:pPr>
      <w:r w:rsidRPr="00CA3FB0">
        <w:rPr>
          <w:b/>
          <w:bCs/>
        </w:rPr>
        <w:t>Закона Чувашской Республики</w:t>
      </w:r>
      <w:r w:rsidR="00613FDD" w:rsidRPr="00CA3FB0">
        <w:rPr>
          <w:b/>
          <w:bCs/>
        </w:rPr>
        <w:t xml:space="preserve"> </w:t>
      </w:r>
      <w:r w:rsidRPr="00CA3FB0">
        <w:rPr>
          <w:b/>
          <w:bCs/>
        </w:rPr>
        <w:t>«Об установлении на территории</w:t>
      </w:r>
    </w:p>
    <w:p w:rsidR="00613FDD" w:rsidRPr="00CA3FB0" w:rsidRDefault="00D757F9" w:rsidP="00613FDD">
      <w:pPr>
        <w:jc w:val="center"/>
        <w:rPr>
          <w:b/>
          <w:bCs/>
        </w:rPr>
      </w:pPr>
      <w:r w:rsidRPr="00CA3FB0">
        <w:rPr>
          <w:b/>
          <w:bCs/>
        </w:rPr>
        <w:t>Чувашской Республики ограничения розничной продажи</w:t>
      </w:r>
      <w:r w:rsidR="002B3ED4" w:rsidRPr="00CA3FB0">
        <w:rPr>
          <w:b/>
          <w:bCs/>
        </w:rPr>
        <w:t xml:space="preserve"> </w:t>
      </w:r>
    </w:p>
    <w:p w:rsidR="00C61F07" w:rsidRPr="00CA3FB0" w:rsidRDefault="00D757F9" w:rsidP="00613FDD">
      <w:pPr>
        <w:jc w:val="center"/>
        <w:rPr>
          <w:b/>
          <w:bCs/>
        </w:rPr>
      </w:pPr>
      <w:r w:rsidRPr="00CA3FB0">
        <w:rPr>
          <w:b/>
          <w:bCs/>
        </w:rPr>
        <w:t>несовершеннолетним безалкогольных тонизирующих напитков»</w:t>
      </w:r>
    </w:p>
    <w:p w:rsidR="00613FDD" w:rsidRDefault="00613FDD" w:rsidP="0075135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3B1BE3" w:rsidRPr="00CA3FB0" w:rsidRDefault="00C61F07" w:rsidP="00CA3FB0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 w:rsidRPr="00CA3FB0">
        <w:t xml:space="preserve">Проект закона Чувашской Республики </w:t>
      </w:r>
      <w:r w:rsidR="00DE5D77" w:rsidRPr="00CA3FB0">
        <w:rPr>
          <w:bCs/>
        </w:rPr>
        <w:t>«</w:t>
      </w:r>
      <w:r w:rsidR="00D757F9" w:rsidRPr="00CA3FB0">
        <w:rPr>
          <w:bCs/>
        </w:rPr>
        <w:t>О регулировани</w:t>
      </w:r>
      <w:r w:rsidR="00202BB0" w:rsidRPr="00CA3FB0">
        <w:rPr>
          <w:bCs/>
        </w:rPr>
        <w:t>и</w:t>
      </w:r>
      <w:r w:rsidR="00D757F9" w:rsidRPr="00CA3FB0">
        <w:rPr>
          <w:bCs/>
        </w:rPr>
        <w:t xml:space="preserve"> на территории Чува</w:t>
      </w:r>
      <w:r w:rsidR="00D757F9" w:rsidRPr="00CA3FB0">
        <w:rPr>
          <w:bCs/>
        </w:rPr>
        <w:t>ш</w:t>
      </w:r>
      <w:r w:rsidR="00D757F9" w:rsidRPr="00CA3FB0">
        <w:rPr>
          <w:bCs/>
        </w:rPr>
        <w:t>ской Республики продажи безалкогольных тонизирующих напитков (в том числе энерг</w:t>
      </w:r>
      <w:r w:rsidR="00D757F9" w:rsidRPr="00CA3FB0">
        <w:rPr>
          <w:bCs/>
        </w:rPr>
        <w:t>е</w:t>
      </w:r>
      <w:r w:rsidR="00D757F9" w:rsidRPr="00CA3FB0">
        <w:rPr>
          <w:bCs/>
        </w:rPr>
        <w:t>тических) и признании утратившим силу Закона Чувашской Республики «Об установл</w:t>
      </w:r>
      <w:r w:rsidR="00D757F9" w:rsidRPr="00CA3FB0">
        <w:rPr>
          <w:bCs/>
        </w:rPr>
        <w:t>е</w:t>
      </w:r>
      <w:r w:rsidR="00D757F9" w:rsidRPr="00CA3FB0">
        <w:rPr>
          <w:bCs/>
        </w:rPr>
        <w:t>нии на территории Чувашской Республики ограничения розничной продажи несоверше</w:t>
      </w:r>
      <w:r w:rsidR="00D757F9" w:rsidRPr="00CA3FB0">
        <w:rPr>
          <w:bCs/>
        </w:rPr>
        <w:t>н</w:t>
      </w:r>
      <w:r w:rsidR="00D757F9" w:rsidRPr="00CA3FB0">
        <w:rPr>
          <w:bCs/>
        </w:rPr>
        <w:t xml:space="preserve">нолетним безалкогольных тонизирующих напитков»  </w:t>
      </w:r>
      <w:r w:rsidRPr="00CA3FB0">
        <w:t xml:space="preserve">(далее – проект закона) подготовлен в соответствии с </w:t>
      </w:r>
      <w:r w:rsidR="00DE5D77" w:rsidRPr="00CA3FB0">
        <w:t>Ф</w:t>
      </w:r>
      <w:r w:rsidRPr="00CA3FB0">
        <w:t>едеральным закон</w:t>
      </w:r>
      <w:r w:rsidR="00DE5D77" w:rsidRPr="00CA3FB0">
        <w:t>ом</w:t>
      </w:r>
      <w:r w:rsidRPr="00CA3FB0">
        <w:t xml:space="preserve"> от </w:t>
      </w:r>
      <w:r w:rsidR="00DE5D77" w:rsidRPr="00CA3FB0">
        <w:t>8 августа 2024 года № 304-ФЗ «О запрете пр</w:t>
      </w:r>
      <w:r w:rsidR="00DE5D77" w:rsidRPr="00CA3FB0">
        <w:t>о</w:t>
      </w:r>
      <w:r w:rsidR="00DE5D77" w:rsidRPr="00CA3FB0">
        <w:t>дажи безалкогольных тонизирующих напитков (в</w:t>
      </w:r>
      <w:proofErr w:type="gramEnd"/>
      <w:r w:rsidR="00DE5D77" w:rsidRPr="00CA3FB0">
        <w:t xml:space="preserve"> </w:t>
      </w:r>
      <w:proofErr w:type="gramStart"/>
      <w:r w:rsidR="00DE5D77" w:rsidRPr="00CA3FB0">
        <w:t>том числе энергетических) несоверше</w:t>
      </w:r>
      <w:r w:rsidR="00DE5D77" w:rsidRPr="00CA3FB0">
        <w:t>н</w:t>
      </w:r>
      <w:r w:rsidR="00DE5D77" w:rsidRPr="00CA3FB0">
        <w:t>нолетним и о внесении изменения в статью 44 Федерального закона «Об общих принц</w:t>
      </w:r>
      <w:r w:rsidR="00DE5D77" w:rsidRPr="00CA3FB0">
        <w:t>и</w:t>
      </w:r>
      <w:r w:rsidR="00DE5D77" w:rsidRPr="00CA3FB0">
        <w:t>пах организации публичной власти в субъектах Российской Федерации»</w:t>
      </w:r>
      <w:r w:rsidR="003C73BB" w:rsidRPr="00CA3FB0">
        <w:t xml:space="preserve"> (далее – Фед</w:t>
      </w:r>
      <w:r w:rsidR="003C73BB" w:rsidRPr="00CA3FB0">
        <w:t>е</w:t>
      </w:r>
      <w:r w:rsidR="003C73BB" w:rsidRPr="00CA3FB0">
        <w:t>ральный закон № 304-ФЗ)</w:t>
      </w:r>
      <w:r w:rsidR="003B1BE3" w:rsidRPr="00CA3FB0">
        <w:t>.</w:t>
      </w:r>
      <w:proofErr w:type="gramEnd"/>
    </w:p>
    <w:p w:rsidR="00D757F9" w:rsidRPr="00CA3FB0" w:rsidRDefault="003B1BE3" w:rsidP="00CA3FB0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A3FB0">
        <w:t xml:space="preserve">Проект закона разработан </w:t>
      </w:r>
      <w:r w:rsidR="00DE5D77" w:rsidRPr="00CA3FB0">
        <w:t>в целях</w:t>
      </w:r>
      <w:r w:rsidR="00D269C6" w:rsidRPr="00CA3FB0">
        <w:rPr>
          <w:bCs/>
        </w:rPr>
        <w:t xml:space="preserve"> </w:t>
      </w:r>
      <w:r w:rsidR="00157CD9" w:rsidRPr="00CA3FB0">
        <w:rPr>
          <w:bCs/>
        </w:rPr>
        <w:t xml:space="preserve">защиты жизни и здоровья </w:t>
      </w:r>
      <w:r w:rsidR="00BB3190" w:rsidRPr="00CA3FB0">
        <w:rPr>
          <w:bCs/>
        </w:rPr>
        <w:t>населения</w:t>
      </w:r>
      <w:r w:rsidRPr="00CA3FB0">
        <w:rPr>
          <w:bCs/>
        </w:rPr>
        <w:t xml:space="preserve"> Чувашской Республики</w:t>
      </w:r>
      <w:r w:rsidR="00D757F9" w:rsidRPr="00CA3FB0">
        <w:rPr>
          <w:bCs/>
        </w:rPr>
        <w:t xml:space="preserve"> от</w:t>
      </w:r>
      <w:r w:rsidR="00157CD9" w:rsidRPr="00CA3FB0">
        <w:rPr>
          <w:bCs/>
        </w:rPr>
        <w:t xml:space="preserve"> неблагоприятного воздействия безалкогольных тонизирующих напитков (в том числе энергетических)</w:t>
      </w:r>
      <w:r w:rsidR="00D757F9" w:rsidRPr="00CA3FB0">
        <w:rPr>
          <w:bCs/>
        </w:rPr>
        <w:t>.</w:t>
      </w:r>
    </w:p>
    <w:p w:rsidR="00D269C6" w:rsidRPr="00CA3FB0" w:rsidRDefault="00C61F07" w:rsidP="00CA3FB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A3FB0">
        <w:rPr>
          <w:bCs/>
        </w:rPr>
        <w:t xml:space="preserve">Проект закона </w:t>
      </w:r>
      <w:r w:rsidR="009C778F" w:rsidRPr="00CA3FB0">
        <w:rPr>
          <w:bCs/>
        </w:rPr>
        <w:t>направлен на снижение злоупотребления  безалкогольны</w:t>
      </w:r>
      <w:r w:rsidR="00D757F9" w:rsidRPr="00CA3FB0">
        <w:rPr>
          <w:bCs/>
        </w:rPr>
        <w:t>х</w:t>
      </w:r>
      <w:r w:rsidR="009C778F" w:rsidRPr="00CA3FB0">
        <w:rPr>
          <w:bCs/>
        </w:rPr>
        <w:t xml:space="preserve"> тониз</w:t>
      </w:r>
      <w:r w:rsidR="009C778F" w:rsidRPr="00CA3FB0">
        <w:rPr>
          <w:bCs/>
        </w:rPr>
        <w:t>и</w:t>
      </w:r>
      <w:r w:rsidR="009C778F" w:rsidRPr="00CA3FB0">
        <w:rPr>
          <w:bCs/>
        </w:rPr>
        <w:t xml:space="preserve">рующих напитков (в том числе энергетических), как </w:t>
      </w:r>
      <w:r w:rsidR="002B3ED4" w:rsidRPr="00CA3FB0">
        <w:rPr>
          <w:bCs/>
        </w:rPr>
        <w:t xml:space="preserve">в обществе в целом, так и </w:t>
      </w:r>
      <w:r w:rsidR="009C778F" w:rsidRPr="00CA3FB0">
        <w:rPr>
          <w:bCs/>
        </w:rPr>
        <w:t>в молодё</w:t>
      </w:r>
      <w:r w:rsidR="009C778F" w:rsidRPr="00CA3FB0">
        <w:rPr>
          <w:bCs/>
        </w:rPr>
        <w:t>ж</w:t>
      </w:r>
      <w:r w:rsidR="009C778F" w:rsidRPr="00CA3FB0">
        <w:rPr>
          <w:bCs/>
        </w:rPr>
        <w:t>ной среде</w:t>
      </w:r>
      <w:r w:rsidR="002B3ED4" w:rsidRPr="00CA3FB0">
        <w:rPr>
          <w:bCs/>
        </w:rPr>
        <w:t xml:space="preserve">, </w:t>
      </w:r>
      <w:r w:rsidR="009C778F" w:rsidRPr="00CA3FB0">
        <w:rPr>
          <w:bCs/>
        </w:rPr>
        <w:t>тем самым, способствуя оздоровлению нации</w:t>
      </w:r>
      <w:r w:rsidR="00D269C6" w:rsidRPr="00CA3FB0">
        <w:rPr>
          <w:bCs/>
        </w:rPr>
        <w:t>.</w:t>
      </w:r>
    </w:p>
    <w:p w:rsidR="008807F9" w:rsidRPr="00CA3FB0" w:rsidRDefault="00D44E8C" w:rsidP="00CA3FB0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A3FB0">
        <w:rPr>
          <w:bCs/>
        </w:rPr>
        <w:t>П</w:t>
      </w:r>
      <w:r w:rsidR="00C61F07" w:rsidRPr="00CA3FB0">
        <w:rPr>
          <w:bCs/>
        </w:rPr>
        <w:t xml:space="preserve">роектом закона </w:t>
      </w:r>
      <w:r w:rsidR="008807F9" w:rsidRPr="00CA3FB0">
        <w:rPr>
          <w:bCs/>
        </w:rPr>
        <w:t>предлагается:</w:t>
      </w:r>
    </w:p>
    <w:p w:rsidR="00087064" w:rsidRPr="00CA3FB0" w:rsidRDefault="00C61F07" w:rsidP="00CA3FB0">
      <w:pPr>
        <w:autoSpaceDE w:val="0"/>
        <w:autoSpaceDN w:val="0"/>
        <w:adjustRightInd w:val="0"/>
        <w:ind w:firstLine="709"/>
        <w:jc w:val="both"/>
        <w:outlineLvl w:val="0"/>
      </w:pPr>
      <w:r w:rsidRPr="00CA3FB0">
        <w:rPr>
          <w:bCs/>
        </w:rPr>
        <w:t xml:space="preserve">ограничить время продажи </w:t>
      </w:r>
      <w:r w:rsidR="00C370D6" w:rsidRPr="00CA3FB0">
        <w:rPr>
          <w:bCs/>
        </w:rPr>
        <w:t>безалкогольных тонизирующих напитков (в том числе энергетических)</w:t>
      </w:r>
      <w:r w:rsidR="00087064" w:rsidRPr="00CA3FB0">
        <w:rPr>
          <w:bCs/>
        </w:rPr>
        <w:t xml:space="preserve"> </w:t>
      </w:r>
      <w:r w:rsidR="00087064" w:rsidRPr="00CA3FB0">
        <w:t>с 2</w:t>
      </w:r>
      <w:r w:rsidR="002B3ED4" w:rsidRPr="00CA3FB0">
        <w:t>2</w:t>
      </w:r>
      <w:r w:rsidR="00087064" w:rsidRPr="00CA3FB0">
        <w:t xml:space="preserve"> час</w:t>
      </w:r>
      <w:r w:rsidR="002B3ED4" w:rsidRPr="00CA3FB0">
        <w:t>ов</w:t>
      </w:r>
      <w:r w:rsidR="00087064" w:rsidRPr="00CA3FB0">
        <w:t xml:space="preserve"> до </w:t>
      </w:r>
      <w:r w:rsidR="00D8353E" w:rsidRPr="00CA3FB0">
        <w:t>9</w:t>
      </w:r>
      <w:r w:rsidR="00087064" w:rsidRPr="00CA3FB0">
        <w:t xml:space="preserve"> часов по местному времени;</w:t>
      </w:r>
    </w:p>
    <w:p w:rsidR="003C13F5" w:rsidRPr="00CA3FB0" w:rsidRDefault="008807F9" w:rsidP="00CA3FB0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A3FB0">
        <w:rPr>
          <w:bCs/>
        </w:rPr>
        <w:t>запретить продажу безалкогольных тонизирующих напитков (в том числе энерг</w:t>
      </w:r>
      <w:r w:rsidRPr="00CA3FB0">
        <w:rPr>
          <w:bCs/>
        </w:rPr>
        <w:t>е</w:t>
      </w:r>
      <w:r w:rsidRPr="00CA3FB0">
        <w:rPr>
          <w:bCs/>
        </w:rPr>
        <w:t>тических)</w:t>
      </w:r>
      <w:r w:rsidR="003C13F5" w:rsidRPr="00CA3FB0">
        <w:rPr>
          <w:bCs/>
        </w:rPr>
        <w:t>:</w:t>
      </w:r>
    </w:p>
    <w:p w:rsidR="00C370D6" w:rsidRPr="00CA3FB0" w:rsidRDefault="003C13F5" w:rsidP="00CA3FB0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CA3FB0">
        <w:rPr>
          <w:bCs/>
        </w:rPr>
        <w:t xml:space="preserve">- </w:t>
      </w:r>
      <w:r w:rsidR="00C370D6" w:rsidRPr="00CA3FB0">
        <w:rPr>
          <w:bCs/>
        </w:rPr>
        <w:t>в зданиях, строениях, сооружениях, помещениях, используемых для непосре</w:t>
      </w:r>
      <w:r w:rsidR="00C370D6" w:rsidRPr="00CA3FB0">
        <w:rPr>
          <w:bCs/>
        </w:rPr>
        <w:t>д</w:t>
      </w:r>
      <w:r w:rsidR="00C370D6" w:rsidRPr="00CA3FB0">
        <w:rPr>
          <w:bCs/>
        </w:rPr>
        <w:t>ственного осуществления образовательной деятельности, медицинской деятельности, де</w:t>
      </w:r>
      <w:r w:rsidR="00C370D6" w:rsidRPr="00CA3FB0">
        <w:rPr>
          <w:bCs/>
        </w:rPr>
        <w:t>я</w:t>
      </w:r>
      <w:r w:rsidR="00C370D6" w:rsidRPr="00CA3FB0">
        <w:rPr>
          <w:bCs/>
        </w:rPr>
        <w:t>тельности в области культуры, физической культуры и спорта</w:t>
      </w:r>
      <w:r w:rsidR="008807F9" w:rsidRPr="00CA3FB0">
        <w:rPr>
          <w:bCs/>
        </w:rPr>
        <w:t>;</w:t>
      </w:r>
    </w:p>
    <w:p w:rsidR="003C13F5" w:rsidRPr="00CA3FB0" w:rsidRDefault="003C13F5" w:rsidP="00CA3FB0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CA3FB0">
        <w:rPr>
          <w:bCs/>
        </w:rPr>
        <w:t xml:space="preserve">- </w:t>
      </w:r>
      <w:r w:rsidRPr="00CA3FB0">
        <w:t>в предприятиях розничной торговли в объектах общественного питания</w:t>
      </w:r>
      <w:r w:rsidRPr="00CA3FB0">
        <w:rPr>
          <w:bCs/>
        </w:rPr>
        <w:t xml:space="preserve"> по месту их расположения в многоквартирных домах, а именно: вход для покупателей (потребит</w:t>
      </w:r>
      <w:r w:rsidRPr="00CA3FB0">
        <w:rPr>
          <w:bCs/>
        </w:rPr>
        <w:t>е</w:t>
      </w:r>
      <w:r w:rsidRPr="00CA3FB0">
        <w:rPr>
          <w:bCs/>
        </w:rPr>
        <w:t>лей) не должен быть организован со стороны подъезд</w:t>
      </w:r>
      <w:proofErr w:type="gramStart"/>
      <w:r w:rsidRPr="00CA3FB0">
        <w:rPr>
          <w:bCs/>
        </w:rPr>
        <w:t>а(</w:t>
      </w:r>
      <w:proofErr w:type="spellStart"/>
      <w:proofErr w:type="gramEnd"/>
      <w:r w:rsidRPr="00CA3FB0">
        <w:rPr>
          <w:bCs/>
        </w:rPr>
        <w:t>ов</w:t>
      </w:r>
      <w:proofErr w:type="spellEnd"/>
      <w:r w:rsidRPr="00CA3FB0">
        <w:rPr>
          <w:bCs/>
        </w:rPr>
        <w:t>) многоквартирного дома, за и</w:t>
      </w:r>
      <w:r w:rsidRPr="00CA3FB0">
        <w:rPr>
          <w:bCs/>
        </w:rPr>
        <w:t>с</w:t>
      </w:r>
      <w:r w:rsidRPr="00CA3FB0">
        <w:rPr>
          <w:bCs/>
        </w:rPr>
        <w:t xml:space="preserve">ключением подъездов, являющихся эвакуационными выходами, </w:t>
      </w:r>
      <w:r w:rsidRPr="00CA3FB0">
        <w:t>и (или) со стороны пр</w:t>
      </w:r>
      <w:r w:rsidRPr="00CA3FB0">
        <w:t>и</w:t>
      </w:r>
      <w:r w:rsidRPr="00CA3FB0">
        <w:t>домовой территории</w:t>
      </w:r>
      <w:r w:rsidRPr="00CA3FB0">
        <w:rPr>
          <w:lang w:eastAsia="en-US"/>
        </w:rPr>
        <w:t xml:space="preserve">. </w:t>
      </w:r>
      <w:r w:rsidR="002B3ED4" w:rsidRPr="00CA3FB0">
        <w:rPr>
          <w:lang w:eastAsia="en-US"/>
        </w:rPr>
        <w:t xml:space="preserve"> </w:t>
      </w:r>
    </w:p>
    <w:p w:rsidR="00F77105" w:rsidRPr="00CA3FB0" w:rsidRDefault="003C13F5" w:rsidP="00CA3FB0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CA3FB0">
        <w:rPr>
          <w:lang w:eastAsia="en-US"/>
        </w:rPr>
        <w:t>Проектом закона предлагается запретить</w:t>
      </w:r>
      <w:r w:rsidR="00F77105" w:rsidRPr="00CA3FB0">
        <w:rPr>
          <w:lang w:eastAsia="en-US"/>
        </w:rPr>
        <w:t>:</w:t>
      </w:r>
    </w:p>
    <w:p w:rsidR="007126B4" w:rsidRPr="00CA3FB0" w:rsidRDefault="00F77105" w:rsidP="00CA3FB0">
      <w:pPr>
        <w:pStyle w:val="ab"/>
        <w:spacing w:before="0" w:beforeAutospacing="0" w:after="0" w:afterAutospacing="0"/>
        <w:ind w:firstLine="709"/>
        <w:jc w:val="both"/>
      </w:pPr>
      <w:r w:rsidRPr="00CA3FB0">
        <w:rPr>
          <w:lang w:eastAsia="en-US"/>
        </w:rPr>
        <w:t>-</w:t>
      </w:r>
      <w:r w:rsidR="003C13F5" w:rsidRPr="00CA3FB0">
        <w:rPr>
          <w:lang w:eastAsia="en-US"/>
        </w:rPr>
        <w:t xml:space="preserve"> выкладку </w:t>
      </w:r>
      <w:r w:rsidR="003C13F5" w:rsidRPr="00CA3FB0">
        <w:t xml:space="preserve">безалкогольных тонизирующих напитков (в том числе энергетических) </w:t>
      </w:r>
      <w:r w:rsidR="007126B4" w:rsidRPr="00CA3FB0">
        <w:t>в местах применения организациями и индивидуальными предпринимателями контрол</w:t>
      </w:r>
      <w:r w:rsidR="007126B4" w:rsidRPr="00CA3FB0">
        <w:t>ь</w:t>
      </w:r>
      <w:r w:rsidR="007126B4" w:rsidRPr="00CA3FB0">
        <w:t>но-кассовой техники при осуществлении расчетов;</w:t>
      </w:r>
    </w:p>
    <w:p w:rsidR="00F77105" w:rsidRDefault="00F77105" w:rsidP="00CA3FB0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CA3FB0">
        <w:rPr>
          <w:lang w:eastAsia="en-US"/>
        </w:rPr>
        <w:t>- продажу безалкогольных тонизирующих напитков (в том числе энергетических</w:t>
      </w:r>
      <w:r w:rsidR="000C1DC2">
        <w:rPr>
          <w:lang w:eastAsia="en-US"/>
        </w:rPr>
        <w:t>)</w:t>
      </w:r>
      <w:r w:rsidRPr="00CA3FB0">
        <w:rPr>
          <w:lang w:eastAsia="en-US"/>
        </w:rPr>
        <w:t xml:space="preserve"> через</w:t>
      </w:r>
      <w:r w:rsidRPr="00CA3FB0">
        <w:t xml:space="preserve"> </w:t>
      </w:r>
      <w:r w:rsidRPr="00CA3FB0">
        <w:rPr>
          <w:lang w:eastAsia="en-US"/>
        </w:rPr>
        <w:t>торговые автоматы (</w:t>
      </w:r>
      <w:proofErr w:type="spellStart"/>
      <w:r w:rsidRPr="00CA3FB0">
        <w:rPr>
          <w:lang w:eastAsia="en-US"/>
        </w:rPr>
        <w:t>вендинговые</w:t>
      </w:r>
      <w:proofErr w:type="spellEnd"/>
      <w:r w:rsidRPr="00CA3FB0">
        <w:rPr>
          <w:lang w:eastAsia="en-US"/>
        </w:rPr>
        <w:t xml:space="preserve"> автоматы)</w:t>
      </w:r>
      <w:r w:rsidR="009E7025">
        <w:rPr>
          <w:lang w:eastAsia="en-US"/>
        </w:rPr>
        <w:t>, а также дистанционным способом</w:t>
      </w:r>
      <w:r w:rsidRPr="00CA3FB0">
        <w:rPr>
          <w:lang w:eastAsia="en-US"/>
        </w:rPr>
        <w:t>. П</w:t>
      </w:r>
      <w:r w:rsidRPr="00CA3FB0">
        <w:rPr>
          <w:lang w:eastAsia="en-US"/>
        </w:rPr>
        <w:t>о</w:t>
      </w:r>
      <w:r w:rsidRPr="00CA3FB0">
        <w:rPr>
          <w:lang w:eastAsia="en-US"/>
        </w:rPr>
        <w:t>няти</w:t>
      </w:r>
      <w:r w:rsidR="007126B4" w:rsidRPr="00CA3FB0">
        <w:rPr>
          <w:lang w:eastAsia="en-US"/>
        </w:rPr>
        <w:t>е</w:t>
      </w:r>
      <w:r w:rsidRPr="00CA3FB0">
        <w:rPr>
          <w:lang w:eastAsia="en-US"/>
        </w:rPr>
        <w:t xml:space="preserve">  «торговые автоматы (</w:t>
      </w:r>
      <w:proofErr w:type="spellStart"/>
      <w:r w:rsidRPr="00CA3FB0">
        <w:rPr>
          <w:lang w:eastAsia="en-US"/>
        </w:rPr>
        <w:t>вендинговые</w:t>
      </w:r>
      <w:proofErr w:type="spellEnd"/>
      <w:r w:rsidRPr="00CA3FB0">
        <w:rPr>
          <w:lang w:eastAsia="en-US"/>
        </w:rPr>
        <w:t xml:space="preserve"> автоматы)» проектом закона</w:t>
      </w:r>
      <w:r w:rsidR="007126B4" w:rsidRPr="00CA3FB0">
        <w:rPr>
          <w:lang w:eastAsia="en-US"/>
        </w:rPr>
        <w:t xml:space="preserve"> предусмотрено</w:t>
      </w:r>
      <w:r w:rsidRPr="00CA3FB0">
        <w:rPr>
          <w:lang w:eastAsia="en-US"/>
        </w:rPr>
        <w:t>.</w:t>
      </w:r>
    </w:p>
    <w:p w:rsidR="004944BD" w:rsidRPr="004944BD" w:rsidRDefault="004944BD" w:rsidP="004944BD">
      <w:pPr>
        <w:pStyle w:val="ab"/>
        <w:spacing w:before="0" w:beforeAutospacing="0" w:after="0" w:afterAutospacing="0" w:line="288" w:lineRule="atLeast"/>
        <w:ind w:firstLine="709"/>
        <w:jc w:val="both"/>
      </w:pPr>
      <w:r w:rsidRPr="004944BD">
        <w:t>Иные определения, используемые в проекте закона, применяются в значениях, установленных техническим регламентом Таможенного союза «О безопасности пищевой продукции» (</w:t>
      </w:r>
      <w:proofErr w:type="gramStart"/>
      <w:r w:rsidRPr="004944BD">
        <w:t>ТР</w:t>
      </w:r>
      <w:proofErr w:type="gramEnd"/>
      <w:r w:rsidRPr="004944BD">
        <w:t xml:space="preserve"> ТС 021/2011)</w:t>
      </w:r>
      <w:r>
        <w:t xml:space="preserve"> и </w:t>
      </w:r>
      <w:r w:rsidRPr="004944BD">
        <w:t>Законом Чувашской Республики  от 29 декабря 2005 г. № 69 «О государственном регулировании производства и оборота этилового спирта, алк</w:t>
      </w:r>
      <w:r w:rsidRPr="004944BD">
        <w:t>о</w:t>
      </w:r>
      <w:r w:rsidRPr="004944BD">
        <w:t>гольной и спиртосодержащей продукции на территории Чувашской Республики»</w:t>
      </w:r>
      <w:r>
        <w:t>.</w:t>
      </w:r>
    </w:p>
    <w:p w:rsidR="00C61F07" w:rsidRPr="00CA3FB0" w:rsidRDefault="00B72D96" w:rsidP="00CA3FB0">
      <w:pPr>
        <w:ind w:firstLine="709"/>
        <w:jc w:val="both"/>
      </w:pPr>
      <w:r w:rsidRPr="00CA3FB0">
        <w:t>Статья 7 п</w:t>
      </w:r>
      <w:r w:rsidR="00C61F07" w:rsidRPr="00CA3FB0">
        <w:t>роект</w:t>
      </w:r>
      <w:r w:rsidRPr="00CA3FB0">
        <w:t>а</w:t>
      </w:r>
      <w:r w:rsidR="00C61F07" w:rsidRPr="00CA3FB0">
        <w:t xml:space="preserve"> закона содерж</w:t>
      </w:r>
      <w:r w:rsidR="004C234F" w:rsidRPr="00CA3FB0">
        <w:t>и</w:t>
      </w:r>
      <w:r w:rsidR="00C61F07" w:rsidRPr="00CA3FB0">
        <w:t>т обязательные требования, которые связаны с осуществлением предпринимательской деятельности,</w:t>
      </w:r>
      <w:r w:rsidRPr="00CA3FB0">
        <w:t xml:space="preserve"> </w:t>
      </w:r>
      <w:r w:rsidR="00C61F07" w:rsidRPr="00CA3FB0">
        <w:t xml:space="preserve">оценка </w:t>
      </w:r>
      <w:r w:rsidRPr="00CA3FB0">
        <w:t xml:space="preserve">их </w:t>
      </w:r>
      <w:r w:rsidR="00C61F07" w:rsidRPr="00CA3FB0">
        <w:t xml:space="preserve">соблюдения </w:t>
      </w:r>
      <w:r w:rsidR="006A72CB" w:rsidRPr="00CA3FB0">
        <w:t xml:space="preserve">будет </w:t>
      </w:r>
      <w:r w:rsidR="00C61F07" w:rsidRPr="00CA3FB0">
        <w:t>ос</w:t>
      </w:r>
      <w:r w:rsidR="00C61F07" w:rsidRPr="00CA3FB0">
        <w:t>у</w:t>
      </w:r>
      <w:r w:rsidR="00C61F07" w:rsidRPr="00CA3FB0">
        <w:lastRenderedPageBreak/>
        <w:t>ществля</w:t>
      </w:r>
      <w:r w:rsidR="006A72CB" w:rsidRPr="00CA3FB0">
        <w:t xml:space="preserve">ться </w:t>
      </w:r>
      <w:r w:rsidR="00C61F07" w:rsidRPr="00CA3FB0">
        <w:t xml:space="preserve"> в рамках регионального государственного контроля (надзора) в области ро</w:t>
      </w:r>
      <w:r w:rsidR="00C61F07" w:rsidRPr="00CA3FB0">
        <w:t>з</w:t>
      </w:r>
      <w:r w:rsidR="00C61F07" w:rsidRPr="00CA3FB0">
        <w:t>ничной продажи</w:t>
      </w:r>
      <w:r w:rsidR="006A72CB" w:rsidRPr="00CA3FB0">
        <w:rPr>
          <w:bCs/>
        </w:rPr>
        <w:t xml:space="preserve"> безалкогольных тонизирующих напитков (в том числе энергетических)</w:t>
      </w:r>
      <w:r w:rsidR="00C61F07" w:rsidRPr="00CA3FB0">
        <w:t xml:space="preserve">. </w:t>
      </w:r>
    </w:p>
    <w:p w:rsidR="00C61F07" w:rsidRPr="00CA3FB0" w:rsidRDefault="00C61F07" w:rsidP="00CA3FB0">
      <w:pPr>
        <w:ind w:firstLine="709"/>
        <w:jc w:val="both"/>
      </w:pPr>
      <w:r w:rsidRPr="00CA3FB0">
        <w:t xml:space="preserve">Согласно части 4 статьи 3 </w:t>
      </w:r>
      <w:r w:rsidRPr="00CA3FB0">
        <w:rPr>
          <w:rStyle w:val="2"/>
        </w:rPr>
        <w:t xml:space="preserve">Федерального закона от </w:t>
      </w:r>
      <w:r w:rsidRPr="00CA3FB0">
        <w:t>31 июля 2020 г. № 247-ФЗ «Об обязательных требованиях в Российской Федерации» нормативным правовым актом, с</w:t>
      </w:r>
      <w:r w:rsidRPr="00CA3FB0">
        <w:t>о</w:t>
      </w:r>
      <w:r w:rsidRPr="00CA3FB0">
        <w:t>держащим обязательные требования, должен предусматриваться срок его действия, кот</w:t>
      </w:r>
      <w:r w:rsidRPr="00CA3FB0">
        <w:t>о</w:t>
      </w:r>
      <w:r w:rsidRPr="00CA3FB0">
        <w:t xml:space="preserve">рый не может превышать шесть лет со дня его вступления в силу. </w:t>
      </w:r>
    </w:p>
    <w:p w:rsidR="00C61F07" w:rsidRPr="00CA3FB0" w:rsidRDefault="00C61F07" w:rsidP="00CA3FB0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A3FB0">
        <w:t>Проект закона затрагивает вопросы осуществления предпринимательской деятел</w:t>
      </w:r>
      <w:r w:rsidRPr="00CA3FB0">
        <w:t>ь</w:t>
      </w:r>
      <w:r w:rsidRPr="00CA3FB0">
        <w:t xml:space="preserve">ности, в связи с этим проведена оценка </w:t>
      </w:r>
      <w:r w:rsidR="008F5D28" w:rsidRPr="00CA3FB0">
        <w:t xml:space="preserve">его </w:t>
      </w:r>
      <w:r w:rsidRPr="00CA3FB0">
        <w:t>регулирующего воздействия, по итогам кот</w:t>
      </w:r>
      <w:r w:rsidRPr="00CA3FB0">
        <w:t>о</w:t>
      </w:r>
      <w:r w:rsidRPr="00CA3FB0">
        <w:t xml:space="preserve">рой учтены предложения хозяйствующих субъектов, а также предусмотрен </w:t>
      </w:r>
      <w:r w:rsidRPr="00CA3FB0">
        <w:rPr>
          <w:iCs/>
        </w:rPr>
        <w:t>переходный период для вступления в силу данного</w:t>
      </w:r>
      <w:r w:rsidR="008F5D28" w:rsidRPr="00CA3FB0">
        <w:rPr>
          <w:iCs/>
        </w:rPr>
        <w:t xml:space="preserve"> проекта</w:t>
      </w:r>
      <w:r w:rsidRPr="00CA3FB0">
        <w:rPr>
          <w:iCs/>
        </w:rPr>
        <w:t xml:space="preserve"> закон</w:t>
      </w:r>
      <w:r w:rsidR="008F5D28" w:rsidRPr="00CA3FB0">
        <w:rPr>
          <w:iCs/>
        </w:rPr>
        <w:t>а</w:t>
      </w:r>
      <w:r w:rsidRPr="00CA3FB0">
        <w:rPr>
          <w:iCs/>
        </w:rPr>
        <w:t xml:space="preserve">. </w:t>
      </w:r>
    </w:p>
    <w:p w:rsidR="003C73BB" w:rsidRPr="00CA3FB0" w:rsidRDefault="00FE2858" w:rsidP="00CA3FB0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A3FB0">
        <w:rPr>
          <w:iCs/>
        </w:rPr>
        <w:t>Согласно</w:t>
      </w:r>
      <w:r w:rsidR="003C73BB" w:rsidRPr="00CA3FB0">
        <w:rPr>
          <w:iCs/>
        </w:rPr>
        <w:t xml:space="preserve"> Федеральн</w:t>
      </w:r>
      <w:r w:rsidRPr="00CA3FB0">
        <w:rPr>
          <w:iCs/>
        </w:rPr>
        <w:t>ому</w:t>
      </w:r>
      <w:r w:rsidR="003C73BB" w:rsidRPr="00CA3FB0">
        <w:rPr>
          <w:iCs/>
        </w:rPr>
        <w:t xml:space="preserve"> закон</w:t>
      </w:r>
      <w:r w:rsidRPr="00CA3FB0">
        <w:rPr>
          <w:iCs/>
        </w:rPr>
        <w:t xml:space="preserve">у </w:t>
      </w:r>
      <w:r w:rsidR="003C73BB" w:rsidRPr="00CA3FB0">
        <w:rPr>
          <w:iCs/>
        </w:rPr>
        <w:t>№ 304-ФЗ</w:t>
      </w:r>
      <w:r w:rsidRPr="00CA3FB0">
        <w:rPr>
          <w:iCs/>
        </w:rPr>
        <w:t xml:space="preserve"> проектом закона устанавливается </w:t>
      </w:r>
      <w:r w:rsidR="003C73BB" w:rsidRPr="00CA3FB0">
        <w:rPr>
          <w:iCs/>
        </w:rPr>
        <w:t>треб</w:t>
      </w:r>
      <w:r w:rsidR="003C73BB" w:rsidRPr="00CA3FB0">
        <w:rPr>
          <w:iCs/>
        </w:rPr>
        <w:t>о</w:t>
      </w:r>
      <w:r w:rsidR="003C73BB" w:rsidRPr="00CA3FB0">
        <w:rPr>
          <w:iCs/>
        </w:rPr>
        <w:t xml:space="preserve">вание об осуществлении </w:t>
      </w:r>
      <w:r w:rsidRPr="00CA3FB0">
        <w:rPr>
          <w:iCs/>
        </w:rPr>
        <w:t xml:space="preserve">в субъектах Российской Федерации </w:t>
      </w:r>
      <w:r w:rsidR="003C73BB" w:rsidRPr="00CA3FB0">
        <w:rPr>
          <w:iCs/>
        </w:rPr>
        <w:t>регионального государстве</w:t>
      </w:r>
      <w:r w:rsidR="003C73BB" w:rsidRPr="00CA3FB0">
        <w:rPr>
          <w:iCs/>
        </w:rPr>
        <w:t>н</w:t>
      </w:r>
      <w:r w:rsidR="003C73BB" w:rsidRPr="00CA3FB0">
        <w:rPr>
          <w:iCs/>
        </w:rPr>
        <w:t xml:space="preserve">ного контроля (надзора) в области продажи безалкогольных тонизирующих напитков (в том числе энергетических) </w:t>
      </w:r>
      <w:r w:rsidR="009E479C" w:rsidRPr="00CA3FB0">
        <w:rPr>
          <w:iCs/>
        </w:rPr>
        <w:t>на территории Чувашской Республики.</w:t>
      </w:r>
    </w:p>
    <w:p w:rsidR="00E203E4" w:rsidRPr="00CA3FB0" w:rsidRDefault="00E203E4" w:rsidP="00CA3FB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A3FB0">
        <w:rPr>
          <w:bCs/>
        </w:rPr>
        <w:t xml:space="preserve">Проектом закона </w:t>
      </w:r>
      <w:r w:rsidR="00FE2858" w:rsidRPr="00CA3FB0">
        <w:rPr>
          <w:bCs/>
        </w:rPr>
        <w:t xml:space="preserve">в соответствии с Федеральным законом № 304-ФЗ </w:t>
      </w:r>
      <w:r w:rsidRPr="00CA3FB0">
        <w:rPr>
          <w:bCs/>
        </w:rPr>
        <w:t>к полномочиям Кабинета Министров Чувашской Республики отнесено определение уполномоченного о</w:t>
      </w:r>
      <w:r w:rsidRPr="00CA3FB0">
        <w:rPr>
          <w:bCs/>
        </w:rPr>
        <w:t>р</w:t>
      </w:r>
      <w:r w:rsidRPr="00CA3FB0">
        <w:rPr>
          <w:bCs/>
        </w:rPr>
        <w:t>гана  в области розничной продажи безалкогольных тонизирующих напитков (в том числе энергетических), а также утверждение положения о региональном государственном ко</w:t>
      </w:r>
      <w:r w:rsidRPr="00CA3FB0">
        <w:rPr>
          <w:bCs/>
        </w:rPr>
        <w:t>н</w:t>
      </w:r>
      <w:r w:rsidRPr="00CA3FB0">
        <w:rPr>
          <w:bCs/>
        </w:rPr>
        <w:t>троле (надзоре)</w:t>
      </w:r>
      <w:r w:rsidR="007B61B5" w:rsidRPr="00CA3FB0">
        <w:rPr>
          <w:bCs/>
        </w:rPr>
        <w:t xml:space="preserve"> </w:t>
      </w:r>
      <w:r w:rsidRPr="00CA3FB0">
        <w:rPr>
          <w:bCs/>
        </w:rPr>
        <w:t>в данной области.</w:t>
      </w:r>
    </w:p>
    <w:p w:rsidR="0075135C" w:rsidRPr="00CA3FB0" w:rsidRDefault="0075135C" w:rsidP="00CA3FB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A3FB0">
        <w:rPr>
          <w:bCs/>
        </w:rPr>
        <w:t>Реализация проекта закона позволит снизить злоупотребление  безалкогольными тонизирующими напитками (в том числе энергетическими), как в молодёжной среде, так и в обществе в целом, тем самым, способствуя оздоровлению нации.</w:t>
      </w:r>
    </w:p>
    <w:p w:rsidR="0022153F" w:rsidRPr="00CA3FB0" w:rsidRDefault="0022153F" w:rsidP="00CA3FB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A3FB0">
        <w:rPr>
          <w:bCs/>
        </w:rPr>
        <w:t xml:space="preserve">В соответствии с данными </w:t>
      </w:r>
      <w:r w:rsidR="00E93CBC" w:rsidRPr="00CA3FB0">
        <w:rPr>
          <w:shd w:val="clear" w:color="auto" w:fill="FFFFFF"/>
        </w:rPr>
        <w:t>Территориального органа Федеральной службы гос</w:t>
      </w:r>
      <w:r w:rsidR="00E93CBC" w:rsidRPr="00CA3FB0">
        <w:rPr>
          <w:shd w:val="clear" w:color="auto" w:fill="FFFFFF"/>
        </w:rPr>
        <w:t>у</w:t>
      </w:r>
      <w:r w:rsidR="00E93CBC" w:rsidRPr="00CA3FB0">
        <w:rPr>
          <w:shd w:val="clear" w:color="auto" w:fill="FFFFFF"/>
        </w:rPr>
        <w:t xml:space="preserve">дарственной статистики по Чувашской Республике </w:t>
      </w:r>
      <w:r w:rsidRPr="00CA3FB0">
        <w:rPr>
          <w:shd w:val="clear" w:color="auto" w:fill="FFFFFF"/>
        </w:rPr>
        <w:t xml:space="preserve">количество подконтрольных </w:t>
      </w:r>
      <w:r w:rsidR="008A7E54" w:rsidRPr="00CA3FB0">
        <w:rPr>
          <w:shd w:val="clear" w:color="auto" w:fill="FFFFFF"/>
        </w:rPr>
        <w:t>объектов (объектов розничной торговли</w:t>
      </w:r>
      <w:r w:rsidR="00E93CBC" w:rsidRPr="00CA3FB0">
        <w:rPr>
          <w:shd w:val="clear" w:color="auto" w:fill="FFFFFF"/>
        </w:rPr>
        <w:t xml:space="preserve"> и общественного питания</w:t>
      </w:r>
      <w:r w:rsidR="008A7E54" w:rsidRPr="00CA3FB0">
        <w:rPr>
          <w:shd w:val="clear" w:color="auto" w:fill="FFFFFF"/>
        </w:rPr>
        <w:t xml:space="preserve">)  на </w:t>
      </w:r>
      <w:r w:rsidR="002623EA" w:rsidRPr="00CA3FB0">
        <w:rPr>
          <w:shd w:val="clear" w:color="auto" w:fill="FFFFFF"/>
        </w:rPr>
        <w:t>начало</w:t>
      </w:r>
      <w:r w:rsidR="008A7E54" w:rsidRPr="00CA3FB0">
        <w:rPr>
          <w:shd w:val="clear" w:color="auto" w:fill="FFFFFF"/>
        </w:rPr>
        <w:t xml:space="preserve"> 202</w:t>
      </w:r>
      <w:r w:rsidR="002623EA" w:rsidRPr="00CA3FB0">
        <w:rPr>
          <w:shd w:val="clear" w:color="auto" w:fill="FFFFFF"/>
        </w:rPr>
        <w:t>4</w:t>
      </w:r>
      <w:r w:rsidR="008A7E54" w:rsidRPr="00CA3FB0">
        <w:rPr>
          <w:shd w:val="clear" w:color="auto" w:fill="FFFFFF"/>
        </w:rPr>
        <w:t xml:space="preserve"> года </w:t>
      </w:r>
      <w:r w:rsidR="002623EA" w:rsidRPr="00CA3FB0">
        <w:rPr>
          <w:shd w:val="clear" w:color="auto" w:fill="FFFFFF"/>
        </w:rPr>
        <w:t>на терр</w:t>
      </w:r>
      <w:r w:rsidR="002623EA" w:rsidRPr="00CA3FB0">
        <w:rPr>
          <w:shd w:val="clear" w:color="auto" w:fill="FFFFFF"/>
        </w:rPr>
        <w:t>и</w:t>
      </w:r>
      <w:r w:rsidR="002623EA" w:rsidRPr="00CA3FB0">
        <w:rPr>
          <w:shd w:val="clear" w:color="auto" w:fill="FFFFFF"/>
        </w:rPr>
        <w:t xml:space="preserve">тории Чувашской Республики </w:t>
      </w:r>
      <w:r w:rsidR="008A7E54" w:rsidRPr="00CA3FB0">
        <w:rPr>
          <w:shd w:val="clear" w:color="auto" w:fill="FFFFFF"/>
        </w:rPr>
        <w:t xml:space="preserve">составило </w:t>
      </w:r>
      <w:r w:rsidR="00E93CBC" w:rsidRPr="00CA3FB0">
        <w:rPr>
          <w:shd w:val="clear" w:color="auto" w:fill="FFFFFF"/>
        </w:rPr>
        <w:t>5120</w:t>
      </w:r>
      <w:r w:rsidR="008A7E54" w:rsidRPr="00CA3FB0">
        <w:rPr>
          <w:shd w:val="clear" w:color="auto" w:fill="FFFFFF"/>
        </w:rPr>
        <w:t xml:space="preserve"> ед</w:t>
      </w:r>
      <w:r w:rsidR="00B72D96" w:rsidRPr="00CA3FB0">
        <w:rPr>
          <w:shd w:val="clear" w:color="auto" w:fill="FFFFFF"/>
        </w:rPr>
        <w:t>иниц.</w:t>
      </w:r>
    </w:p>
    <w:p w:rsidR="00C61F07" w:rsidRPr="00CA3FB0" w:rsidRDefault="00C61F07" w:rsidP="00CA3FB0">
      <w:pPr>
        <w:pStyle w:val="ab"/>
        <w:spacing w:before="0" w:beforeAutospacing="0" w:after="0" w:afterAutospacing="0"/>
        <w:ind w:firstLine="709"/>
        <w:jc w:val="both"/>
      </w:pPr>
      <w:proofErr w:type="gramStart"/>
      <w:r w:rsidRPr="00CA3FB0">
        <w:t xml:space="preserve">Принятие </w:t>
      </w:r>
      <w:r w:rsidR="002623EA" w:rsidRPr="00CA3FB0">
        <w:t>З</w:t>
      </w:r>
      <w:r w:rsidR="00D55CF4" w:rsidRPr="00CA3FB0">
        <w:t xml:space="preserve">акона Чувашской Республики </w:t>
      </w:r>
      <w:r w:rsidR="00D55CF4" w:rsidRPr="00CA3FB0">
        <w:rPr>
          <w:bCs/>
        </w:rPr>
        <w:t>«О регулировании на территории Чува</w:t>
      </w:r>
      <w:r w:rsidR="00D55CF4" w:rsidRPr="00CA3FB0">
        <w:rPr>
          <w:bCs/>
        </w:rPr>
        <w:t>ш</w:t>
      </w:r>
      <w:r w:rsidR="00D55CF4" w:rsidRPr="00CA3FB0">
        <w:rPr>
          <w:bCs/>
        </w:rPr>
        <w:t>ской Республики продажи безалкогольных тонизирующих напитков (в том числе энерг</w:t>
      </w:r>
      <w:r w:rsidR="00D55CF4" w:rsidRPr="00CA3FB0">
        <w:rPr>
          <w:bCs/>
        </w:rPr>
        <w:t>е</w:t>
      </w:r>
      <w:r w:rsidR="00D55CF4" w:rsidRPr="00CA3FB0">
        <w:rPr>
          <w:bCs/>
        </w:rPr>
        <w:t>тических) и признании утратившим силу Закона Чувашской Республики «Об установл</w:t>
      </w:r>
      <w:r w:rsidR="00D55CF4" w:rsidRPr="00CA3FB0">
        <w:rPr>
          <w:bCs/>
        </w:rPr>
        <w:t>е</w:t>
      </w:r>
      <w:r w:rsidR="00D55CF4" w:rsidRPr="00CA3FB0">
        <w:rPr>
          <w:bCs/>
        </w:rPr>
        <w:t>нии на территории Чувашской Республики ограничения розничной продажи несоверше</w:t>
      </w:r>
      <w:r w:rsidR="00D55CF4" w:rsidRPr="00CA3FB0">
        <w:rPr>
          <w:bCs/>
        </w:rPr>
        <w:t>н</w:t>
      </w:r>
      <w:r w:rsidR="00D55CF4" w:rsidRPr="00CA3FB0">
        <w:rPr>
          <w:bCs/>
        </w:rPr>
        <w:t xml:space="preserve">нолетним безалкогольных тонизирующих напитков»  </w:t>
      </w:r>
      <w:r w:rsidR="00D55CF4" w:rsidRPr="00CA3FB0">
        <w:t>п</w:t>
      </w:r>
      <w:r w:rsidRPr="00CA3FB0">
        <w:t>отребует дополнительных расх</w:t>
      </w:r>
      <w:r w:rsidRPr="00CA3FB0">
        <w:t>о</w:t>
      </w:r>
      <w:r w:rsidRPr="00CA3FB0">
        <w:t>дов из республиканского бюджета Чувашской Республики</w:t>
      </w:r>
      <w:r w:rsidR="002623EA" w:rsidRPr="00CA3FB0">
        <w:t xml:space="preserve"> для исполнения полномочий по </w:t>
      </w:r>
      <w:r w:rsidR="007B61B5" w:rsidRPr="00CA3FB0">
        <w:t>регионально</w:t>
      </w:r>
      <w:r w:rsidR="002623EA" w:rsidRPr="00CA3FB0">
        <w:t>му</w:t>
      </w:r>
      <w:r w:rsidR="007B61B5" w:rsidRPr="00CA3FB0">
        <w:t xml:space="preserve"> государственно</w:t>
      </w:r>
      <w:r w:rsidR="002623EA" w:rsidRPr="00CA3FB0">
        <w:t>му</w:t>
      </w:r>
      <w:r w:rsidR="007B61B5" w:rsidRPr="00CA3FB0">
        <w:t xml:space="preserve"> контрол</w:t>
      </w:r>
      <w:r w:rsidR="002623EA" w:rsidRPr="00CA3FB0">
        <w:t>ю</w:t>
      </w:r>
      <w:r w:rsidR="007B61B5" w:rsidRPr="00CA3FB0">
        <w:t xml:space="preserve"> (надзор</w:t>
      </w:r>
      <w:r w:rsidR="002623EA" w:rsidRPr="00CA3FB0">
        <w:t>у</w:t>
      </w:r>
      <w:r w:rsidR="007B61B5" w:rsidRPr="00CA3FB0">
        <w:t>).</w:t>
      </w:r>
      <w:proofErr w:type="gramEnd"/>
    </w:p>
    <w:p w:rsidR="002623EA" w:rsidRPr="00CA3FB0" w:rsidRDefault="002623EA" w:rsidP="00CA3FB0">
      <w:pPr>
        <w:pStyle w:val="ab"/>
        <w:spacing w:before="0" w:beforeAutospacing="0" w:after="0" w:afterAutospacing="0"/>
        <w:ind w:firstLine="709"/>
        <w:jc w:val="both"/>
      </w:pPr>
      <w:r w:rsidRPr="00CA3FB0">
        <w:t>Предполагаемые суммарные расходы республиканского бюджета Чувашской Ре</w:t>
      </w:r>
      <w:r w:rsidRPr="00CA3FB0">
        <w:t>с</w:t>
      </w:r>
      <w:r w:rsidRPr="00CA3FB0">
        <w:t xml:space="preserve">публики </w:t>
      </w:r>
      <w:r w:rsidR="00DA552A" w:rsidRPr="00CA3FB0">
        <w:t xml:space="preserve">на реализацию данного проекта закона составят 5370,8 </w:t>
      </w:r>
      <w:proofErr w:type="spellStart"/>
      <w:r w:rsidR="00DA552A" w:rsidRPr="00CA3FB0">
        <w:t>тыс</w:t>
      </w:r>
      <w:proofErr w:type="gramStart"/>
      <w:r w:rsidR="00DA552A" w:rsidRPr="00CA3FB0">
        <w:t>.р</w:t>
      </w:r>
      <w:proofErr w:type="gramEnd"/>
      <w:r w:rsidR="00DA552A" w:rsidRPr="00CA3FB0">
        <w:t>ублей</w:t>
      </w:r>
      <w:proofErr w:type="spellEnd"/>
      <w:r w:rsidR="002B3ED4" w:rsidRPr="00CA3FB0">
        <w:t xml:space="preserve">, в том числе фонд оплаты труда 4718,4 </w:t>
      </w:r>
      <w:proofErr w:type="spellStart"/>
      <w:r w:rsidR="002B3ED4" w:rsidRPr="00CA3FB0">
        <w:t>тыс.рублей</w:t>
      </w:r>
      <w:proofErr w:type="spellEnd"/>
      <w:r w:rsidR="002B3ED4" w:rsidRPr="00CA3FB0">
        <w:t xml:space="preserve"> </w:t>
      </w:r>
      <w:r w:rsidR="00DA552A" w:rsidRPr="00CA3FB0">
        <w:t>структурного подразделения в количестве четырех специалистов.</w:t>
      </w:r>
    </w:p>
    <w:p w:rsidR="00DA552A" w:rsidRPr="00CA3FB0" w:rsidRDefault="00DA552A" w:rsidP="00CA3FB0">
      <w:pPr>
        <w:pStyle w:val="ab"/>
        <w:spacing w:before="0" w:beforeAutospacing="0" w:after="0" w:afterAutospacing="0"/>
        <w:ind w:firstLine="709"/>
        <w:jc w:val="both"/>
      </w:pPr>
      <w:r w:rsidRPr="00CA3FB0">
        <w:t>Принятие проекта закона</w:t>
      </w:r>
      <w:r w:rsidR="008A7E54" w:rsidRPr="00CA3FB0">
        <w:t xml:space="preserve"> не повлечет негативных социально-экономических, ф</w:t>
      </w:r>
      <w:r w:rsidR="008A7E54" w:rsidRPr="00CA3FB0">
        <w:t>и</w:t>
      </w:r>
      <w:r w:rsidR="008A7E54" w:rsidRPr="00CA3FB0">
        <w:t>нансовых и иных последствий, в том числе для субъектов предпринимательской и иной экономической деятельности</w:t>
      </w:r>
      <w:r w:rsidRPr="00CA3FB0">
        <w:t>.</w:t>
      </w:r>
    </w:p>
    <w:p w:rsidR="00C61F07" w:rsidRPr="00CA3FB0" w:rsidRDefault="00C61F07" w:rsidP="00CA3FB0">
      <w:pPr>
        <w:jc w:val="both"/>
      </w:pPr>
    </w:p>
    <w:p w:rsidR="00613FDD" w:rsidRDefault="00613FDD" w:rsidP="00CA3FB0">
      <w:pPr>
        <w:jc w:val="both"/>
      </w:pPr>
    </w:p>
    <w:p w:rsidR="00CA3FB0" w:rsidRPr="00CA3FB0" w:rsidRDefault="00CA3FB0" w:rsidP="00CA3FB0">
      <w:pPr>
        <w:jc w:val="both"/>
      </w:pPr>
    </w:p>
    <w:tbl>
      <w:tblPr>
        <w:tblW w:w="9882" w:type="dxa"/>
        <w:tblLook w:val="00A0" w:firstRow="1" w:lastRow="0" w:firstColumn="1" w:lastColumn="0" w:noHBand="0" w:noVBand="0"/>
      </w:tblPr>
      <w:tblGrid>
        <w:gridCol w:w="3936"/>
        <w:gridCol w:w="3456"/>
        <w:gridCol w:w="2490"/>
      </w:tblGrid>
      <w:tr w:rsidR="00C61F07" w:rsidRPr="00CA3FB0" w:rsidTr="002B3ED4">
        <w:trPr>
          <w:trHeight w:val="1625"/>
        </w:trPr>
        <w:tc>
          <w:tcPr>
            <w:tcW w:w="3936" w:type="dxa"/>
          </w:tcPr>
          <w:p w:rsidR="00420E0F" w:rsidRDefault="00420E0F" w:rsidP="00CA3FB0">
            <w:pPr>
              <w:pStyle w:val="a3"/>
              <w:spacing w:after="0"/>
              <w:rPr>
                <w:bCs/>
              </w:rPr>
            </w:pPr>
            <w:proofErr w:type="gramStart"/>
            <w:r>
              <w:rPr>
                <w:bCs/>
              </w:rPr>
              <w:t>Исполняющий</w:t>
            </w:r>
            <w:proofErr w:type="gramEnd"/>
            <w:r>
              <w:rPr>
                <w:bCs/>
              </w:rPr>
              <w:t xml:space="preserve"> обязанности</w:t>
            </w:r>
          </w:p>
          <w:p w:rsidR="00C61F07" w:rsidRPr="00CA3FB0" w:rsidRDefault="00420E0F" w:rsidP="00CA3FB0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>м</w:t>
            </w:r>
            <w:r w:rsidR="00C61F07" w:rsidRPr="00CA3FB0">
              <w:rPr>
                <w:bCs/>
              </w:rPr>
              <w:t>инистр</w:t>
            </w:r>
            <w:r>
              <w:rPr>
                <w:bCs/>
              </w:rPr>
              <w:t xml:space="preserve">а </w:t>
            </w:r>
            <w:r w:rsidR="003273D4" w:rsidRPr="00CA3FB0">
              <w:rPr>
                <w:bCs/>
              </w:rPr>
              <w:t>э</w:t>
            </w:r>
            <w:r w:rsidR="00C61F07" w:rsidRPr="00CA3FB0">
              <w:rPr>
                <w:bCs/>
              </w:rPr>
              <w:t>кономического разв</w:t>
            </w:r>
            <w:r w:rsidR="00C61F07" w:rsidRPr="00CA3FB0">
              <w:rPr>
                <w:bCs/>
              </w:rPr>
              <w:t>и</w:t>
            </w:r>
            <w:r w:rsidR="00C61F07" w:rsidRPr="00CA3FB0">
              <w:rPr>
                <w:bCs/>
              </w:rPr>
              <w:t>тия и имущ</w:t>
            </w:r>
            <w:r w:rsidR="00C61F07" w:rsidRPr="00CA3FB0">
              <w:rPr>
                <w:bCs/>
              </w:rPr>
              <w:t>е</w:t>
            </w:r>
            <w:r w:rsidR="00C61F07" w:rsidRPr="00CA3FB0">
              <w:rPr>
                <w:bCs/>
              </w:rPr>
              <w:t xml:space="preserve">ственных отношений </w:t>
            </w:r>
          </w:p>
          <w:p w:rsidR="00C61F07" w:rsidRPr="00CA3FB0" w:rsidRDefault="00C61F07" w:rsidP="00CA3FB0">
            <w:r w:rsidRPr="00CA3FB0">
              <w:rPr>
                <w:bCs/>
              </w:rPr>
              <w:t>Чувашской Республики</w:t>
            </w:r>
          </w:p>
        </w:tc>
        <w:tc>
          <w:tcPr>
            <w:tcW w:w="3456" w:type="dxa"/>
          </w:tcPr>
          <w:p w:rsidR="00C61F07" w:rsidRPr="00CA3FB0" w:rsidRDefault="00C61F07" w:rsidP="00CA3FB0">
            <w:pPr>
              <w:jc w:val="both"/>
              <w:rPr>
                <w:rFonts w:ascii="TimesET" w:hAnsi="TimesET"/>
                <w:noProof/>
              </w:rPr>
            </w:pPr>
          </w:p>
          <w:p w:rsidR="00C61F07" w:rsidRPr="00CA3FB0" w:rsidRDefault="00C61F07" w:rsidP="00CA3FB0">
            <w:pPr>
              <w:jc w:val="both"/>
            </w:pPr>
          </w:p>
        </w:tc>
        <w:tc>
          <w:tcPr>
            <w:tcW w:w="2490" w:type="dxa"/>
          </w:tcPr>
          <w:p w:rsidR="00C61F07" w:rsidRPr="00CA3FB0" w:rsidRDefault="00C61F07" w:rsidP="00CA3FB0">
            <w:pPr>
              <w:jc w:val="both"/>
              <w:rPr>
                <w:bCs/>
              </w:rPr>
            </w:pPr>
          </w:p>
          <w:p w:rsidR="00C61F07" w:rsidRPr="00CA3FB0" w:rsidRDefault="00C61F07" w:rsidP="00CA3FB0">
            <w:pPr>
              <w:jc w:val="both"/>
              <w:rPr>
                <w:bCs/>
              </w:rPr>
            </w:pPr>
          </w:p>
          <w:p w:rsidR="00C61F07" w:rsidRPr="00CA3FB0" w:rsidRDefault="00C61F07" w:rsidP="00CA3FB0">
            <w:pPr>
              <w:jc w:val="both"/>
              <w:rPr>
                <w:bCs/>
              </w:rPr>
            </w:pPr>
          </w:p>
          <w:p w:rsidR="00C61F07" w:rsidRPr="00CA3FB0" w:rsidRDefault="00420E0F" w:rsidP="00CA3FB0">
            <w:pPr>
              <w:jc w:val="right"/>
              <w:rPr>
                <w:bCs/>
              </w:rPr>
            </w:pPr>
            <w:r>
              <w:rPr>
                <w:bCs/>
              </w:rPr>
              <w:t>Л.А.Рафикова</w:t>
            </w:r>
            <w:bookmarkStart w:id="0" w:name="_GoBack"/>
            <w:bookmarkEnd w:id="0"/>
          </w:p>
          <w:p w:rsidR="002B3ED4" w:rsidRPr="00CA3FB0" w:rsidRDefault="002B3ED4" w:rsidP="00CA3FB0">
            <w:pPr>
              <w:jc w:val="right"/>
              <w:rPr>
                <w:bCs/>
              </w:rPr>
            </w:pPr>
          </w:p>
          <w:p w:rsidR="00C61F07" w:rsidRPr="00420E0F" w:rsidRDefault="00C61F07" w:rsidP="00CA3FB0">
            <w:pPr>
              <w:jc w:val="right"/>
            </w:pPr>
          </w:p>
        </w:tc>
      </w:tr>
    </w:tbl>
    <w:p w:rsidR="00C61F07" w:rsidRPr="00CA3FB0" w:rsidRDefault="00C61F07" w:rsidP="00CA3FB0">
      <w:pPr>
        <w:pStyle w:val="a3"/>
        <w:tabs>
          <w:tab w:val="left" w:pos="2410"/>
          <w:tab w:val="left" w:pos="7797"/>
        </w:tabs>
        <w:spacing w:after="0"/>
        <w:jc w:val="both"/>
        <w:rPr>
          <w:bCs/>
        </w:rPr>
      </w:pPr>
    </w:p>
    <w:sectPr w:rsidR="00C61F07" w:rsidRPr="00CA3FB0" w:rsidSect="00CA3FB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B0" w:rsidRDefault="00CA3FB0" w:rsidP="004F42DF">
      <w:r>
        <w:separator/>
      </w:r>
    </w:p>
  </w:endnote>
  <w:endnote w:type="continuationSeparator" w:id="0">
    <w:p w:rsidR="00CA3FB0" w:rsidRDefault="00CA3FB0" w:rsidP="004F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B0" w:rsidRDefault="00CA3FB0" w:rsidP="004F42DF">
      <w:r>
        <w:separator/>
      </w:r>
    </w:p>
  </w:footnote>
  <w:footnote w:type="continuationSeparator" w:id="0">
    <w:p w:rsidR="00CA3FB0" w:rsidRDefault="00CA3FB0" w:rsidP="004F4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B0" w:rsidRDefault="00CA3FB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20E0F">
      <w:rPr>
        <w:noProof/>
      </w:rPr>
      <w:t>2</w:t>
    </w:r>
    <w:r>
      <w:rPr>
        <w:noProof/>
      </w:rPr>
      <w:fldChar w:fldCharType="end"/>
    </w:r>
  </w:p>
  <w:p w:rsidR="00CA3FB0" w:rsidRDefault="00CA3FB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EF"/>
    <w:rsid w:val="00005DDF"/>
    <w:rsid w:val="00044BB8"/>
    <w:rsid w:val="00072993"/>
    <w:rsid w:val="00081F56"/>
    <w:rsid w:val="00087064"/>
    <w:rsid w:val="000C1DC2"/>
    <w:rsid w:val="000F1AF2"/>
    <w:rsid w:val="000F5AEE"/>
    <w:rsid w:val="0013256E"/>
    <w:rsid w:val="00157CD9"/>
    <w:rsid w:val="00171909"/>
    <w:rsid w:val="00176024"/>
    <w:rsid w:val="001812A5"/>
    <w:rsid w:val="001A5ED4"/>
    <w:rsid w:val="002009FE"/>
    <w:rsid w:val="00202BB0"/>
    <w:rsid w:val="00217D39"/>
    <w:rsid w:val="0022153F"/>
    <w:rsid w:val="002623EA"/>
    <w:rsid w:val="00296546"/>
    <w:rsid w:val="002A036C"/>
    <w:rsid w:val="002B3ED4"/>
    <w:rsid w:val="002C2057"/>
    <w:rsid w:val="002E1A26"/>
    <w:rsid w:val="002F61EF"/>
    <w:rsid w:val="003273D4"/>
    <w:rsid w:val="003317E7"/>
    <w:rsid w:val="0034141B"/>
    <w:rsid w:val="003832A2"/>
    <w:rsid w:val="00393301"/>
    <w:rsid w:val="003B1BE3"/>
    <w:rsid w:val="003C13F5"/>
    <w:rsid w:val="003C73BB"/>
    <w:rsid w:val="00420E0F"/>
    <w:rsid w:val="00455E50"/>
    <w:rsid w:val="004561D8"/>
    <w:rsid w:val="004944BD"/>
    <w:rsid w:val="00494552"/>
    <w:rsid w:val="004A4D56"/>
    <w:rsid w:val="004A78C2"/>
    <w:rsid w:val="004A7DBF"/>
    <w:rsid w:val="004C234F"/>
    <w:rsid w:val="004F42DF"/>
    <w:rsid w:val="004F7471"/>
    <w:rsid w:val="005359E4"/>
    <w:rsid w:val="00567E1E"/>
    <w:rsid w:val="00595EA8"/>
    <w:rsid w:val="00596487"/>
    <w:rsid w:val="005A0CCA"/>
    <w:rsid w:val="005A64C6"/>
    <w:rsid w:val="005F2F4C"/>
    <w:rsid w:val="00613FDD"/>
    <w:rsid w:val="00620CAF"/>
    <w:rsid w:val="006218EA"/>
    <w:rsid w:val="0062320E"/>
    <w:rsid w:val="00625AD3"/>
    <w:rsid w:val="006536F1"/>
    <w:rsid w:val="006714D5"/>
    <w:rsid w:val="00675B08"/>
    <w:rsid w:val="006909A8"/>
    <w:rsid w:val="006A72CB"/>
    <w:rsid w:val="006E00F4"/>
    <w:rsid w:val="006E28EF"/>
    <w:rsid w:val="007013FB"/>
    <w:rsid w:val="007126B4"/>
    <w:rsid w:val="0072268C"/>
    <w:rsid w:val="00725231"/>
    <w:rsid w:val="0075135C"/>
    <w:rsid w:val="00752B05"/>
    <w:rsid w:val="00781E96"/>
    <w:rsid w:val="007A1587"/>
    <w:rsid w:val="007B61B5"/>
    <w:rsid w:val="007D5579"/>
    <w:rsid w:val="007E2741"/>
    <w:rsid w:val="007F731A"/>
    <w:rsid w:val="008013E3"/>
    <w:rsid w:val="00805E6C"/>
    <w:rsid w:val="00846E82"/>
    <w:rsid w:val="008807F9"/>
    <w:rsid w:val="00884587"/>
    <w:rsid w:val="0089068A"/>
    <w:rsid w:val="008A7E54"/>
    <w:rsid w:val="008B0796"/>
    <w:rsid w:val="008F5D28"/>
    <w:rsid w:val="00916D8F"/>
    <w:rsid w:val="009267A5"/>
    <w:rsid w:val="009344AC"/>
    <w:rsid w:val="009C778F"/>
    <w:rsid w:val="009D2336"/>
    <w:rsid w:val="009E479C"/>
    <w:rsid w:val="009E7025"/>
    <w:rsid w:val="00A12D6B"/>
    <w:rsid w:val="00A63069"/>
    <w:rsid w:val="00AA0D56"/>
    <w:rsid w:val="00AB3EDE"/>
    <w:rsid w:val="00AC106C"/>
    <w:rsid w:val="00AD3230"/>
    <w:rsid w:val="00AF6B30"/>
    <w:rsid w:val="00B30FEA"/>
    <w:rsid w:val="00B72D96"/>
    <w:rsid w:val="00B84F64"/>
    <w:rsid w:val="00BB3190"/>
    <w:rsid w:val="00BC5FE6"/>
    <w:rsid w:val="00C20A30"/>
    <w:rsid w:val="00C370D6"/>
    <w:rsid w:val="00C54C1F"/>
    <w:rsid w:val="00C61F07"/>
    <w:rsid w:val="00C64CDC"/>
    <w:rsid w:val="00CA3FB0"/>
    <w:rsid w:val="00CC33F0"/>
    <w:rsid w:val="00CF4436"/>
    <w:rsid w:val="00D269C6"/>
    <w:rsid w:val="00D44E8C"/>
    <w:rsid w:val="00D55CF4"/>
    <w:rsid w:val="00D757F9"/>
    <w:rsid w:val="00D8353E"/>
    <w:rsid w:val="00D86814"/>
    <w:rsid w:val="00DA4F5A"/>
    <w:rsid w:val="00DA552A"/>
    <w:rsid w:val="00DE067B"/>
    <w:rsid w:val="00DE5D77"/>
    <w:rsid w:val="00E203E4"/>
    <w:rsid w:val="00E560B4"/>
    <w:rsid w:val="00E86027"/>
    <w:rsid w:val="00E93CBC"/>
    <w:rsid w:val="00E944C9"/>
    <w:rsid w:val="00EC5B1E"/>
    <w:rsid w:val="00ED62EF"/>
    <w:rsid w:val="00ED6ECC"/>
    <w:rsid w:val="00EE5E1B"/>
    <w:rsid w:val="00F1056B"/>
    <w:rsid w:val="00F121A0"/>
    <w:rsid w:val="00F16A46"/>
    <w:rsid w:val="00F21DE2"/>
    <w:rsid w:val="00F65C8F"/>
    <w:rsid w:val="00F77105"/>
    <w:rsid w:val="00F8277F"/>
    <w:rsid w:val="00FA3637"/>
    <w:rsid w:val="00FA460E"/>
    <w:rsid w:val="00FD419C"/>
    <w:rsid w:val="00FD684C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2993"/>
    <w:pPr>
      <w:keepNext/>
      <w:autoSpaceDE w:val="0"/>
      <w:autoSpaceDN w:val="0"/>
      <w:adjustRightInd w:val="0"/>
      <w:jc w:val="center"/>
      <w:outlineLvl w:val="0"/>
    </w:pPr>
    <w:rPr>
      <w:b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2993"/>
    <w:rPr>
      <w:rFonts w:ascii="Times New Roman" w:hAnsi="Times New Roman" w:cs="Times New Roman"/>
      <w:b/>
      <w:color w:val="000000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3832A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832A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ED62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D62E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4F42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F42D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F42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F42D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5A64C6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uiPriority w:val="99"/>
    <w:locked/>
    <w:rsid w:val="001812A5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812A5"/>
    <w:pPr>
      <w:widowControl w:val="0"/>
      <w:shd w:val="clear" w:color="auto" w:fill="FFFFFF"/>
      <w:spacing w:before="180" w:line="295" w:lineRule="exact"/>
      <w:jc w:val="both"/>
    </w:pPr>
    <w:rPr>
      <w:rFonts w:eastAsia="Calibri"/>
      <w:sz w:val="20"/>
      <w:szCs w:val="20"/>
    </w:rPr>
  </w:style>
  <w:style w:type="table" w:styleId="ac">
    <w:name w:val="Table Grid"/>
    <w:basedOn w:val="a1"/>
    <w:uiPriority w:val="99"/>
    <w:rsid w:val="00E944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2993"/>
    <w:pPr>
      <w:keepNext/>
      <w:autoSpaceDE w:val="0"/>
      <w:autoSpaceDN w:val="0"/>
      <w:adjustRightInd w:val="0"/>
      <w:jc w:val="center"/>
      <w:outlineLvl w:val="0"/>
    </w:pPr>
    <w:rPr>
      <w:b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2993"/>
    <w:rPr>
      <w:rFonts w:ascii="Times New Roman" w:hAnsi="Times New Roman" w:cs="Times New Roman"/>
      <w:b/>
      <w:color w:val="000000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3832A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832A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ED62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D62E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4F42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F42D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F42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F42D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5A64C6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uiPriority w:val="99"/>
    <w:locked/>
    <w:rsid w:val="001812A5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812A5"/>
    <w:pPr>
      <w:widowControl w:val="0"/>
      <w:shd w:val="clear" w:color="auto" w:fill="FFFFFF"/>
      <w:spacing w:before="180" w:line="295" w:lineRule="exact"/>
      <w:jc w:val="both"/>
    </w:pPr>
    <w:rPr>
      <w:rFonts w:eastAsia="Calibri"/>
      <w:sz w:val="20"/>
      <w:szCs w:val="20"/>
    </w:rPr>
  </w:style>
  <w:style w:type="table" w:styleId="ac">
    <w:name w:val="Table Grid"/>
    <w:basedOn w:val="a1"/>
    <w:uiPriority w:val="99"/>
    <w:rsid w:val="00E944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1990-66E9-41EA-846A-3BB01411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5650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Минэкономики 56.</dc:creator>
  <cp:lastModifiedBy>economy17 (Рассказчикова Е.В.)</cp:lastModifiedBy>
  <cp:revision>2</cp:revision>
  <cp:lastPrinted>2024-11-22T11:11:00Z</cp:lastPrinted>
  <dcterms:created xsi:type="dcterms:W3CDTF">2024-11-25T10:06:00Z</dcterms:created>
  <dcterms:modified xsi:type="dcterms:W3CDTF">2024-11-25T10:06:00Z</dcterms:modified>
</cp:coreProperties>
</file>