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Утверждены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91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постановлением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91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Кабинета Министров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91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Чувашской Республики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913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__.12.2024 № ___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876"/>
        <w:ind w:left="5103"/>
        <w:jc w:val="center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76"/>
        <w:jc w:val="center"/>
        <w:rPr>
          <w:rFonts w:ascii="Tinos" w:hAnsi="Tinos" w:cs="Tinos"/>
          <w:b/>
          <w:bCs/>
          <w:sz w:val="26"/>
          <w:szCs w:val="26"/>
        </w:rPr>
      </w:pPr>
      <w:r>
        <w:rPr>
          <w:rFonts w:ascii="Tinos" w:hAnsi="Tinos" w:eastAsia="Tinos" w:cs="Tinos"/>
          <w:b/>
          <w:bCs/>
          <w:sz w:val="26"/>
          <w:szCs w:val="26"/>
        </w:rPr>
      </w:r>
      <w:r>
        <w:rPr>
          <w:rFonts w:ascii="Tinos" w:hAnsi="Tinos" w:cs="Tinos"/>
          <w:b/>
          <w:bCs/>
          <w:sz w:val="26"/>
          <w:szCs w:val="26"/>
        </w:rPr>
      </w:r>
      <w:r>
        <w:rPr>
          <w:rFonts w:ascii="Tinos" w:hAnsi="Tinos" w:cs="Tinos"/>
          <w:b/>
          <w:bCs/>
          <w:sz w:val="26"/>
          <w:szCs w:val="26"/>
        </w:rPr>
      </w:r>
    </w:p>
    <w:p>
      <w:pPr>
        <w:jc w:val="center"/>
        <w:rPr>
          <w:rFonts w:ascii="Tinos" w:hAnsi="Tinos" w:eastAsia="Tinos" w:cs="Tinos"/>
          <w:b/>
          <w:bCs/>
          <w:color w:val="000000"/>
          <w:sz w:val="26"/>
          <w:szCs w:val="26"/>
          <w:highlight w:val="none"/>
        </w:rPr>
      </w:pPr>
      <w:r>
        <w:rPr>
          <w:rFonts w:ascii="Tinos" w:hAnsi="Tinos" w:eastAsia="Tinos" w:cs="Tinos"/>
          <w:b/>
          <w:bCs/>
          <w:sz w:val="26"/>
          <w:szCs w:val="26"/>
          <w:highlight w:val="none"/>
        </w:rPr>
      </w:r>
      <w:r>
        <w:rPr>
          <w:rFonts w:ascii="Tinos" w:hAnsi="Tinos" w:eastAsia="Tinos" w:cs="Tinos"/>
          <w:b/>
          <w:bCs/>
          <w:color w:val="000000"/>
          <w:sz w:val="26"/>
          <w:szCs w:val="26"/>
          <w:highlight w:val="none"/>
        </w:rPr>
        <w:t xml:space="preserve">Порядок и условия </w:t>
      </w:r>
      <w:r>
        <w:rPr>
          <w:rFonts w:ascii="Tinos" w:hAnsi="Tinos" w:eastAsia="Tinos" w:cs="Tinos"/>
          <w:b/>
          <w:bCs/>
          <w:color w:val="000000"/>
          <w:sz w:val="26"/>
          <w:szCs w:val="26"/>
          <w:highlight w:val="none"/>
        </w:rPr>
      </w:r>
      <w:r>
        <w:rPr>
          <w:rFonts w:ascii="Tinos" w:hAnsi="Tinos" w:eastAsia="Tinos" w:cs="Tinos"/>
          <w:b/>
          <w:bCs/>
          <w:color w:val="000000"/>
          <w:sz w:val="26"/>
          <w:szCs w:val="26"/>
          <w:highlight w:val="none"/>
        </w:rPr>
      </w:r>
    </w:p>
    <w:p>
      <w:pPr>
        <w:jc w:val="center"/>
        <w:rPr>
          <w:rFonts w:ascii="Tinos" w:hAnsi="Tinos" w:eastAsia="Tinos" w:cs="Tinos"/>
          <w:b/>
          <w:bCs/>
          <w:sz w:val="26"/>
          <w:szCs w:val="26"/>
          <w:highlight w:val="white"/>
        </w:rPr>
      </w:pPr>
      <w:r>
        <w:rPr>
          <w:rFonts w:ascii="Tinos" w:hAnsi="Tinos" w:eastAsia="Tinos" w:cs="Tinos"/>
          <w:b/>
          <w:bCs/>
          <w:color w:val="000000"/>
          <w:sz w:val="26"/>
          <w:szCs w:val="26"/>
          <w:highlight w:val="none"/>
        </w:rPr>
        <w:t xml:space="preserve">реализации мероприятия п</w:t>
      </w:r>
      <w:r>
        <w:rPr>
          <w:rFonts w:ascii="Tinos" w:hAnsi="Tinos" w:eastAsia="Tinos" w:cs="Tinos"/>
          <w:b/>
          <w:bCs/>
          <w:color w:val="000000" w:themeColor="text1"/>
          <w:sz w:val="26"/>
          <w:szCs w:val="26"/>
          <w:u w:val="none"/>
        </w:rPr>
        <w:t xml:space="preserve">о созданию </w:t>
      </w:r>
      <w:r>
        <w:rPr>
          <w:rFonts w:ascii="Tinos" w:hAnsi="Tinos" w:eastAsia="Tinos" w:cs="Tinos"/>
          <w:b/>
          <w:bCs/>
          <w:color w:val="000000" w:themeColor="text1"/>
          <w:sz w:val="26"/>
          <w:szCs w:val="26"/>
          <w:u w:val="none"/>
        </w:rPr>
        <w:t xml:space="preserve">в Чувашской Республик</w:t>
      </w:r>
      <w:r>
        <w:rPr>
          <w:rFonts w:ascii="Tinos" w:hAnsi="Tinos" w:eastAsia="Tinos" w:cs="Tinos"/>
          <w:b/>
          <w:bCs/>
          <w:color w:val="000000" w:themeColor="text1"/>
          <w:sz w:val="26"/>
          <w:szCs w:val="26"/>
          <w:u w:val="none"/>
        </w:rPr>
        <w:t xml:space="preserve">е пунктов проката </w:t>
      </w:r>
      <w:r>
        <w:rPr>
          <w:rFonts w:ascii="Tinos" w:hAnsi="Tinos" w:eastAsia="Tinos" w:cs="Tinos"/>
          <w:b/>
          <w:bCs/>
          <w:color w:val="000000" w:themeColor="text1"/>
          <w:sz w:val="26"/>
          <w:szCs w:val="26"/>
          <w:u w:val="none"/>
        </w:rPr>
        <w:t xml:space="preserve">предметов первой необходимости для новорожденных </w:t>
      </w:r>
      <w:r>
        <w:rPr>
          <w:rFonts w:ascii="Tinos" w:hAnsi="Tinos" w:eastAsia="Tinos" w:cs="Tinos"/>
          <w:b/>
          <w:bCs/>
          <w:sz w:val="26"/>
          <w:szCs w:val="26"/>
          <w:highlight w:val="white"/>
        </w:rPr>
      </w:r>
      <w:r>
        <w:rPr>
          <w:rFonts w:ascii="Tinos" w:hAnsi="Tinos" w:eastAsia="Tinos" w:cs="Tinos"/>
          <w:b/>
          <w:bCs/>
          <w:sz w:val="26"/>
          <w:szCs w:val="26"/>
          <w:highlight w:val="white"/>
        </w:rPr>
      </w:r>
    </w:p>
    <w:p>
      <w:pPr>
        <w:jc w:val="center"/>
        <w:rPr>
          <w:rFonts w:ascii="Tinos" w:hAnsi="Tinos" w:eastAsia="Tinos" w:cs="Tinos"/>
          <w:b/>
          <w:bCs/>
          <w:sz w:val="26"/>
          <w:szCs w:val="26"/>
          <w:highlight w:val="none"/>
        </w:rPr>
      </w:pPr>
      <w:r>
        <w:rPr>
          <w:rFonts w:ascii="Tinos" w:hAnsi="Tinos" w:eastAsia="Tinos" w:cs="Tinos"/>
          <w:b/>
          <w:bCs/>
          <w:sz w:val="26"/>
          <w:szCs w:val="26"/>
          <w:highlight w:val="none"/>
        </w:rPr>
      </w:r>
      <w:r>
        <w:rPr>
          <w:rFonts w:ascii="Tinos" w:hAnsi="Tinos" w:eastAsia="Tinos" w:cs="Tinos"/>
          <w:b/>
          <w:bCs/>
          <w:sz w:val="26"/>
          <w:szCs w:val="26"/>
          <w:highlight w:val="none"/>
        </w:rPr>
      </w:r>
      <w:r>
        <w:rPr>
          <w:rFonts w:ascii="Tinos" w:hAnsi="Tinos" w:eastAsia="Tinos" w:cs="Tinos"/>
          <w:b/>
          <w:bCs/>
          <w:sz w:val="26"/>
          <w:szCs w:val="26"/>
          <w:highlight w:val="none"/>
        </w:rPr>
      </w:r>
    </w:p>
    <w:p>
      <w:pPr>
        <w:jc w:val="center"/>
        <w:rPr>
          <w:rFonts w:ascii="Tinos" w:hAnsi="Tinos" w:cs="Tinos"/>
          <w:b/>
          <w:bCs/>
          <w:sz w:val="26"/>
          <w:szCs w:val="26"/>
        </w:rPr>
      </w:pPr>
      <w:r>
        <w:rPr>
          <w:rFonts w:ascii="Tinos" w:hAnsi="Tinos" w:cs="Tinos"/>
          <w:b/>
          <w:bCs/>
          <w:sz w:val="26"/>
          <w:szCs w:val="26"/>
        </w:rPr>
      </w:r>
      <w:r>
        <w:rPr>
          <w:rFonts w:ascii="Tinos" w:hAnsi="Tinos" w:cs="Tinos"/>
          <w:b/>
          <w:bCs/>
          <w:sz w:val="26"/>
          <w:szCs w:val="26"/>
        </w:rPr>
      </w:r>
      <w:r>
        <w:rPr>
          <w:rFonts w:ascii="Tinos" w:hAnsi="Tinos" w:cs="Tinos"/>
          <w:b/>
          <w:bCs/>
          <w:sz w:val="26"/>
          <w:szCs w:val="26"/>
        </w:rPr>
      </w:r>
    </w:p>
    <w:p>
      <w:pPr>
        <w:ind w:firstLine="709"/>
        <w:jc w:val="both"/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  <w:suppressLineNumbers w:val="0"/>
      </w:pPr>
      <w:r>
        <w:rPr>
          <w:rFonts w:ascii="Tinos" w:hAnsi="Tinos" w:eastAsia="Tinos" w:cs="Tinos"/>
          <w:b w:val="0"/>
          <w:bCs w:val="0"/>
          <w:sz w:val="26"/>
          <w:szCs w:val="26"/>
        </w:rPr>
        <w:t xml:space="preserve">1. Настоящие Порядок и условия определяют условия и порядок реализации мероприятия по созданию </w:t>
      </w:r>
      <w:r>
        <w:rPr>
          <w:rFonts w:ascii="Tinos" w:hAnsi="Tinos" w:eastAsia="Tinos" w:cs="Tinos"/>
          <w:b w:val="0"/>
          <w:bCs w:val="0"/>
          <w:sz w:val="26"/>
          <w:szCs w:val="26"/>
        </w:rPr>
        <w:t xml:space="preserve"> в Чувашской Республике </w:t>
      </w:r>
      <w:r>
        <w:rPr>
          <w:rFonts w:ascii="Tinos" w:hAnsi="Tinos" w:eastAsia="Tinos" w:cs="Tinos"/>
          <w:b w:val="0"/>
          <w:bCs w:val="0"/>
          <w:sz w:val="26"/>
          <w:szCs w:val="26"/>
        </w:rPr>
        <w:t xml:space="preserve">пу</w:t>
      </w:r>
      <w:r>
        <w:rPr>
          <w:rFonts w:ascii="Tinos" w:hAnsi="Tinos" w:eastAsia="Tinos" w:cs="Tinos"/>
          <w:b w:val="0"/>
          <w:bCs w:val="0"/>
          <w:sz w:val="26"/>
          <w:szCs w:val="26"/>
        </w:rPr>
        <w:t xml:space="preserve">нктов проката предметов первой необходимости для новорожденных </w:t>
      </w: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</w:rPr>
        <w:t xml:space="preserve">(далее – пункты проката)</w:t>
      </w:r>
      <w:r>
        <w:rPr>
          <w:rFonts w:ascii="Tinos" w:hAnsi="Tinos" w:eastAsia="Tinos" w:cs="Tinos"/>
          <w:b w:val="0"/>
          <w:bCs w:val="0"/>
          <w:sz w:val="26"/>
          <w:szCs w:val="26"/>
        </w:rPr>
        <w:t xml:space="preserve">, подлежащего софинансированию из средств федерального бюджета в рамках региональной программы по повышению рождаемости в Чувашкой Республике на 2024 - 2027 годы (далее - </w:t>
      </w:r>
      <w:r>
        <w:rPr>
          <w:rFonts w:ascii="Tinos" w:hAnsi="Tinos" w:eastAsia="Tinos" w:cs="Tinos"/>
          <w:b w:val="0"/>
          <w:bCs w:val="0"/>
          <w:sz w:val="26"/>
          <w:szCs w:val="26"/>
        </w:rPr>
        <w:t xml:space="preserve">мероприятие</w:t>
      </w:r>
      <w:r>
        <w:rPr>
          <w:rFonts w:ascii="Tinos" w:hAnsi="Tinos" w:eastAsia="Tinos" w:cs="Tinos"/>
          <w:b w:val="0"/>
          <w:bCs w:val="0"/>
          <w:sz w:val="26"/>
          <w:szCs w:val="26"/>
        </w:rPr>
        <w:t xml:space="preserve">)</w:t>
      </w:r>
      <w:r>
        <w:rPr>
          <w:rFonts w:ascii="Tinos" w:hAnsi="Tinos" w:eastAsia="Tinos" w:cs="Tinos"/>
          <w:b w:val="0"/>
          <w:bCs w:val="0"/>
          <w:sz w:val="26"/>
          <w:szCs w:val="26"/>
        </w:rPr>
        <w:t xml:space="preserve">.</w:t>
      </w: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</w:r>
    </w:p>
    <w:p>
      <w:pPr>
        <w:ind w:firstLine="709"/>
        <w:jc w:val="both"/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</w:rPr>
        <w:suppressLineNumbers w:val="0"/>
      </w:pP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  <w:t xml:space="preserve">2. </w:t>
      </w: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</w:rPr>
        <w:t xml:space="preserve">Пункт</w:t>
      </w: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</w:rPr>
        <w:t xml:space="preserve">ы</w:t>
      </w: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</w:rPr>
        <w:t xml:space="preserve"> проката </w:t>
      </w: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</w:rPr>
        <w:t xml:space="preserve">создаются </w:t>
      </w: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</w:rPr>
        <w:t xml:space="preserve">в целях временного обеспечения семей предметами первой необходимости </w:t>
      </w: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</w:rPr>
        <w:t xml:space="preserve">на базе организаций социального обслуживания, находящихся в ведении  Министерства труда и социальной защиты Чувашской Республики </w:t>
      </w: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</w:rPr>
        <w:t xml:space="preserve"> </w:t>
      </w: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</w:rPr>
        <w:t xml:space="preserve">(да</w:t>
      </w: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</w:rPr>
        <w:t xml:space="preserve">лее –</w:t>
      </w: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</w:rPr>
        <w:t xml:space="preserve"> </w:t>
      </w: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</w:rPr>
        <w:t xml:space="preserve">Минтруд Чувашии),</w:t>
      </w: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</w:rPr>
        <w:t xml:space="preserve"> </w:t>
      </w: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</w:rPr>
        <w:t xml:space="preserve">предоставляющих</w:t>
      </w: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</w:rPr>
        <w:t xml:space="preserve"> социальные услуги семьям с детьми (далее – организации).</w:t>
      </w: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</w:rPr>
      </w:r>
    </w:p>
    <w:p>
      <w:pPr>
        <w:ind w:firstLine="709"/>
        <w:jc w:val="both"/>
        <w:rPr>
          <w:rFonts w:ascii="Tinos" w:hAnsi="Tinos" w:eastAsia="Tinos" w:cs="Tinos"/>
          <w:b w:val="0"/>
          <w:bCs w:val="0"/>
          <w:sz w:val="26"/>
          <w:szCs w:val="26"/>
          <w:highlight w:val="white"/>
        </w:rPr>
        <w:suppressLineNumbers w:val="0"/>
      </w:pP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  <w:highlight w:val="white"/>
        </w:rPr>
        <w:t xml:space="preserve">3. </w:t>
      </w:r>
      <w:r>
        <w:rPr>
          <w:rFonts w:ascii="Tinos" w:hAnsi="Tinos" w:eastAsia="Tinos" w:cs="Tinos"/>
          <w:sz w:val="26"/>
          <w:szCs w:val="26"/>
          <w:highlight w:val="white"/>
        </w:rPr>
        <w:t xml:space="preserve">Мероприятие осуществляется в пр</w:t>
      </w:r>
      <w:r>
        <w:rPr>
          <w:rFonts w:ascii="Tinos" w:hAnsi="Tinos" w:eastAsia="Tinos" w:cs="Tinos"/>
          <w:sz w:val="26"/>
          <w:szCs w:val="26"/>
          <w:highlight w:val="white"/>
        </w:rPr>
        <w:t xml:space="preserve">еделах лимитов бюджетных обязательств, доведенных в установленном порядке до </w:t>
      </w: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  <w:highlight w:val="white"/>
        </w:rPr>
        <w:t xml:space="preserve">Минтруда Чувашии</w:t>
      </w:r>
      <w:r>
        <w:rPr>
          <w:rFonts w:ascii="Tinos" w:hAnsi="Tinos" w:eastAsia="Tinos" w:cs="Tinos"/>
          <w:sz w:val="26"/>
          <w:szCs w:val="26"/>
          <w:highlight w:val="white"/>
        </w:rPr>
        <w:t xml:space="preserve">, </w:t>
      </w:r>
      <w:r>
        <w:rPr>
          <w:rFonts w:ascii="Tinos" w:hAnsi="Tinos" w:eastAsia="Tinos" w:cs="Tinos"/>
          <w:sz w:val="26"/>
          <w:szCs w:val="26"/>
          <w:highlight w:val="white"/>
        </w:rPr>
        <w:t xml:space="preserve">как главного распорядителя средств республиканского бюджета Чувашской Республики</w:t>
      </w:r>
      <w:r>
        <w:rPr>
          <w:rFonts w:ascii="Tinos" w:hAnsi="Tinos" w:eastAsia="Tinos" w:cs="Tinos"/>
          <w:sz w:val="26"/>
          <w:szCs w:val="26"/>
          <w:highlight w:val="white"/>
        </w:rPr>
        <w:t xml:space="preserve">.</w:t>
      </w:r>
      <w:r>
        <w:rPr>
          <w:rFonts w:ascii="Tinos" w:hAnsi="Tinos" w:eastAsia="Tinos" w:cs="Tinos"/>
          <w:b w:val="0"/>
          <w:bCs w:val="0"/>
          <w:sz w:val="26"/>
          <w:szCs w:val="26"/>
          <w:highlight w:val="white"/>
        </w:rPr>
      </w:r>
      <w:r>
        <w:rPr>
          <w:rFonts w:ascii="Tinos" w:hAnsi="Tinos" w:eastAsia="Tinos" w:cs="Tinos"/>
          <w:b w:val="0"/>
          <w:bCs w:val="0"/>
          <w:sz w:val="26"/>
          <w:szCs w:val="26"/>
          <w:highlight w:val="white"/>
        </w:rPr>
      </w:r>
    </w:p>
    <w:p>
      <w:pPr>
        <w:ind w:firstLine="709"/>
        <w:jc w:val="both"/>
        <w:rPr>
          <w:rFonts w:ascii="Tinos" w:hAnsi="Tinos" w:eastAsia="Tinos" w:cs="Tinos"/>
          <w:b w:val="0"/>
          <w:bCs w:val="0"/>
          <w:sz w:val="26"/>
          <w:szCs w:val="26"/>
          <w:highlight w:val="white"/>
        </w:rPr>
        <w:suppressLineNumbers w:val="0"/>
      </w:pPr>
      <w:r>
        <w:rPr>
          <w:rFonts w:ascii="Tinos" w:hAnsi="Tinos" w:eastAsia="Tinos" w:cs="Tinos"/>
          <w:color w:val="000000"/>
          <w:sz w:val="26"/>
          <w:szCs w:val="26"/>
          <w:highlight w:val="white"/>
        </w:rPr>
        <w:t xml:space="preserve">Расходование средств на реализацию мероприятия </w:t>
      </w:r>
      <w:r>
        <w:rPr>
          <w:rFonts w:ascii="Tinos" w:hAnsi="Tinos" w:eastAsia="Tinos" w:cs="Tinos"/>
          <w:color w:val="000000"/>
          <w:sz w:val="26"/>
          <w:szCs w:val="26"/>
          <w:highlight w:val="white"/>
        </w:rPr>
        <w:t xml:space="preserve">осуществляется путем </w:t>
      </w:r>
      <w:r>
        <w:rPr>
          <w:rFonts w:ascii="Tinos" w:hAnsi="Tinos" w:eastAsia="Tinos" w:cs="Tinos"/>
          <w:color w:val="000000"/>
          <w:sz w:val="26"/>
          <w:szCs w:val="26"/>
          <w:highlight w:val="white"/>
        </w:rPr>
        <w:br/>
        <w:t xml:space="preserve">предоставления организациям, при которых созданы пункты проката </w:t>
      </w:r>
      <w:r>
        <w:rPr>
          <w:rFonts w:ascii="Tinos" w:hAnsi="Tinos" w:eastAsia="Tinos" w:cs="Tinos"/>
          <w:color w:val="000000"/>
          <w:sz w:val="26"/>
          <w:szCs w:val="26"/>
          <w:highlight w:val="white"/>
        </w:rPr>
        <w:t xml:space="preserve">субсидий из республиканского бюджета Чувашской Республики бюджетным и автономным учреждениям Чувашской Республики на иные цели в соответствии с абзацем вторым пункта 1 статьи 78</w:t>
      </w:r>
      <w:r>
        <w:rPr>
          <w:rFonts w:ascii="Tinos" w:hAnsi="Tinos" w:eastAsia="Tinos" w:cs="Tinos"/>
          <w:color w:val="000000"/>
          <w:sz w:val="26"/>
          <w:szCs w:val="26"/>
          <w:highlight w:val="white"/>
          <w:vertAlign w:val="superscript"/>
        </w:rPr>
        <w:t xml:space="preserve">1 </w:t>
      </w:r>
      <w:r>
        <w:rPr>
          <w:rFonts w:ascii="Tinos" w:hAnsi="Tinos" w:eastAsia="Tinos" w:cs="Tinos"/>
          <w:color w:val="000000"/>
          <w:sz w:val="26"/>
          <w:szCs w:val="26"/>
          <w:highlight w:val="white"/>
        </w:rPr>
        <w:t xml:space="preserve">Бюджетного кодекса Российской Федерации.</w:t>
      </w:r>
      <w:r>
        <w:rPr>
          <w:rFonts w:ascii="Tinos" w:hAnsi="Tinos" w:eastAsia="Tinos" w:cs="Tinos"/>
          <w:b w:val="0"/>
          <w:bCs w:val="0"/>
          <w:sz w:val="26"/>
          <w:szCs w:val="26"/>
          <w:highlight w:val="white"/>
        </w:rPr>
      </w:r>
      <w:r>
        <w:rPr>
          <w:rFonts w:ascii="Tinos" w:hAnsi="Tinos" w:eastAsia="Tinos" w:cs="Tinos"/>
          <w:b w:val="0"/>
          <w:bCs w:val="0"/>
          <w:sz w:val="26"/>
          <w:szCs w:val="26"/>
          <w:highlight w:val="white"/>
        </w:rPr>
      </w:r>
    </w:p>
    <w:p>
      <w:pPr>
        <w:ind w:firstLine="709"/>
        <w:jc w:val="both"/>
        <w:rPr>
          <w:rFonts w:ascii="Tinos" w:hAnsi="Tinos" w:eastAsia="Tinos" w:cs="Tinos"/>
          <w:b w:val="0"/>
          <w:bCs w:val="0"/>
          <w:sz w:val="26"/>
          <w:szCs w:val="26"/>
          <w:highlight w:val="white"/>
        </w:rPr>
        <w:suppressLineNumbers w:val="0"/>
      </w:pPr>
      <w:r>
        <w:rPr>
          <w:rFonts w:ascii="Tinos" w:hAnsi="Tinos" w:eastAsia="Tinos" w:cs="Tinos"/>
          <w:b w:val="0"/>
          <w:bCs w:val="0"/>
          <w:sz w:val="26"/>
          <w:szCs w:val="26"/>
          <w:highlight w:val="white"/>
        </w:rPr>
        <w:t xml:space="preserve">Порядок определения объема и условий предоставления указанных в абзаце втором настоящего пункта субсидий из республиканского бюджета Чувашской Республики бюджетным и автономным учреждениям утверждается Минтрудом Чувашии.</w:t>
      </w:r>
      <w:r>
        <w:rPr>
          <w:rFonts w:ascii="Tinos" w:hAnsi="Tinos" w:eastAsia="Tinos" w:cs="Tinos"/>
          <w:b w:val="0"/>
          <w:bCs w:val="0"/>
          <w:sz w:val="26"/>
          <w:szCs w:val="26"/>
          <w:highlight w:val="white"/>
        </w:rPr>
      </w:r>
      <w:r>
        <w:rPr>
          <w:rFonts w:ascii="Tinos" w:hAnsi="Tinos" w:eastAsia="Tinos" w:cs="Tinos"/>
          <w:b w:val="0"/>
          <w:bCs w:val="0"/>
          <w:sz w:val="26"/>
          <w:szCs w:val="26"/>
          <w:highlight w:val="white"/>
        </w:rPr>
      </w:r>
    </w:p>
    <w:p>
      <w:pPr>
        <w:ind w:firstLine="709"/>
        <w:jc w:val="both"/>
        <w:rPr>
          <w:rFonts w:ascii="Tinos" w:hAnsi="Tinos" w:eastAsia="Tinos" w:cs="Tinos"/>
          <w:color w:val="000000"/>
          <w:sz w:val="26"/>
          <w:szCs w:val="26"/>
          <w:highlight w:val="white"/>
        </w:rPr>
        <w:suppressLineNumbers w:val="0"/>
      </w:pPr>
      <w:r>
        <w:rPr>
          <w:rFonts w:ascii="Tinos" w:hAnsi="Tinos" w:eastAsia="Tinos" w:cs="Tinos"/>
          <w:b w:val="0"/>
          <w:bCs w:val="0"/>
          <w:sz w:val="26"/>
          <w:szCs w:val="26"/>
          <w:highlight w:val="white"/>
        </w:rPr>
        <w:t xml:space="preserve">4. </w:t>
      </w:r>
      <w:r>
        <w:rPr>
          <w:rFonts w:ascii="Tinos" w:hAnsi="Tinos" w:eastAsia="Tinos" w:cs="Tinos"/>
          <w:color w:val="000000"/>
          <w:sz w:val="26"/>
          <w:szCs w:val="26"/>
          <w:highlight w:val="white"/>
        </w:rPr>
        <w:t xml:space="preserve">К расходам, связанным с реализацией мероприятия, относятся расходы организации на: </w:t>
      </w:r>
      <w:r>
        <w:rPr>
          <w:rFonts w:ascii="Tinos" w:hAnsi="Tinos" w:eastAsia="Tinos" w:cs="Tinos"/>
          <w:color w:val="000000"/>
          <w:sz w:val="26"/>
          <w:szCs w:val="26"/>
          <w:highlight w:val="white"/>
        </w:rPr>
      </w:r>
      <w:r>
        <w:rPr>
          <w:rFonts w:ascii="Tinos" w:hAnsi="Tinos" w:eastAsia="Tinos" w:cs="Tinos"/>
          <w:color w:val="000000"/>
          <w:sz w:val="26"/>
          <w:szCs w:val="26"/>
          <w:highlight w:val="white"/>
        </w:rPr>
      </w:r>
    </w:p>
    <w:p>
      <w:pPr>
        <w:ind w:firstLine="709"/>
        <w:jc w:val="both"/>
        <w:rPr>
          <w:rFonts w:ascii="Tinos" w:hAnsi="Tinos" w:eastAsia="Tinos" w:cs="Tinos"/>
          <w:color w:val="000000"/>
          <w:sz w:val="26"/>
          <w:szCs w:val="26"/>
          <w:highlight w:val="white"/>
        </w:rPr>
        <w:suppressLineNumbers w:val="0"/>
      </w:pPr>
      <w:r>
        <w:rPr>
          <w:rFonts w:ascii="Tinos" w:hAnsi="Tinos" w:eastAsia="Tinos" w:cs="Tinos"/>
          <w:color w:val="000000"/>
          <w:sz w:val="26"/>
          <w:szCs w:val="26"/>
          <w:highlight w:val="white"/>
        </w:rPr>
      </w:r>
      <w:r>
        <w:rPr>
          <w:rFonts w:ascii="Tinos" w:hAnsi="Tinos" w:eastAsia="Tinos" w:cs="Tinos"/>
          <w:color w:val="000000"/>
          <w:sz w:val="26"/>
          <w:szCs w:val="26"/>
          <w:highlight w:val="white"/>
        </w:rPr>
        <w:t xml:space="preserve">приобретение предметов первой необходимости для новорожденных;</w:t>
      </w:r>
      <w:r>
        <w:rPr>
          <w:rFonts w:ascii="Tinos" w:hAnsi="Tinos" w:eastAsia="Tinos" w:cs="Tinos"/>
          <w:color w:val="000000"/>
          <w:sz w:val="26"/>
          <w:szCs w:val="26"/>
          <w:highlight w:val="white"/>
        </w:rPr>
      </w:r>
      <w:r>
        <w:rPr>
          <w:rFonts w:ascii="Tinos" w:hAnsi="Tinos" w:eastAsia="Tinos" w:cs="Tinos"/>
          <w:color w:val="000000"/>
          <w:sz w:val="26"/>
          <w:szCs w:val="26"/>
          <w:highlight w:val="white"/>
        </w:rPr>
      </w:r>
    </w:p>
    <w:p>
      <w:pPr>
        <w:ind w:firstLine="709"/>
        <w:jc w:val="both"/>
        <w:rPr>
          <w:rFonts w:ascii="Tinos" w:hAnsi="Tinos" w:eastAsia="Tinos" w:cs="Tinos"/>
          <w:b w:val="0"/>
          <w:bCs w:val="0"/>
          <w:sz w:val="26"/>
          <w:szCs w:val="26"/>
          <w:highlight w:val="white"/>
        </w:rPr>
        <w:suppressLineNumbers w:val="0"/>
      </w:pPr>
      <w:r>
        <w:rPr>
          <w:rFonts w:ascii="Tinos" w:hAnsi="Tinos" w:eastAsia="Tinos" w:cs="Tinos"/>
          <w:color w:val="000000"/>
          <w:sz w:val="26"/>
          <w:szCs w:val="26"/>
          <w:highlight w:val="white"/>
        </w:rPr>
      </w:r>
      <w:r>
        <w:rPr>
          <w:rFonts w:ascii="Tinos" w:hAnsi="Tinos" w:eastAsia="Tinos" w:cs="Tinos"/>
          <w:color w:val="000000"/>
          <w:sz w:val="26"/>
          <w:szCs w:val="26"/>
          <w:highlight w:val="white"/>
        </w:rPr>
        <w:t xml:space="preserve">информирование семей о реализации мероприятия.</w:t>
      </w:r>
      <w:r>
        <w:rPr>
          <w:rFonts w:ascii="Tinos" w:hAnsi="Tinos" w:eastAsia="Tinos" w:cs="Tinos"/>
          <w:b w:val="0"/>
          <w:bCs w:val="0"/>
          <w:sz w:val="26"/>
          <w:szCs w:val="26"/>
          <w:highlight w:val="white"/>
        </w:rPr>
      </w:r>
      <w:r>
        <w:rPr>
          <w:rFonts w:ascii="Tinos" w:hAnsi="Tinos" w:eastAsia="Tinos" w:cs="Tinos"/>
          <w:b w:val="0"/>
          <w:bCs w:val="0"/>
          <w:sz w:val="26"/>
          <w:szCs w:val="26"/>
          <w:highlight w:val="white"/>
        </w:rPr>
      </w:r>
    </w:p>
    <w:p>
      <w:pPr>
        <w:ind w:firstLine="709"/>
        <w:jc w:val="both"/>
        <w:rPr>
          <w:rFonts w:ascii="Tinos" w:hAnsi="Tinos" w:eastAsia="Tinos" w:cs="Tinos"/>
          <w:color w:val="000000"/>
          <w:sz w:val="26"/>
          <w:szCs w:val="26"/>
          <w:highlight w:val="white"/>
        </w:rPr>
        <w:suppressLineNumbers w:val="0"/>
      </w:pPr>
      <w:r>
        <w:rPr>
          <w:rFonts w:ascii="Tinos" w:hAnsi="Tinos" w:eastAsia="Tinos" w:cs="Tinos"/>
          <w:b w:val="0"/>
          <w:bCs w:val="0"/>
          <w:sz w:val="26"/>
          <w:szCs w:val="26"/>
          <w:highlight w:val="white"/>
        </w:rPr>
        <w:t xml:space="preserve">5. </w:t>
      </w:r>
      <w:r>
        <w:rPr>
          <w:rFonts w:ascii="Tinos" w:hAnsi="Tinos" w:eastAsia="Tinos" w:cs="Tinos"/>
          <w:color w:val="000000"/>
          <w:sz w:val="26"/>
          <w:szCs w:val="26"/>
          <w:highlight w:val="white"/>
        </w:rPr>
        <w:t xml:space="preserve">Не допускается расходование средств </w:t>
      </w:r>
      <w:r>
        <w:rPr>
          <w:rFonts w:ascii="Tinos" w:hAnsi="Tinos" w:eastAsia="Tinos" w:cs="Tinos"/>
          <w:sz w:val="26"/>
          <w:szCs w:val="26"/>
          <w:highlight w:val="white"/>
        </w:rPr>
        <w:t xml:space="preserve">республиканского бюджета Чувашской Республики</w:t>
      </w:r>
      <w:r>
        <w:rPr>
          <w:rFonts w:ascii="Tinos" w:hAnsi="Tinos" w:eastAsia="Tinos" w:cs="Tinos"/>
          <w:color w:val="000000"/>
          <w:sz w:val="26"/>
          <w:szCs w:val="26"/>
          <w:highlight w:val="white"/>
        </w:rPr>
        <w:t xml:space="preserve"> на цели, не предусмотренные настоящими Порядком и условиями, или в нарушение настоящих Порядка и условий.</w:t>
      </w:r>
      <w:r>
        <w:rPr>
          <w:rFonts w:ascii="Tinos" w:hAnsi="Tinos" w:eastAsia="Tinos" w:cs="Tinos"/>
          <w:color w:val="000000"/>
          <w:sz w:val="26"/>
          <w:szCs w:val="26"/>
          <w:highlight w:val="white"/>
        </w:rPr>
      </w:r>
      <w:r>
        <w:rPr>
          <w:rFonts w:ascii="Tinos" w:hAnsi="Tinos" w:eastAsia="Tinos" w:cs="Tinos"/>
          <w:color w:val="000000"/>
          <w:sz w:val="26"/>
          <w:szCs w:val="26"/>
          <w:highlight w:val="white"/>
        </w:rPr>
      </w:r>
    </w:p>
    <w:p>
      <w:pPr>
        <w:ind w:firstLine="709"/>
        <w:jc w:val="both"/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  <w:highlight w:val="white"/>
        </w:rPr>
        <w:suppressLineNumbers w:val="0"/>
      </w:pPr>
      <w:r>
        <w:rPr>
          <w:rFonts w:ascii="Tinos" w:hAnsi="Tinos" w:eastAsia="Tinos" w:cs="Tinos"/>
          <w:b w:val="0"/>
          <w:bCs w:val="0"/>
          <w:color w:val="000000"/>
          <w:sz w:val="26"/>
          <w:szCs w:val="26"/>
          <w:highlight w:val="white"/>
        </w:rPr>
        <w:t xml:space="preserve">6.  </w:t>
      </w:r>
      <w:r>
        <w:rPr>
          <w:rFonts w:ascii="Tinos" w:hAnsi="Tinos" w:eastAsia="Tinos" w:cs="Tinos"/>
          <w:b w:val="0"/>
          <w:bCs w:val="0"/>
          <w:i w:val="0"/>
          <w:iCs w:val="0"/>
          <w:strike w:val="0"/>
          <w:color w:val="000000"/>
          <w:sz w:val="24"/>
          <w:szCs w:val="24"/>
          <w:highlight w:val="white"/>
          <w:u w:val="none"/>
        </w:rPr>
        <w:t xml:space="preserve">Перечень </w:t>
      </w:r>
      <w:r>
        <w:rPr>
          <w:rFonts w:ascii="Tinos" w:hAnsi="Tinos" w:eastAsia="Tinos" w:cs="Tinos"/>
          <w:b w:val="0"/>
          <w:bCs w:val="0"/>
          <w:i w:val="0"/>
          <w:strike w:val="0"/>
          <w:color w:val="000000"/>
          <w:sz w:val="24"/>
          <w:szCs w:val="24"/>
          <w:highlight w:val="white"/>
          <w:u w:val="none"/>
          <w14:ligatures w14:val="none"/>
        </w:rPr>
        <w:t xml:space="preserve">организаций</w:t>
      </w:r>
      <w:r>
        <w:rPr>
          <w:rFonts w:ascii="Tinos" w:hAnsi="Tinos" w:cs="Tinos"/>
          <w:b w:val="0"/>
          <w:bCs w:val="0"/>
          <w:i w:val="0"/>
          <w:strike w:val="0"/>
          <w:color w:val="000000"/>
          <w:sz w:val="24"/>
          <w:szCs w:val="24"/>
          <w:highlight w:val="white"/>
          <w:u w:val="none"/>
          <w14:ligatures w14:val="none"/>
        </w:rPr>
        <w:t xml:space="preserve">, на базе которых создаются пункты проката</w:t>
      </w: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  <w:highlight w:val="white"/>
        </w:rPr>
        <w:t xml:space="preserve">, </w:t>
      </w: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  <w:highlight w:val="white"/>
        </w:rPr>
        <w:t xml:space="preserve"> приведен</w:t>
      </w: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  <w:highlight w:val="white"/>
        </w:rPr>
        <w:t xml:space="preserve">в </w:t>
      </w: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  <w:highlight w:val="white"/>
        </w:rPr>
        <w:t xml:space="preserve">приложении № 1</w:t>
      </w: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  <w:highlight w:val="white"/>
        </w:rPr>
        <w:t xml:space="preserve"> </w:t>
      </w: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  <w:highlight w:val="white"/>
        </w:rPr>
        <w:t xml:space="preserve">к настоящим Порядку и условиям.</w:t>
      </w: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  <w:highlight w:val="whit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  <w:highlight w:val="white"/>
        </w:rPr>
      </w:r>
    </w:p>
    <w:p>
      <w:pPr>
        <w:ind w:firstLine="709"/>
        <w:jc w:val="both"/>
        <w:rPr>
          <w:rFonts w:ascii="Tinos" w:hAnsi="Tinos" w:eastAsia="Tinos" w:cs="Tinos"/>
          <w:b w:val="0"/>
          <w:bCs w:val="0"/>
          <w:sz w:val="26"/>
          <w:szCs w:val="26"/>
          <w:highlight w:val="white"/>
        </w:rPr>
        <w:suppressLineNumbers w:val="0"/>
      </w:pP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  <w:highlight w:val="white"/>
        </w:rPr>
        <w:t xml:space="preserve">7. </w:t>
      </w: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  <w:highlight w:val="white"/>
        </w:rPr>
        <w:t xml:space="preserve">Деятельность пункта проката осуществляется в соответствии с </w:t>
      </w:r>
      <w:r>
        <w:rPr>
          <w:rFonts w:ascii="Tinos" w:hAnsi="Tinos" w:eastAsia="Tinos" w:cs="Tinos"/>
          <w:b w:val="0"/>
          <w:bCs w:val="0"/>
          <w:sz w:val="26"/>
          <w:szCs w:val="26"/>
          <w:highlight w:val="white"/>
        </w:rPr>
        <w:t xml:space="preserve">положением о пункте проката, утвержденным организацией на основе типового положения </w:t>
      </w:r>
      <w:r>
        <w:rPr>
          <w:rFonts w:ascii="Tinos" w:hAnsi="Tinos" w:eastAsia="Tinos" w:cs="Tinos"/>
          <w:b w:val="0"/>
          <w:bCs w:val="0"/>
          <w:sz w:val="26"/>
          <w:szCs w:val="26"/>
          <w:highlight w:val="white"/>
        </w:rPr>
        <w:t xml:space="preserve">о пункте проката </w:t>
      </w: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  <w:highlight w:val="white"/>
        </w:rPr>
        <w:t xml:space="preserve">предметов первой необходимости для новорожденных, приведенного в </w:t>
      </w: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  <w:highlight w:val="white"/>
        </w:rPr>
        <w:t xml:space="preserve">приложении № 2</w:t>
      </w: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  <w:highlight w:val="white"/>
        </w:rPr>
        <w:t xml:space="preserve"> к настоящим Порядку и условиям.</w:t>
      </w:r>
      <w:r>
        <w:rPr>
          <w:rFonts w:ascii="Tinos" w:hAnsi="Tinos" w:eastAsia="Tinos" w:cs="Tinos"/>
          <w:b w:val="0"/>
          <w:bCs w:val="0"/>
          <w:sz w:val="26"/>
          <w:szCs w:val="26"/>
          <w:highlight w:val="white"/>
        </w:rPr>
      </w:r>
      <w:r>
        <w:rPr>
          <w:rFonts w:ascii="Tinos" w:hAnsi="Tinos" w:eastAsia="Tinos" w:cs="Tinos"/>
          <w:b w:val="0"/>
          <w:bCs w:val="0"/>
          <w:sz w:val="26"/>
          <w:szCs w:val="26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highlight w:val="white"/>
        </w:rPr>
        <w:t xml:space="preserve">8. Право на обеспечение предметами первой необходимости для новорожденных пункта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</w:rPr>
        <w:t xml:space="preserve">проката имеют</w:t>
      </w:r>
      <w:r>
        <w:rPr>
          <w:rFonts w:ascii="Tinos" w:hAnsi="Tinos" w:eastAsia="Tinos" w:cs="Tinos"/>
          <w:b w:val="0"/>
          <w:bCs w:val="0"/>
          <w:sz w:val="26"/>
          <w:szCs w:val="26"/>
        </w:rPr>
        <w:t xml:space="preserve"> </w:t>
      </w:r>
      <w:r>
        <w:rPr>
          <w:rFonts w:ascii="Tinos" w:hAnsi="Tinos" w:eastAsia="Tinos" w:cs="Tinos"/>
          <w:b w:val="0"/>
          <w:bCs w:val="0"/>
          <w:sz w:val="26"/>
          <w:szCs w:val="26"/>
        </w:rPr>
        <w:t xml:space="preserve">следующие </w:t>
      </w:r>
      <w:r>
        <w:rPr>
          <w:rFonts w:ascii="Tinos" w:hAnsi="Tinos" w:eastAsia="Tinos" w:cs="Tinos"/>
          <w:b w:val="0"/>
          <w:bCs w:val="0"/>
          <w:sz w:val="26"/>
          <w:szCs w:val="26"/>
        </w:rPr>
        <w:t xml:space="preserve">категории семей </w:t>
      </w:r>
      <w:r>
        <w:rPr>
          <w:rFonts w:ascii="Tinos" w:hAnsi="Tinos" w:eastAsia="Tinos" w:cs="Tinos"/>
          <w:b w:val="0"/>
          <w:bCs w:val="0"/>
          <w:sz w:val="26"/>
          <w:szCs w:val="26"/>
        </w:rPr>
        <w:t xml:space="preserve">(далее – получ</w:t>
      </w:r>
      <w:r>
        <w:rPr>
          <w:rFonts w:ascii="Tinos" w:hAnsi="Tinos" w:eastAsia="Tinos" w:cs="Tinos"/>
          <w:b w:val="0"/>
          <w:bCs w:val="0"/>
          <w:sz w:val="26"/>
          <w:szCs w:val="26"/>
        </w:rPr>
        <w:t xml:space="preserve">а</w:t>
      </w:r>
      <w:r>
        <w:rPr>
          <w:rFonts w:ascii="Tinos" w:hAnsi="Tinos" w:eastAsia="Tinos" w:cs="Tinos"/>
          <w:b w:val="0"/>
          <w:bCs w:val="0"/>
          <w:sz w:val="26"/>
          <w:szCs w:val="26"/>
        </w:rPr>
        <w:t xml:space="preserve">тели</w:t>
      </w:r>
      <w:r>
        <w:rPr>
          <w:rFonts w:ascii="Tinos" w:hAnsi="Tinos" w:eastAsia="Tinos" w:cs="Tinos"/>
          <w:b w:val="0"/>
          <w:bCs w:val="0"/>
          <w:sz w:val="26"/>
          <w:szCs w:val="26"/>
        </w:rPr>
        <w:t xml:space="preserve"> услуг</w:t>
      </w:r>
      <w:r>
        <w:rPr>
          <w:rFonts w:ascii="Tinos" w:hAnsi="Tinos" w:eastAsia="Tinos" w:cs="Tinos"/>
          <w:b w:val="0"/>
          <w:bCs w:val="0"/>
          <w:sz w:val="26"/>
          <w:szCs w:val="26"/>
        </w:rPr>
        <w:t xml:space="preserve">):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firstLine="709"/>
        <w:jc w:val="both"/>
        <w:spacing w:line="240" w:lineRule="auto"/>
        <w:rPr>
          <w:rFonts w:ascii="Tinos" w:hAnsi="Tinos" w:cs="Tinos"/>
          <w:b w:val="0"/>
          <w:bCs w:val="0"/>
          <w:sz w:val="26"/>
          <w:szCs w:val="26"/>
          <w:highlight w:val="white"/>
        </w:rPr>
        <w:suppressLineNumbers w:val="0"/>
      </w:pPr>
      <w:r>
        <w:rPr>
          <w:rFonts w:ascii="Tinos" w:hAnsi="Tinos" w:eastAsia="Tinos" w:cs="Tinos"/>
          <w:b w:val="0"/>
          <w:bCs w:val="0"/>
          <w:sz w:val="26"/>
          <w:szCs w:val="26"/>
        </w:rPr>
      </w: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  <w:t xml:space="preserve">с</w:t>
      </w:r>
      <w:r>
        <w:rPr>
          <w:rFonts w:ascii="Tinos" w:hAnsi="Tinos" w:eastAsia="Tinos" w:cs="Tinos"/>
          <w:b w:val="0"/>
          <w:bCs w:val="0"/>
          <w:sz w:val="26"/>
          <w:szCs w:val="26"/>
          <w:highlight w:val="white"/>
        </w:rPr>
        <w:t xml:space="preserve">туденческие семьи;</w:t>
      </w:r>
      <w:r>
        <w:rPr>
          <w:rFonts w:ascii="Tinos" w:hAnsi="Tinos" w:cs="Tinos"/>
          <w:b w:val="0"/>
          <w:bCs w:val="0"/>
          <w:sz w:val="26"/>
          <w:szCs w:val="26"/>
          <w:highlight w:val="white"/>
        </w:rPr>
      </w:r>
      <w:r>
        <w:rPr>
          <w:rFonts w:ascii="Tinos" w:hAnsi="Tinos" w:cs="Tinos"/>
          <w:b w:val="0"/>
          <w:bCs w:val="0"/>
          <w:sz w:val="26"/>
          <w:szCs w:val="26"/>
          <w:highlight w:val="white"/>
        </w:rPr>
      </w:r>
    </w:p>
    <w:p>
      <w:pPr>
        <w:ind w:firstLine="709"/>
        <w:jc w:val="both"/>
        <w:spacing w:line="240" w:lineRule="auto"/>
        <w:rPr>
          <w:rFonts w:ascii="Tinos" w:hAnsi="Tinos" w:cs="Tinos"/>
          <w:b w:val="0"/>
          <w:bCs w:val="0"/>
          <w:sz w:val="26"/>
          <w:szCs w:val="26"/>
          <w:highlight w:val="white"/>
        </w:rPr>
        <w:suppressLineNumbers w:val="0"/>
      </w:pPr>
      <w:r>
        <w:rPr>
          <w:rFonts w:ascii="Tinos" w:hAnsi="Tinos" w:eastAsia="Tinos" w:cs="Tinos"/>
          <w:b w:val="0"/>
          <w:bCs w:val="0"/>
          <w:sz w:val="26"/>
          <w:szCs w:val="26"/>
          <w:highlight w:val="white"/>
        </w:rPr>
        <w:t xml:space="preserve">м</w:t>
      </w:r>
      <w:r>
        <w:rPr>
          <w:rFonts w:ascii="Tinos" w:hAnsi="Tinos" w:eastAsia="Tinos" w:cs="Tinos"/>
          <w:b w:val="0"/>
          <w:bCs w:val="0"/>
          <w:sz w:val="26"/>
          <w:szCs w:val="26"/>
          <w:highlight w:val="white"/>
        </w:rPr>
        <w:t xml:space="preserve">олодые семьи;</w:t>
      </w:r>
      <w:r>
        <w:rPr>
          <w:rFonts w:ascii="Tinos" w:hAnsi="Tinos" w:cs="Tinos"/>
          <w:b w:val="0"/>
          <w:bCs w:val="0"/>
          <w:sz w:val="26"/>
          <w:szCs w:val="26"/>
          <w:highlight w:val="white"/>
        </w:rPr>
      </w:r>
      <w:r>
        <w:rPr>
          <w:rFonts w:ascii="Tinos" w:hAnsi="Tinos" w:cs="Tinos"/>
          <w:b w:val="0"/>
          <w:bCs w:val="0"/>
          <w:sz w:val="26"/>
          <w:szCs w:val="26"/>
          <w:highlight w:val="white"/>
        </w:rPr>
      </w:r>
    </w:p>
    <w:p>
      <w:pPr>
        <w:ind w:firstLine="709"/>
        <w:jc w:val="both"/>
        <w:spacing w:line="240" w:lineRule="auto"/>
        <w:rPr>
          <w:rFonts w:ascii="Tinos" w:hAnsi="Tinos" w:cs="Tinos"/>
          <w:sz w:val="26"/>
          <w:szCs w:val="26"/>
          <w:highlight w:val="none"/>
        </w:rPr>
        <w:suppressLineNumbers w:val="0"/>
      </w:pPr>
      <w:r>
        <w:rPr>
          <w:rFonts w:ascii="Tinos" w:hAnsi="Tinos" w:eastAsia="Tinos" w:cs="Tinos"/>
          <w:sz w:val="26"/>
          <w:szCs w:val="26"/>
          <w:highlight w:val="white"/>
        </w:rPr>
        <w:t xml:space="preserve">одинокие матери;</w:t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ind w:firstLine="709"/>
        <w:jc w:val="both"/>
        <w:spacing w:line="240" w:lineRule="auto"/>
        <w:rPr>
          <w:rFonts w:ascii="Tinos" w:hAnsi="Tinos" w:cs="Tinos"/>
          <w:sz w:val="26"/>
          <w:szCs w:val="26"/>
          <w:highlight w:val="none"/>
        </w:rPr>
        <w:suppressLineNumbers w:val="0"/>
      </w:pPr>
      <w:r>
        <w:rPr>
          <w:rFonts w:ascii="Tinos" w:hAnsi="Tinos" w:eastAsia="Tinos" w:cs="Tinos"/>
          <w:sz w:val="26"/>
          <w:szCs w:val="26"/>
          <w:highlight w:val="none"/>
        </w:rPr>
      </w:r>
      <w:r>
        <w:rPr>
          <w:rFonts w:ascii="Tinos" w:hAnsi="Tinos" w:eastAsia="Tinos" w:cs="Tinos"/>
          <w:color w:val="000000"/>
          <w:sz w:val="26"/>
          <w:szCs w:val="26"/>
          <w:highlight w:val="white"/>
        </w:rPr>
        <w:t xml:space="preserve">многодетные семьи; </w:t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ind w:firstLine="709"/>
        <w:jc w:val="both"/>
        <w:spacing w:line="240" w:lineRule="auto"/>
        <w:rPr>
          <w:rFonts w:ascii="Tinos" w:hAnsi="Tinos" w:cs="Tinos"/>
          <w:sz w:val="26"/>
          <w:szCs w:val="26"/>
          <w:highlight w:val="none"/>
        </w:rPr>
        <w:suppressLineNumbers w:val="0"/>
      </w:pPr>
      <w:r>
        <w:rPr>
          <w:rFonts w:ascii="Tinos" w:hAnsi="Tinos" w:eastAsia="Tinos" w:cs="Tinos"/>
          <w:sz w:val="26"/>
          <w:szCs w:val="26"/>
          <w:highlight w:val="none"/>
        </w:rPr>
      </w:r>
      <w:r>
        <w:rPr>
          <w:rFonts w:ascii="Tinos" w:hAnsi="Tinos" w:eastAsia="Tinos" w:cs="Tinos"/>
          <w:color w:val="000000"/>
          <w:sz w:val="26"/>
          <w:szCs w:val="26"/>
          <w:highlight w:val="white"/>
        </w:rPr>
        <w:t xml:space="preserve">малоимущие семьи;</w:t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ind w:firstLine="709"/>
        <w:jc w:val="both"/>
        <w:spacing w:line="240" w:lineRule="auto"/>
        <w:rPr>
          <w:rFonts w:ascii="Tinos" w:hAnsi="Tinos" w:cs="Tinos"/>
          <w:sz w:val="26"/>
          <w:szCs w:val="26"/>
          <w:highlight w:val="none"/>
        </w:rPr>
        <w:suppressLineNumbers w:val="0"/>
      </w:pPr>
      <w:r>
        <w:rPr>
          <w:rFonts w:ascii="Tinos" w:hAnsi="Tinos" w:cs="Tinos"/>
          <w:sz w:val="26"/>
          <w:szCs w:val="26"/>
          <w:highlight w:val="none"/>
        </w:rPr>
        <w:t xml:space="preserve">неполные семьи;</w:t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ind w:firstLine="709"/>
        <w:jc w:val="both"/>
        <w:spacing w:line="240" w:lineRule="auto"/>
        <w:rPr>
          <w:rFonts w:ascii="Tinos" w:hAnsi="Tinos" w:cs="Tinos"/>
          <w:sz w:val="26"/>
          <w:szCs w:val="26"/>
          <w:highlight w:val="none"/>
        </w:rPr>
        <w:suppressLineNumbers w:val="0"/>
      </w:pPr>
      <w:r>
        <w:rPr>
          <w:rFonts w:ascii="Tinos" w:hAnsi="Tinos" w:eastAsia="Tinos" w:cs="Tinos"/>
          <w:sz w:val="26"/>
          <w:szCs w:val="26"/>
          <w:highlight w:val="none"/>
        </w:rPr>
      </w:r>
      <w:r>
        <w:rPr>
          <w:rFonts w:ascii="Tinos" w:hAnsi="Tinos" w:eastAsia="Tinos" w:cs="Tinos"/>
          <w:color w:val="000000"/>
          <w:sz w:val="26"/>
          <w:szCs w:val="26"/>
          <w:highlight w:val="white"/>
        </w:rPr>
        <w:t xml:space="preserve">семьи, находящиеся в социально опасном положении;</w:t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ind w:firstLine="709"/>
        <w:jc w:val="both"/>
        <w:spacing w:line="240" w:lineRule="auto"/>
        <w:rPr>
          <w:rFonts w:ascii="Tinos" w:hAnsi="Tinos" w:cs="Tinos"/>
          <w:sz w:val="26"/>
          <w:szCs w:val="26"/>
          <w:highlight w:val="none"/>
        </w:rPr>
        <w:suppressLineNumbers w:val="0"/>
      </w:pPr>
      <w:r>
        <w:rPr>
          <w:rFonts w:ascii="Tinos" w:hAnsi="Tinos" w:eastAsia="Tinos" w:cs="Tinos"/>
          <w:sz w:val="26"/>
          <w:szCs w:val="26"/>
          <w:highlight w:val="none"/>
        </w:rPr>
      </w:r>
      <w:r>
        <w:rPr>
          <w:rFonts w:ascii="Tinos" w:hAnsi="Tinos" w:eastAsia="Tinos" w:cs="Tinos"/>
          <w:color w:val="000000"/>
          <w:sz w:val="26"/>
          <w:szCs w:val="26"/>
          <w:highlight w:val="white"/>
        </w:rPr>
        <w:t xml:space="preserve">семьи, воспитывающие ребенка-инвалида;</w:t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ind w:firstLine="709"/>
        <w:jc w:val="both"/>
        <w:spacing w:line="240" w:lineRule="auto"/>
        <w:rPr>
          <w:rFonts w:ascii="Tinos" w:hAnsi="Tinos" w:cs="Tinos"/>
          <w:sz w:val="26"/>
          <w:szCs w:val="26"/>
          <w:highlight w:val="none"/>
        </w:rPr>
        <w:suppressLineNumbers w:val="0"/>
      </w:pPr>
      <w:r>
        <w:rPr>
          <w:rFonts w:ascii="Tinos" w:hAnsi="Tinos" w:eastAsia="Tinos" w:cs="Tinos"/>
          <w:sz w:val="26"/>
          <w:szCs w:val="26"/>
          <w:highlight w:val="none"/>
        </w:rPr>
      </w:r>
      <w:r>
        <w:rPr>
          <w:rFonts w:ascii="Tinos" w:hAnsi="Tinos" w:eastAsia="Tinos" w:cs="Tinos"/>
          <w:color w:val="000000"/>
          <w:sz w:val="26"/>
          <w:szCs w:val="26"/>
          <w:highlight w:val="white"/>
        </w:rPr>
        <w:t xml:space="preserve">семьи, воспитывающие ребенка с ограниченными возможностями здоровья;</w:t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ind w:firstLine="709"/>
        <w:jc w:val="both"/>
        <w:spacing w:line="240" w:lineRule="auto"/>
        <w:rPr>
          <w:rFonts w:ascii="Tinos" w:hAnsi="Tinos" w:cs="Tinos"/>
          <w:sz w:val="26"/>
          <w:szCs w:val="26"/>
          <w:highlight w:val="none"/>
        </w:rPr>
        <w:suppressLineNumbers w:val="0"/>
      </w:pPr>
      <w:r>
        <w:rPr>
          <w:rFonts w:ascii="Tinos" w:hAnsi="Tinos" w:eastAsia="Tinos" w:cs="Tinos"/>
          <w:sz w:val="26"/>
          <w:szCs w:val="26"/>
          <w:highlight w:val="none"/>
        </w:rPr>
      </w:r>
      <w:r>
        <w:rPr>
          <w:rFonts w:ascii="Tinos" w:hAnsi="Tinos" w:eastAsia="Tinos" w:cs="Tinos"/>
          <w:color w:val="000000"/>
          <w:sz w:val="26"/>
          <w:szCs w:val="26"/>
          <w:highlight w:val="white"/>
        </w:rPr>
        <w:t xml:space="preserve">несовершеннолетние родители;</w:t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ind w:firstLine="709"/>
        <w:jc w:val="both"/>
        <w:spacing w:line="240" w:lineRule="auto"/>
        <w:rPr>
          <w:rFonts w:ascii="Tinos" w:hAnsi="Tinos" w:cs="Tinos"/>
          <w:sz w:val="26"/>
          <w:szCs w:val="26"/>
          <w:highlight w:val="none"/>
        </w:rPr>
        <w:suppressLineNumbers w:val="0"/>
      </w:pPr>
      <w:r>
        <w:rPr>
          <w:rFonts w:ascii="Tinos" w:hAnsi="Tinos" w:eastAsia="Tinos" w:cs="Tinos"/>
          <w:sz w:val="26"/>
          <w:szCs w:val="26"/>
          <w:highlight w:val="none"/>
        </w:rPr>
      </w:r>
      <w:r>
        <w:rPr>
          <w:rFonts w:ascii="Tinos" w:hAnsi="Tinos" w:eastAsia="Tinos" w:cs="Tinos"/>
          <w:color w:val="000000"/>
          <w:sz w:val="26"/>
          <w:szCs w:val="26"/>
          <w:highlight w:val="white"/>
        </w:rPr>
        <w:t xml:space="preserve">семьи, воспитывающие детей-сирот, и детей, оставшихся без попечения родителей;</w:t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ind w:firstLine="709"/>
        <w:jc w:val="both"/>
        <w:spacing w:line="240" w:lineRule="auto"/>
        <w:rPr>
          <w:rFonts w:ascii="Tinos" w:hAnsi="Tinos" w:cs="Tinos"/>
          <w:sz w:val="26"/>
          <w:szCs w:val="26"/>
          <w:highlight w:val="none"/>
        </w:rPr>
        <w:suppressLineNumbers w:val="0"/>
      </w:pPr>
      <w:r>
        <w:rPr>
          <w:rFonts w:ascii="Tinos" w:hAnsi="Tinos" w:eastAsia="Tinos" w:cs="Tinos"/>
          <w:sz w:val="26"/>
          <w:szCs w:val="26"/>
          <w:highlight w:val="none"/>
        </w:rPr>
      </w:r>
      <w:r>
        <w:rPr>
          <w:rFonts w:ascii="Tinos" w:hAnsi="Tinos" w:eastAsia="Tinos" w:cs="Tinos"/>
          <w:color w:val="000000"/>
          <w:sz w:val="26"/>
          <w:szCs w:val="26"/>
          <w:highlight w:val="white"/>
        </w:rPr>
        <w:t xml:space="preserve">семьи участников специальной военной операции</w:t>
      </w:r>
      <w:r>
        <w:rPr>
          <w:rFonts w:ascii="Tinos" w:hAnsi="Tinos" w:eastAsia="Tinos" w:cs="Tinos"/>
          <w:color w:val="000000"/>
          <w:sz w:val="26"/>
          <w:szCs w:val="26"/>
          <w:highlight w:val="white"/>
        </w:rPr>
        <w:t xml:space="preserve">;</w:t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ind w:firstLine="709"/>
        <w:jc w:val="both"/>
        <w:spacing w:line="240" w:lineRule="auto"/>
        <w:rPr>
          <w:rFonts w:ascii="Tinos" w:hAnsi="Tinos" w:cs="Tinos"/>
          <w:color w:val="000000"/>
          <w:sz w:val="26"/>
          <w:szCs w:val="26"/>
          <w:highlight w:val="white"/>
        </w:rPr>
        <w:suppressLineNumbers w:val="0"/>
      </w:pPr>
      <w:r>
        <w:rPr>
          <w:rFonts w:ascii="Tinos" w:hAnsi="Tinos" w:eastAsia="Tinos" w:cs="Tinos"/>
          <w:sz w:val="26"/>
          <w:szCs w:val="26"/>
          <w:highlight w:val="none"/>
        </w:rPr>
      </w:r>
      <w:r>
        <w:rPr>
          <w:rFonts w:ascii="Tinos" w:hAnsi="Tinos" w:eastAsia="Tinos" w:cs="Tinos"/>
          <w:color w:val="000000"/>
          <w:sz w:val="26"/>
          <w:szCs w:val="26"/>
          <w:highlight w:val="white"/>
        </w:rPr>
        <w:t xml:space="preserve">семьи, оказавшиеся в экстремальных условиях;</w:t>
      </w:r>
      <w:r>
        <w:rPr>
          <w:rFonts w:ascii="Tinos" w:hAnsi="Tinos" w:cs="Tinos"/>
          <w:color w:val="000000"/>
          <w:sz w:val="26"/>
          <w:szCs w:val="26"/>
          <w:highlight w:val="white"/>
        </w:rPr>
      </w:r>
      <w:r>
        <w:rPr>
          <w:rFonts w:ascii="Tinos" w:hAnsi="Tinos" w:cs="Tinos"/>
          <w:color w:val="000000"/>
          <w:sz w:val="26"/>
          <w:szCs w:val="26"/>
          <w:highlight w:val="white"/>
        </w:rPr>
      </w:r>
    </w:p>
    <w:p>
      <w:pPr>
        <w:ind w:firstLine="709"/>
        <w:jc w:val="both"/>
        <w:spacing w:line="240" w:lineRule="auto"/>
        <w:rPr>
          <w:rFonts w:ascii="Tinos" w:hAnsi="Tinos" w:eastAsia="Tinos" w:cs="Tinos"/>
          <w:sz w:val="26"/>
          <w:szCs w:val="26"/>
          <w:highlight w:val="none"/>
        </w:rPr>
        <w:suppressLineNumbers w:val="0"/>
      </w:pPr>
      <w:r>
        <w:rPr>
          <w:rFonts w:ascii="Tinos" w:hAnsi="Tinos" w:eastAsia="Tinos" w:cs="Tinos"/>
          <w:color w:val="000000"/>
          <w:sz w:val="26"/>
          <w:szCs w:val="26"/>
          <w:highlight w:val="white"/>
        </w:rPr>
      </w:r>
      <w:r>
        <w:rPr>
          <w:rFonts w:ascii="Tinos" w:hAnsi="Tinos" w:eastAsia="Tinos" w:cs="Tinos"/>
          <w:color w:val="000000"/>
          <w:sz w:val="26"/>
          <w:szCs w:val="26"/>
          <w:highlight w:val="white"/>
        </w:rPr>
        <w:t xml:space="preserve">семьи</w:t>
      </w:r>
      <w:r>
        <w:rPr>
          <w:rFonts w:ascii="Tinos" w:hAnsi="Tinos" w:eastAsia="Tinos" w:cs="Tinos"/>
          <w:color w:val="000000"/>
          <w:sz w:val="26"/>
          <w:szCs w:val="26"/>
          <w:highlight w:val="white"/>
        </w:rPr>
        <w:t xml:space="preserve">, жизнедеятельность которых </w:t>
      </w:r>
      <w:r>
        <w:rPr>
          <w:rFonts w:ascii="Tinos" w:hAnsi="Tinos" w:eastAsia="Tinos" w:cs="Tinos"/>
          <w:color w:val="000000"/>
          <w:sz w:val="26"/>
          <w:szCs w:val="26"/>
          <w:highlight w:val="white"/>
        </w:rPr>
        <w:t xml:space="preserve">объективно нарушена в результате сложившихся обстоятельств и которые не могут преодолеть данные обстоятельства самостоятельн</w:t>
      </w:r>
      <w:r>
        <w:rPr>
          <w:rFonts w:ascii="Tinos" w:hAnsi="Tinos" w:eastAsia="Tinos" w:cs="Tinos"/>
          <w:color w:val="000000"/>
          <w:sz w:val="26"/>
          <w:szCs w:val="26"/>
          <w:highlight w:val="white"/>
        </w:rPr>
        <w:t xml:space="preserve">о.</w:t>
      </w:r>
      <w:r>
        <w:rPr>
          <w:rFonts w:ascii="Tinos" w:hAnsi="Tinos" w:eastAsia="Tinos" w:cs="Tinos"/>
          <w:sz w:val="26"/>
          <w:szCs w:val="26"/>
          <w:highlight w:val="none"/>
        </w:rPr>
      </w:r>
      <w:r>
        <w:rPr>
          <w:rFonts w:ascii="Tinos" w:hAnsi="Tinos" w:eastAsia="Tinos" w:cs="Tinos"/>
          <w:sz w:val="26"/>
          <w:szCs w:val="26"/>
          <w:highlight w:val="none"/>
        </w:rPr>
      </w:r>
    </w:p>
    <w:p>
      <w:pPr>
        <w:ind w:firstLine="709"/>
        <w:jc w:val="both"/>
        <w:spacing w:line="240" w:lineRule="auto"/>
        <w:rPr>
          <w:rFonts w:ascii="Tinos" w:hAnsi="Tinos" w:eastAsia="Tinos" w:cs="Tinos"/>
          <w:sz w:val="26"/>
          <w:szCs w:val="26"/>
          <w:highlight w:val="none"/>
        </w:rPr>
        <w:suppressLineNumbers w:val="0"/>
      </w:pPr>
      <w:r>
        <w:rPr>
          <w:rFonts w:ascii="Tinos" w:hAnsi="Tinos" w:eastAsia="Tinos" w:cs="Tinos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Семьи, в которых дети, один (для неполной семьи) или оба родителя должны являться гражданами Российской Федерации,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постоянно или преимущественно проживать на территории Чувашской Республики </w:t>
      </w:r>
      <w:r>
        <w:rPr>
          <w:rFonts w:ascii="Tinos" w:hAnsi="Tinos" w:eastAsia="Tinos" w:cs="Tinos"/>
          <w:sz w:val="26"/>
          <w:szCs w:val="26"/>
          <w:highlight w:val="none"/>
        </w:rPr>
      </w:r>
      <w:r>
        <w:rPr>
          <w:rFonts w:ascii="Tinos" w:hAnsi="Tinos" w:eastAsia="Tinos" w:cs="Tinos"/>
          <w:sz w:val="26"/>
          <w:szCs w:val="26"/>
          <w:highlight w:val="none"/>
        </w:rPr>
      </w:r>
    </w:p>
    <w:p>
      <w:pPr>
        <w:ind w:firstLine="709"/>
        <w:jc w:val="both"/>
        <w:spacing w:line="240" w:lineRule="auto"/>
        <w:rPr>
          <w:rFonts w:ascii="Tinos" w:hAnsi="Tinos" w:cs="Tinos"/>
          <w:sz w:val="26"/>
          <w:szCs w:val="26"/>
          <w:highlight w:val="none"/>
        </w:rPr>
        <w:suppressLineNumbers w:val="0"/>
      </w:pPr>
      <w:r>
        <w:rPr>
          <w:rFonts w:ascii="Tinos" w:hAnsi="Tinos" w:eastAsia="Tinos" w:cs="Tinos"/>
          <w:sz w:val="26"/>
          <w:szCs w:val="26"/>
          <w:highlight w:val="none"/>
        </w:rPr>
      </w:r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9. Обеспечение предметами </w:t>
      </w:r>
      <w:r>
        <w:rPr>
          <w:rFonts w:ascii="Tinos" w:hAnsi="Tinos" w:eastAsia="Tinos" w:cs="Tinos"/>
          <w:color w:val="000000" w:themeColor="text1"/>
          <w:sz w:val="26"/>
          <w:szCs w:val="26"/>
        </w:rPr>
        <w:t xml:space="preserve">первой необходимости для </w:t>
      </w:r>
      <w:r>
        <w:rPr>
          <w:rFonts w:ascii="Tinos" w:hAnsi="Tinos" w:eastAsia="Tinos" w:cs="Tinos"/>
          <w:sz w:val="26"/>
          <w:szCs w:val="26"/>
        </w:rPr>
        <w:t xml:space="preserve">новорожденных</w:t>
      </w:r>
      <w:r>
        <w:rPr>
          <w:rFonts w:ascii="Tinos" w:hAnsi="Tinos" w:eastAsia="Tinos" w:cs="Tinos"/>
          <w:sz w:val="26"/>
          <w:szCs w:val="26"/>
          <w:highlight w:val="none"/>
        </w:rPr>
        <w:t xml:space="preserve"> предоставляется </w:t>
      </w:r>
      <w:r>
        <w:rPr>
          <w:rFonts w:ascii="Tinos" w:hAnsi="Tinos" w:eastAsia="Tinos" w:cs="Tinos"/>
          <w:b w:val="0"/>
          <w:bCs w:val="0"/>
          <w:sz w:val="26"/>
          <w:szCs w:val="26"/>
        </w:rPr>
        <w:t xml:space="preserve">для ухода и воспитания детей первых трех лет жизни</w:t>
      </w: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  <w:highlight w:val="none"/>
        </w:rPr>
        <w:t xml:space="preserve">.</w:t>
      </w:r>
      <w:r>
        <w:rPr>
          <w:rFonts w:ascii="Tinos" w:hAnsi="Tinos" w:cs="Tinos"/>
          <w:sz w:val="26"/>
          <w:szCs w:val="26"/>
          <w:highlight w:val="none"/>
        </w:rPr>
      </w:r>
      <w:r>
        <w:rPr>
          <w:rFonts w:ascii="Tinos" w:hAnsi="Tinos" w:cs="Tinos"/>
          <w:sz w:val="26"/>
          <w:szCs w:val="26"/>
          <w:highlight w:val="none"/>
        </w:rPr>
      </w:r>
    </w:p>
    <w:p>
      <w:pPr>
        <w:ind w:firstLine="709"/>
        <w:jc w:val="both"/>
        <w:rPr>
          <w:rFonts w:ascii="Tinos" w:hAnsi="Tinos" w:cs="Tinos"/>
          <w:b w:val="0"/>
          <w:bCs w:val="0"/>
          <w:color w:val="000000" w:themeColor="text1"/>
          <w:sz w:val="26"/>
          <w:szCs w:val="26"/>
          <w:highlight w:val="none"/>
        </w:rPr>
        <w:suppressLineNumbers w:val="0"/>
      </w:pP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  <w:highlight w:val="none"/>
        </w:rPr>
        <w:t xml:space="preserve">10. Предметы первой необходимости для новорожденных в пунктах проката приобретаются в соответствии с перечнем </w:t>
      </w: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  <w:t xml:space="preserve">предметов первой необходимости для новорожденных </w:t>
      </w: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  <w:t xml:space="preserve">д</w:t>
      </w: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  <w:t xml:space="preserve">ля оснащения пунктов проката, привед</w:t>
      </w: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  <w:t xml:space="preserve">енным в </w:t>
      </w: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  <w:t xml:space="preserve">приложении № 3 </w:t>
      </w:r>
      <w:r>
        <w:rPr>
          <w:rFonts w:ascii="Tinos" w:hAnsi="Tinos" w:eastAsia="Tinos" w:cs="Tinos"/>
          <w:b w:val="0"/>
          <w:bCs w:val="0"/>
          <w:sz w:val="26"/>
          <w:szCs w:val="26"/>
          <w:highlight w:val="none"/>
        </w:rPr>
        <w:t xml:space="preserve">к настоящим Порядку и условиям.</w:t>
      </w: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  <w:highlight w:val="none"/>
        </w:rPr>
        <w:t xml:space="preserve"> </w:t>
      </w:r>
      <w:r>
        <w:rPr>
          <w:rFonts w:ascii="Tinos" w:hAnsi="Tinos" w:cs="Tinos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rFonts w:ascii="Tinos" w:hAnsi="Tinos" w:cs="Tinos"/>
          <w:b w:val="0"/>
          <w:bCs w:val="0"/>
          <w:color w:val="000000" w:themeColor="text1"/>
          <w:sz w:val="26"/>
          <w:szCs w:val="26"/>
          <w:highlight w:val="none"/>
        </w:rPr>
      </w:r>
    </w:p>
    <w:p>
      <w:pPr>
        <w:ind w:firstLine="709"/>
        <w:jc w:val="both"/>
        <w:rPr>
          <w:rFonts w:ascii="Tinos" w:hAnsi="Tinos" w:eastAsia="Tinos" w:cs="Tinos"/>
          <w:sz w:val="26"/>
          <w:szCs w:val="26"/>
          <w:highlight w:val="none"/>
        </w:rPr>
        <w:suppressLineNumbers w:val="0"/>
      </w:pP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  <w:highlight w:val="none"/>
        </w:rPr>
        <w:t xml:space="preserve">11. Закупка </w:t>
      </w: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  <w:highlight w:val="none"/>
        </w:rPr>
        <w:t xml:space="preserve">предметов первой необходимости для новорожденных </w:t>
      </w:r>
      <w:r>
        <w:rPr>
          <w:rFonts w:ascii="Tinos" w:hAnsi="Tinos" w:eastAsia="Tinos" w:cs="Tinos"/>
          <w:color w:val="000000"/>
          <w:sz w:val="26"/>
          <w:szCs w:val="26"/>
        </w:rPr>
        <w:t xml:space="preserve"> осуществляется организациями в пре</w:t>
      </w:r>
      <w:r>
        <w:rPr>
          <w:rFonts w:ascii="Tinos" w:hAnsi="Tinos" w:eastAsia="Tinos" w:cs="Tinos"/>
          <w:color w:val="000000"/>
          <w:sz w:val="26"/>
          <w:szCs w:val="26"/>
        </w:rPr>
        <w:t xml:space="preserve">делах доведенных лимитов бюджетных обязательств в соответствии с законодательством Российской Федерации и законодательством Чувашской Республики.</w:t>
      </w:r>
      <w:r>
        <w:rPr>
          <w:rFonts w:ascii="Tinos" w:hAnsi="Tinos" w:eastAsia="Tinos" w:cs="Tinos"/>
          <w:sz w:val="26"/>
          <w:szCs w:val="26"/>
          <w:highlight w:val="none"/>
        </w:rPr>
      </w:r>
      <w:r>
        <w:rPr>
          <w:rFonts w:ascii="Tinos" w:hAnsi="Tinos" w:eastAsia="Tinos" w:cs="Tinos"/>
          <w:sz w:val="26"/>
          <w:szCs w:val="26"/>
          <w:highlight w:val="none"/>
        </w:rPr>
      </w:r>
    </w:p>
    <w:p>
      <w:pPr>
        <w:ind w:firstLine="709"/>
        <w:jc w:val="both"/>
        <w:rPr>
          <w:rFonts w:ascii="Tinos" w:hAnsi="Tinos" w:eastAsia="Tinos" w:cs="Tinos"/>
          <w:sz w:val="26"/>
          <w:szCs w:val="26"/>
          <w:highlight w:val="none"/>
        </w:rPr>
        <w:suppressLineNumbers w:val="0"/>
      </w:pPr>
      <w:r>
        <w:rPr>
          <w:rFonts w:ascii="Tinos" w:hAnsi="Tinos" w:eastAsia="Tinos" w:cs="Tinos"/>
          <w:sz w:val="26"/>
          <w:szCs w:val="26"/>
          <w:highlight w:val="none"/>
        </w:rPr>
        <w:t xml:space="preserve">12. Организации в срок не позднее 5 рабочих дней месяца, следующего за отчетным периодом, представляют в Минтруд Чувашии по формам, установленным в соглашении:</w:t>
      </w:r>
      <w:r>
        <w:rPr>
          <w:rFonts w:ascii="Tinos" w:hAnsi="Tinos" w:eastAsia="Tinos" w:cs="Tinos"/>
          <w:sz w:val="26"/>
          <w:szCs w:val="26"/>
          <w:highlight w:val="none"/>
        </w:rPr>
      </w:r>
      <w:r>
        <w:rPr>
          <w:rFonts w:ascii="Tinos" w:hAnsi="Tinos" w:eastAsia="Tinos" w:cs="Tinos"/>
          <w:sz w:val="26"/>
          <w:szCs w:val="26"/>
          <w:highlight w:val="none"/>
        </w:rPr>
      </w:r>
    </w:p>
    <w:p>
      <w:pPr>
        <w:ind w:firstLine="709"/>
        <w:jc w:val="both"/>
        <w:spacing w:line="240" w:lineRule="auto"/>
        <w:rPr>
          <w:rFonts w:ascii="Tinos" w:hAnsi="Tinos" w:eastAsia="Tinos" w:cs="Tinos"/>
          <w:sz w:val="26"/>
          <w:szCs w:val="26"/>
          <w:highlight w:val="none"/>
        </w:rPr>
        <w:suppressLineNumbers w:val="0"/>
      </w:pPr>
      <w:r>
        <w:rPr>
          <w:rFonts w:ascii="Tinos" w:hAnsi="Tinos" w:eastAsia="Tinos" w:cs="Tinos"/>
          <w:sz w:val="26"/>
          <w:szCs w:val="26"/>
          <w:highlight w:val="none"/>
        </w:rPr>
        <w:t xml:space="preserve">отчет о расходах, источником финансового обеспечения которых является целевая субсидия;</w:t>
      </w:r>
      <w:r>
        <w:rPr>
          <w:rFonts w:ascii="Tinos" w:hAnsi="Tinos" w:eastAsia="Tinos" w:cs="Tinos"/>
          <w:sz w:val="26"/>
          <w:szCs w:val="26"/>
          <w:highlight w:val="none"/>
        </w:rPr>
      </w:r>
      <w:r>
        <w:rPr>
          <w:rFonts w:ascii="Tinos" w:hAnsi="Tinos" w:eastAsia="Tinos" w:cs="Tinos"/>
          <w:sz w:val="26"/>
          <w:szCs w:val="26"/>
          <w:highlight w:val="none"/>
        </w:rPr>
      </w:r>
    </w:p>
    <w:p>
      <w:pPr>
        <w:ind w:firstLine="709"/>
        <w:jc w:val="both"/>
        <w:spacing w:line="240" w:lineRule="auto"/>
        <w:rPr>
          <w:rFonts w:ascii="Tinos" w:hAnsi="Tinos" w:eastAsia="Tinos" w:cs="Tinos"/>
          <w:sz w:val="26"/>
          <w:szCs w:val="26"/>
          <w:highlight w:val="none"/>
        </w:rPr>
        <w:suppressLineNumbers w:val="0"/>
      </w:pPr>
      <w:r>
        <w:rPr>
          <w:rFonts w:ascii="Tinos" w:hAnsi="Tinos" w:eastAsia="Tinos" w:cs="Tinos"/>
          <w:sz w:val="26"/>
          <w:szCs w:val="26"/>
          <w:highlight w:val="none"/>
        </w:rPr>
        <w:t xml:space="preserve">отчет о реализации плана мероприятия по достижению результатов предоставления целевой субсидии;</w:t>
      </w:r>
      <w:r>
        <w:rPr>
          <w:rFonts w:ascii="Tinos" w:hAnsi="Tinos" w:eastAsia="Tinos" w:cs="Tinos"/>
          <w:sz w:val="26"/>
          <w:szCs w:val="26"/>
          <w:highlight w:val="none"/>
        </w:rPr>
      </w:r>
      <w:r>
        <w:rPr>
          <w:rFonts w:ascii="Tinos" w:hAnsi="Tinos" w:eastAsia="Tinos" w:cs="Tinos"/>
          <w:sz w:val="26"/>
          <w:szCs w:val="26"/>
          <w:highlight w:val="none"/>
        </w:rPr>
      </w:r>
    </w:p>
    <w:p>
      <w:pPr>
        <w:ind w:firstLine="709"/>
        <w:jc w:val="both"/>
        <w:spacing w:line="240" w:lineRule="auto"/>
        <w:rPr>
          <w:rFonts w:ascii="Tinos" w:hAnsi="Tinos" w:eastAsia="Tinos" w:cs="Tinos"/>
          <w:sz w:val="26"/>
          <w:szCs w:val="26"/>
          <w:highlight w:val="none"/>
        </w:rPr>
        <w:suppressLineNumbers w:val="0"/>
      </w:pPr>
      <w:r>
        <w:rPr>
          <w:rFonts w:ascii="Tinos" w:hAnsi="Tinos" w:eastAsia="Tinos" w:cs="Tinos"/>
          <w:sz w:val="26"/>
          <w:szCs w:val="26"/>
          <w:highlight w:val="none"/>
        </w:rPr>
        <w:t xml:space="preserve">отчет о достижении значений результатов предоставления целевой субсидии;</w:t>
      </w:r>
      <w:r>
        <w:rPr>
          <w:rFonts w:ascii="Tinos" w:hAnsi="Tinos" w:eastAsia="Tinos" w:cs="Tinos"/>
          <w:sz w:val="26"/>
          <w:szCs w:val="26"/>
          <w:highlight w:val="none"/>
        </w:rPr>
      </w:r>
      <w:r>
        <w:rPr>
          <w:rFonts w:ascii="Tinos" w:hAnsi="Tinos" w:eastAsia="Tinos" w:cs="Tinos"/>
          <w:sz w:val="26"/>
          <w:szCs w:val="26"/>
          <w:highlight w:val="none"/>
        </w:rPr>
      </w:r>
    </w:p>
    <w:tbl>
      <w:tblPr>
        <w:tblStyle w:val="73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36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nos" w:hAnsi="Tinos" w:eastAsia="Tinos" w:cs="Tinos"/>
                <w:sz w:val="26"/>
                <w:szCs w:val="26"/>
                <w:highlight w:val="none"/>
              </w:rPr>
            </w:pP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  <w:t xml:space="preserve">иные отчеты (указанные в соглашении).</w:t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</w:r>
            <w:r>
              <w:rPr>
                <w:rFonts w:ascii="Tinos" w:hAnsi="Tinos" w:eastAsia="Tinos" w:cs="Tinos"/>
                <w:sz w:val="26"/>
                <w:szCs w:val="26"/>
                <w:highlight w:val="none"/>
              </w:rPr>
            </w:r>
          </w:p>
          <w:p>
            <w:pPr>
              <w:ind w:firstLine="709"/>
              <w:jc w:val="both"/>
              <w:spacing w:before="0" w:beforeAutospacing="0" w:line="240" w:lineRule="auto"/>
              <w:rPr>
                <w:rFonts w:ascii="Tinos" w:hAnsi="Tinos" w:cs="Tinos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suppressLineNumbers w:val="0"/>
            </w:pP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13. </w:t>
            </w:r>
            <w:r>
              <w:rPr>
                <w:rFonts w:ascii="Tinos" w:hAnsi="Tinos" w:eastAsia="Tinos" w:cs="Tinos"/>
                <w:sz w:val="26"/>
                <w:szCs w:val="26"/>
                <w:highlight w:val="white"/>
              </w:rPr>
              <w:t xml:space="preserve">Организация несет ответственность за достоверность информации в отчете и своевременное ее представление, а также за целевое и эффективное использование предоставленной ей субсидии.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                                                </w:t>
            </w:r>
            <w:r>
              <w:rPr>
                <w:rFonts w:ascii="Tinos" w:hAnsi="Tinos" w:cs="Tinos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nos" w:hAnsi="Tinos" w:cs="Tinos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</w:tr>
    </w:tbl>
    <w:p>
      <w:pPr>
        <w:ind w:firstLine="709"/>
        <w:jc w:val="both"/>
        <w:spacing w:before="0" w:beforeAutospacing="0" w:line="240" w:lineRule="auto"/>
        <w:rPr>
          <w:rFonts w:ascii="Tinos" w:hAnsi="Tinos" w:cs="Tinos"/>
          <w:b w:val="0"/>
          <w:bCs w:val="0"/>
          <w:color w:val="000000" w:themeColor="text1"/>
          <w:sz w:val="26"/>
          <w:szCs w:val="26"/>
          <w:highlight w:val="none"/>
        </w:rPr>
        <w:suppressLineNumbers w:val="0"/>
      </w:pPr>
      <w:r>
        <w:rPr>
          <w:rFonts w:ascii="Tinos" w:hAnsi="Tinos" w:eastAsia="Tinos" w:cs="Tinos"/>
          <w:sz w:val="26"/>
          <w:szCs w:val="26"/>
          <w:highlight w:val="none"/>
        </w:rPr>
        <w:t xml:space="preserve">14. Результатом </w:t>
      </w:r>
      <w:r>
        <w:rPr>
          <w:rFonts w:ascii="Tinos" w:hAnsi="Tinos" w:eastAsia="Tinos" w:cs="Tinos"/>
          <w:sz w:val="26"/>
          <w:szCs w:val="26"/>
          <w:highlight w:val="none"/>
        </w:rPr>
        <w:t xml:space="preserve">достижения целевого показателя является </w:t>
      </w:r>
      <w:r>
        <w:rPr>
          <w:rFonts w:ascii="Tinos" w:hAnsi="Tinos" w:eastAsia="Tinos" w:cs="Tinos"/>
          <w:b w:val="0"/>
          <w:bCs w:val="0"/>
          <w:color w:val="000000" w:themeColor="text1"/>
          <w:sz w:val="26"/>
          <w:szCs w:val="26"/>
          <w:highlight w:val="none"/>
        </w:rPr>
        <w:t xml:space="preserve">количество семей, охваченных мерами поддержки </w:t>
      </w:r>
      <w:r>
        <w:rPr>
          <w:rFonts w:ascii="Tinos" w:hAnsi="Tinos" w:eastAsia="Tinos" w:cs="Tinos"/>
          <w:b w:val="0"/>
          <w:bCs w:val="0"/>
          <w:sz w:val="26"/>
          <w:szCs w:val="26"/>
        </w:rPr>
        <w:t xml:space="preserve">в пу</w:t>
      </w:r>
      <w:r>
        <w:rPr>
          <w:rFonts w:ascii="Tinos" w:hAnsi="Tinos" w:eastAsia="Tinos" w:cs="Tinos"/>
          <w:b w:val="0"/>
          <w:bCs w:val="0"/>
          <w:sz w:val="26"/>
          <w:szCs w:val="26"/>
        </w:rPr>
        <w:t xml:space="preserve">нктах проката предметов первой необходимости для новорожденных в Чувашской Республике</w:t>
      </w:r>
      <w:r>
        <w:t xml:space="preserve">.</w:t>
      </w:r>
      <w:r>
        <w:rPr>
          <w:rFonts w:ascii="Tinos" w:hAnsi="Tinos" w:cs="Tinos"/>
          <w:b w:val="0"/>
          <w:bCs w:val="0"/>
          <w:color w:val="000000" w:themeColor="text1"/>
          <w:sz w:val="26"/>
          <w:szCs w:val="26"/>
          <w:highlight w:val="none"/>
        </w:rPr>
      </w:r>
      <w:r>
        <w:rPr>
          <w:rFonts w:ascii="Tinos" w:hAnsi="Tinos" w:cs="Tinos"/>
          <w:b w:val="0"/>
          <w:bCs w:val="0"/>
          <w:color w:val="000000" w:themeColor="text1"/>
          <w:sz w:val="26"/>
          <w:szCs w:val="26"/>
          <w:highlight w:val="none"/>
        </w:rPr>
      </w:r>
    </w:p>
    <w:tbl>
      <w:tblPr>
        <w:tblStyle w:val="732"/>
        <w:tblW w:w="0" w:type="auto"/>
        <w:tblInd w:w="15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36" w:type="dxa"/>
            <w:vAlign w:val="center"/>
            <w:textDirection w:val="lrTb"/>
            <w:noWrap w:val="false"/>
          </w:tcPr>
          <w:p>
            <w:pPr>
              <w:ind w:left="0" w:right="-612" w:firstLine="709"/>
            </w:pP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15. Контроль за соблюдением целей и условий, установленных при предоставлении целевой субсидии, осуществляется Минтрудом Чувашии, органами государственного финансового контроля в соответствии с законодательством Российской Федерации и законодательством Чув</w:t>
            </w:r>
            <w:r>
              <w:rPr>
                <w:rFonts w:ascii="Tinos" w:hAnsi="Tinos" w:eastAsia="Tinos" w:cs="Tinos"/>
                <w:color w:val="000000"/>
                <w:sz w:val="26"/>
                <w:szCs w:val="26"/>
              </w:rPr>
              <w:t xml:space="preserve">ашской Республики. </w:t>
            </w:r>
            <w:r>
              <w:rPr>
                <w:rFonts w:ascii="Tinos" w:hAnsi="Tinos" w:eastAsia="Tinos" w:cs="Tinos"/>
                <w:sz w:val="26"/>
                <w:szCs w:val="26"/>
              </w:rPr>
            </w:r>
            <w:r/>
          </w:p>
        </w:tc>
      </w:tr>
    </w:tbl>
    <w:p>
      <w:pPr>
        <w:ind w:left="0" w:right="0" w:firstLine="709"/>
        <w:jc w:val="both"/>
        <w:spacing w:before="0" w:beforeAutospacing="0" w:after="0" w:line="240" w:lineRule="auto"/>
        <w:rPr>
          <w:rFonts w:ascii="Tinos" w:hAnsi="Tinos" w:eastAsia="Tinos" w:cs="Tinos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Tinos" w:cs="Tinos"/>
          <w:color w:val="000000"/>
          <w:sz w:val="26"/>
          <w:szCs w:val="26"/>
        </w:rPr>
        <w:t xml:space="preserve">16. В случае установления по результатам проверок, проведенных Минтрудом Чувашии и (или) уполномоченными органами государственного финансового контроля, фактов несоблюдения учреждением целей и условий предоставления целевых субсидий, фактов недостижения ре</w:t>
      </w:r>
      <w:r>
        <w:rPr>
          <w:rFonts w:ascii="Tinos" w:hAnsi="Tinos" w:eastAsia="Tinos" w:cs="Tinos"/>
          <w:color w:val="000000"/>
          <w:sz w:val="26"/>
          <w:szCs w:val="26"/>
        </w:rPr>
        <w:t xml:space="preserve">зультатов, иных показателей (при их установлении), установленных настоящими Порядком и условиями, соглашением, соответствующие средства подлежат возврату в республиканский бюджет Чувашской Республики:</w:t>
      </w:r>
      <w:r>
        <w:rPr>
          <w:rFonts w:ascii="Tinos" w:hAnsi="Tinos" w:eastAsia="Tinos" w:cs="Tinos"/>
          <w:color w:val="000000"/>
          <w:sz w:val="26"/>
          <w:szCs w:val="26"/>
          <w:highlight w:val="none"/>
        </w:rPr>
      </w:r>
      <w:r>
        <w:rPr>
          <w:rFonts w:ascii="Tinos" w:hAnsi="Tinos" w:eastAsia="Tinos" w:cs="Tinos"/>
          <w:color w:val="000000"/>
          <w:sz w:val="26"/>
          <w:szCs w:val="26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nos" w:hAnsi="Tinos" w:eastAsia="Tinos" w:cs="Tinos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Tinos" w:cs="Tinos"/>
          <w:color w:val="000000"/>
          <w:sz w:val="26"/>
          <w:szCs w:val="26"/>
          <w:highlight w:val="none"/>
        </w:rPr>
        <w:t xml:space="preserve">а) на основании требования Минтруда </w:t>
      </w:r>
      <w:r>
        <w:rPr>
          <w:rFonts w:ascii="Tinos" w:hAnsi="Tinos" w:eastAsia="Tinos" w:cs="Tinos"/>
          <w:color w:val="000000"/>
          <w:sz w:val="26"/>
          <w:szCs w:val="26"/>
          <w:highlight w:val="none"/>
        </w:rPr>
        <w:t xml:space="preserve">Чувашии, выданного руководителю организации (лицу, исполняющему его обязанности) под роспись, или направленного заказным почтовым отправлением с уведомлением о вручении – не позднее 10 рабочих дней со дня получения соответствующего требования организацией;</w:t>
      </w:r>
      <w:r>
        <w:rPr>
          <w:rFonts w:ascii="Tinos" w:hAnsi="Tinos" w:eastAsia="Tinos" w:cs="Tinos"/>
          <w:color w:val="000000"/>
          <w:sz w:val="26"/>
          <w:szCs w:val="26"/>
          <w:highlight w:val="none"/>
        </w:rPr>
      </w:r>
      <w:r>
        <w:rPr>
          <w:rFonts w:ascii="Tinos" w:hAnsi="Tinos" w:eastAsia="Tinos" w:cs="Tinos"/>
          <w:color w:val="000000"/>
          <w:sz w:val="26"/>
          <w:szCs w:val="26"/>
          <w:highlight w:val="none"/>
        </w:rPr>
      </w:r>
    </w:p>
    <w:p>
      <w:pPr>
        <w:ind w:left="0" w:right="0" w:firstLine="709"/>
        <w:jc w:val="both"/>
        <w:spacing w:before="0" w:beforeAutospacing="0" w:after="0" w:line="240" w:lineRule="auto"/>
        <w:rPr>
          <w:rFonts w:ascii="Tinos" w:hAnsi="Tinos" w:cs="Tinos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Tinos" w:cs="Tinos"/>
          <w:color w:val="000000"/>
          <w:sz w:val="26"/>
          <w:szCs w:val="26"/>
          <w:highlight w:val="none"/>
        </w:rPr>
        <w:t xml:space="preserve">б) на основании представления и (или) предписания уполномоченного органа государственного финансового контроля – в срок, установленный в соответствии с бюджетным кодексом законодательства Российской Федерации.</w:t>
      </w:r>
      <w:r>
        <w:rPr>
          <w:rFonts w:ascii="Tinos" w:hAnsi="Tinos" w:cs="Tinos"/>
          <w:sz w:val="26"/>
          <w:szCs w:val="26"/>
        </w:rPr>
      </w:r>
      <w:r>
        <w:rPr>
          <w:rFonts w:ascii="Tinos" w:hAnsi="Tinos" w:cs="Tinos"/>
          <w:sz w:val="26"/>
          <w:szCs w:val="26"/>
        </w:rPr>
      </w:r>
    </w:p>
    <w:tbl>
      <w:tblPr>
        <w:tblStyle w:val="73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r/>
            <w:r/>
          </w:p>
        </w:tc>
      </w:tr>
    </w:tbl>
    <w:p>
      <w:pPr>
        <w:ind w:left="0" w:right="0" w:firstLine="0"/>
        <w:jc w:val="both"/>
        <w:spacing w:before="0" w:beforeAutospacing="0" w:after="0" w:line="240" w:lineRule="auto"/>
        <w:rPr>
          <w:rFonts w:ascii="Tinos" w:hAnsi="Tinos" w:eastAsia="Tinos" w:cs="Tinos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Tinos" w:cs="Tinos"/>
          <w:color w:val="000000"/>
          <w:sz w:val="26"/>
          <w:szCs w:val="26"/>
        </w:rPr>
        <w:t xml:space="preserve">                                                                   ______</w:t>
      </w:r>
      <w:r>
        <w:rPr>
          <w:rFonts w:ascii="Tinos" w:hAnsi="Tinos" w:eastAsia="Tinos" w:cs="Tinos"/>
          <w:color w:val="000000"/>
          <w:sz w:val="26"/>
          <w:szCs w:val="26"/>
        </w:rPr>
        <w:t xml:space="preserve">_____</w:t>
      </w:r>
      <w:r>
        <w:rPr>
          <w:rFonts w:ascii="Tinos" w:hAnsi="Tinos" w:cs="Tinos"/>
          <w:sz w:val="26"/>
          <w:szCs w:val="26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Tinos" w:hAnsi="Tinos" w:cs="Tinos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Tinos" w:cs="Tinos"/>
          <w:color w:val="000000"/>
          <w:sz w:val="26"/>
          <w:szCs w:val="26"/>
          <w:highlight w:val="none"/>
        </w:rPr>
      </w:r>
      <w:r>
        <w:rPr>
          <w:rFonts w:ascii="Tinos" w:hAnsi="Tinos" w:eastAsia="Tinos" w:cs="Tinos"/>
          <w:color w:val="000000"/>
          <w:sz w:val="26"/>
          <w:szCs w:val="26"/>
          <w:highlight w:val="none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Tinos" w:hAnsi="Tinos" w:eastAsia="Tinos" w:cs="Tinos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Tinos" w:cs="Tinos"/>
          <w:color w:val="000000"/>
          <w:sz w:val="26"/>
          <w:szCs w:val="26"/>
          <w:highlight w:val="none"/>
        </w:rPr>
      </w:r>
      <w:r>
        <w:rPr>
          <w:rFonts w:ascii="Tinos" w:hAnsi="Tinos" w:eastAsia="Tinos" w:cs="Tinos"/>
          <w:color w:val="000000"/>
          <w:sz w:val="26"/>
          <w:szCs w:val="26"/>
          <w:highlight w:val="none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Tinos" w:hAnsi="Tinos" w:eastAsia="Tinos" w:cs="Tinos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Tinos" w:cs="Tinos"/>
          <w:color w:val="000000"/>
          <w:sz w:val="26"/>
          <w:szCs w:val="26"/>
          <w:highlight w:val="none"/>
        </w:rPr>
      </w:r>
      <w:r>
        <w:rPr>
          <w:rFonts w:ascii="Tinos" w:hAnsi="Tinos" w:eastAsia="Tinos" w:cs="Tinos"/>
          <w:color w:val="000000"/>
          <w:sz w:val="26"/>
          <w:szCs w:val="26"/>
          <w:highlight w:val="none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Tinos" w:hAnsi="Tinos" w:eastAsia="Tinos" w:cs="Tinos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Tinos" w:cs="Tinos"/>
          <w:color w:val="000000"/>
          <w:sz w:val="26"/>
          <w:szCs w:val="26"/>
          <w:highlight w:val="none"/>
        </w:rPr>
      </w:r>
      <w:r>
        <w:rPr>
          <w:rFonts w:ascii="Tinos" w:hAnsi="Tinos" w:eastAsia="Tinos" w:cs="Tinos"/>
          <w:color w:val="000000"/>
          <w:sz w:val="26"/>
          <w:szCs w:val="26"/>
          <w:highlight w:val="none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Tinos" w:hAnsi="Tinos" w:eastAsia="Tinos" w:cs="Tinos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Tinos" w:cs="Tinos"/>
          <w:color w:val="000000"/>
          <w:sz w:val="26"/>
          <w:szCs w:val="26"/>
          <w:highlight w:val="none"/>
        </w:rPr>
      </w:r>
      <w:r>
        <w:rPr>
          <w:rFonts w:ascii="Tinos" w:hAnsi="Tinos" w:eastAsia="Tinos" w:cs="Tinos"/>
          <w:color w:val="000000"/>
          <w:sz w:val="26"/>
          <w:szCs w:val="26"/>
          <w:highlight w:val="none"/>
        </w:rPr>
      </w:r>
    </w:p>
    <w:p>
      <w:r/>
      <w:r/>
      <w:r/>
    </w:p>
    <w:p>
      <w:pPr>
        <w:ind w:left="0" w:right="0" w:firstLine="0"/>
        <w:jc w:val="both"/>
        <w:spacing w:before="0" w:beforeAutospacing="0" w:after="0" w:line="240" w:lineRule="auto"/>
        <w:rPr>
          <w:rFonts w:ascii="Tinos" w:hAnsi="Tinos" w:eastAsia="Tinos" w:cs="Tinos"/>
          <w:color w:val="000000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nos" w:hAnsi="Tinos" w:eastAsia="Tinos" w:cs="Tinos"/>
          <w:color w:val="000000"/>
          <w:sz w:val="26"/>
          <w:szCs w:val="26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240" behindDoc="1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325889</wp:posOffset>
                </wp:positionV>
                <wp:extent cx="2057400" cy="889000"/>
                <wp:effectExtent l="0" t="0" r="0" b="0"/>
                <wp:wrapNone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8338334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2057400" cy="888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text;margin-left:321.30pt;mso-position-horizontal:absolute;mso-position-vertical-relative:text;margin-top:25.66pt;mso-position-vertical:absolute;width:162.00pt;height:70.00pt;mso-wrap-distance-left:9.07pt;mso-wrap-distance-top:0.00pt;mso-wrap-distance-right:9.07pt;mso-wrap-distance-bottom:0.00pt;rotation:0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nos" w:hAnsi="Tinos" w:eastAsia="Tinos" w:cs="Tinos"/>
          <w:color w:val="000000"/>
          <w:sz w:val="26"/>
          <w:szCs w:val="26"/>
        </w:rPr>
        <w:br/>
      </w:r>
      <w:r>
        <w:rPr>
          <w:rFonts w:ascii="Tinos" w:hAnsi="Tinos" w:cs="Tinos"/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992" w:left="1134" w:header="720" w:footer="1985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Courier New">
    <w:panose1 w:val="02070409020205020404"/>
  </w:font>
  <w:font w:name="MS Mincho">
    <w:panose1 w:val="02020503050405090304"/>
  </w:font>
  <w:font w:name="Tahoma">
    <w:panose1 w:val="020B0604030504040204"/>
  </w:font>
  <w:font w:name="TimesET">
    <w:panose1 w:val="02000603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5" w:hanging="360"/>
        <w:tabs>
          <w:tab w:val="num" w:pos="1005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49" w:hanging="114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900" w:hanging="720"/>
        <w:tabs>
          <w:tab w:val="num" w:pos="900" w:leader="none"/>
        </w:tabs>
      </w:pPr>
      <w:rPr>
        <w:rFonts w:ascii="Times New Roman" w:hAnsi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0" w:hanging="400"/>
      </w:pPr>
    </w:lvl>
    <w:lvl w:ilvl="1">
      <w:start w:val="1"/>
      <w:numFmt w:val="decimal"/>
      <w:isLgl w:val="false"/>
      <w:suff w:val="tab"/>
      <w:lvlText w:val="%1.%2"/>
      <w:lvlJc w:val="left"/>
      <w:pPr>
        <w:ind w:left="1109" w:hanging="400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847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472" w:hanging="180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2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  <w:num w:numId="11">
    <w:abstractNumId w:val="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>
    <w:name w:val="Heading 1"/>
    <w:basedOn w:val="876"/>
    <w:next w:val="876"/>
    <w:link w:val="6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link w:val="698"/>
    <w:uiPriority w:val="9"/>
    <w:rPr>
      <w:rFonts w:ascii="Arial" w:hAnsi="Arial" w:eastAsia="Arial" w:cs="Arial"/>
      <w:sz w:val="40"/>
      <w:szCs w:val="40"/>
    </w:rPr>
  </w:style>
  <w:style w:type="paragraph" w:styleId="700">
    <w:name w:val="Heading 2"/>
    <w:basedOn w:val="876"/>
    <w:next w:val="876"/>
    <w:link w:val="7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link w:val="700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6"/>
    <w:next w:val="876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6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6"/>
    <w:next w:val="876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link w:val="718"/>
    <w:uiPriority w:val="10"/>
    <w:rPr>
      <w:sz w:val="48"/>
      <w:szCs w:val="48"/>
    </w:rPr>
  </w:style>
  <w:style w:type="paragraph" w:styleId="720">
    <w:name w:val="Subtitle"/>
    <w:basedOn w:val="876"/>
    <w:next w:val="876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link w:val="720"/>
    <w:uiPriority w:val="11"/>
    <w:rPr>
      <w:sz w:val="24"/>
      <w:szCs w:val="24"/>
    </w:rPr>
  </w:style>
  <w:style w:type="paragraph" w:styleId="722">
    <w:name w:val="Quote"/>
    <w:basedOn w:val="876"/>
    <w:next w:val="876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6"/>
    <w:next w:val="876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6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link w:val="726"/>
    <w:uiPriority w:val="99"/>
  </w:style>
  <w:style w:type="paragraph" w:styleId="728">
    <w:name w:val="Footer"/>
    <w:basedOn w:val="876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link w:val="728"/>
    <w:uiPriority w:val="99"/>
  </w:style>
  <w:style w:type="paragraph" w:styleId="730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6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uiPriority w:val="99"/>
    <w:unhideWhenUsed/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uiPriority w:val="99"/>
    <w:semiHidden/>
    <w:unhideWhenUsed/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6"/>
    <w:next w:val="876"/>
    <w:uiPriority w:val="99"/>
    <w:unhideWhenUsed/>
    <w:pPr>
      <w:spacing w:after="0" w:afterAutospacing="0"/>
    </w:pPr>
  </w:style>
  <w:style w:type="paragraph" w:styleId="876" w:default="1">
    <w:name w:val="Normal"/>
    <w:next w:val="876"/>
    <w:link w:val="876"/>
    <w:qFormat/>
    <w:rPr>
      <w:lang w:val="ru-RU" w:eastAsia="ru-RU" w:bidi="ar-SA"/>
    </w:rPr>
  </w:style>
  <w:style w:type="paragraph" w:styleId="877">
    <w:name w:val="Заголовок 1"/>
    <w:basedOn w:val="876"/>
    <w:next w:val="876"/>
    <w:link w:val="909"/>
    <w:qFormat/>
    <w:pPr>
      <w:jc w:val="center"/>
      <w:keepNext/>
      <w:outlineLvl w:val="0"/>
    </w:pPr>
    <w:rPr>
      <w:sz w:val="32"/>
    </w:rPr>
  </w:style>
  <w:style w:type="paragraph" w:styleId="878">
    <w:name w:val="Заголовок 2"/>
    <w:basedOn w:val="876"/>
    <w:next w:val="876"/>
    <w:link w:val="876"/>
    <w:qFormat/>
    <w:pPr>
      <w:keepNext/>
      <w:outlineLvl w:val="1"/>
    </w:pPr>
    <w:rPr>
      <w:sz w:val="28"/>
    </w:rPr>
  </w:style>
  <w:style w:type="paragraph" w:styleId="879">
    <w:name w:val="Заголовок 3"/>
    <w:basedOn w:val="876"/>
    <w:next w:val="876"/>
    <w:link w:val="876"/>
    <w:qFormat/>
    <w:pPr>
      <w:keepNext/>
      <w:outlineLvl w:val="2"/>
    </w:pPr>
    <w:rPr>
      <w:sz w:val="26"/>
    </w:rPr>
  </w:style>
  <w:style w:type="paragraph" w:styleId="880">
    <w:name w:val="Заголовок 4"/>
    <w:basedOn w:val="876"/>
    <w:next w:val="876"/>
    <w:link w:val="876"/>
    <w:qFormat/>
    <w:pPr>
      <w:jc w:val="both"/>
      <w:keepNext/>
      <w:outlineLvl w:val="3"/>
    </w:pPr>
    <w:rPr>
      <w:b/>
      <w:bCs/>
      <w:sz w:val="26"/>
    </w:rPr>
  </w:style>
  <w:style w:type="paragraph" w:styleId="881">
    <w:name w:val="Заголовок 5"/>
    <w:basedOn w:val="876"/>
    <w:next w:val="876"/>
    <w:link w:val="876"/>
    <w:qFormat/>
    <w:pPr>
      <w:jc w:val="right"/>
      <w:keepNext/>
      <w:outlineLvl w:val="4"/>
    </w:pPr>
    <w:rPr>
      <w:rFonts w:ascii="TimesET" w:hAnsi="TimesET"/>
      <w:sz w:val="26"/>
    </w:rPr>
  </w:style>
  <w:style w:type="character" w:styleId="882">
    <w:name w:val="Основной шрифт абзаца"/>
    <w:next w:val="882"/>
    <w:link w:val="876"/>
    <w:uiPriority w:val="1"/>
    <w:unhideWhenUsed/>
  </w:style>
  <w:style w:type="table" w:styleId="883">
    <w:name w:val="Обычная таблица"/>
    <w:next w:val="883"/>
    <w:link w:val="876"/>
    <w:uiPriority w:val="99"/>
    <w:semiHidden/>
    <w:unhideWhenUsed/>
    <w:tblPr/>
  </w:style>
  <w:style w:type="numbering" w:styleId="884">
    <w:name w:val="Нет списка"/>
    <w:next w:val="884"/>
    <w:link w:val="876"/>
    <w:uiPriority w:val="99"/>
    <w:semiHidden/>
    <w:unhideWhenUsed/>
  </w:style>
  <w:style w:type="paragraph" w:styleId="885">
    <w:name w:val="Основной текст с отступом"/>
    <w:basedOn w:val="876"/>
    <w:next w:val="885"/>
    <w:link w:val="907"/>
    <w:pPr>
      <w:ind w:firstLine="284"/>
      <w:jc w:val="both"/>
    </w:pPr>
    <w:rPr>
      <w:sz w:val="28"/>
    </w:rPr>
  </w:style>
  <w:style w:type="paragraph" w:styleId="886">
    <w:name w:val="Основной текст с отступом 2"/>
    <w:basedOn w:val="876"/>
    <w:next w:val="886"/>
    <w:link w:val="876"/>
    <w:pPr>
      <w:ind w:firstLine="838"/>
      <w:jc w:val="both"/>
    </w:pPr>
    <w:rPr>
      <w:sz w:val="26"/>
    </w:rPr>
  </w:style>
  <w:style w:type="paragraph" w:styleId="887">
    <w:name w:val="Основной текст с отступом 3"/>
    <w:basedOn w:val="876"/>
    <w:next w:val="887"/>
    <w:link w:val="876"/>
    <w:pPr>
      <w:ind w:firstLine="426"/>
      <w:jc w:val="both"/>
      <w:spacing w:line="360" w:lineRule="auto"/>
      <w:tabs>
        <w:tab w:val="left" w:pos="426" w:leader="none"/>
      </w:tabs>
    </w:pPr>
    <w:rPr>
      <w:rFonts w:ascii="TimesET" w:hAnsi="TimesET"/>
      <w:sz w:val="26"/>
    </w:rPr>
  </w:style>
  <w:style w:type="paragraph" w:styleId="888">
    <w:name w:val="Название"/>
    <w:basedOn w:val="876"/>
    <w:next w:val="888"/>
    <w:link w:val="876"/>
    <w:qFormat/>
    <w:pPr>
      <w:jc w:val="center"/>
    </w:pPr>
    <w:rPr>
      <w:sz w:val="28"/>
      <w:szCs w:val="24"/>
    </w:rPr>
  </w:style>
  <w:style w:type="paragraph" w:styleId="889">
    <w:name w:val="Основной текст"/>
    <w:basedOn w:val="876"/>
    <w:next w:val="889"/>
    <w:link w:val="876"/>
    <w:pPr>
      <w:jc w:val="center"/>
    </w:pPr>
    <w:rPr>
      <w:caps/>
      <w:sz w:val="26"/>
      <w:szCs w:val="24"/>
    </w:rPr>
  </w:style>
  <w:style w:type="table" w:styleId="890">
    <w:name w:val="Сетка таблицы"/>
    <w:basedOn w:val="883"/>
    <w:next w:val="890"/>
    <w:link w:val="876"/>
    <w:tblPr/>
  </w:style>
  <w:style w:type="paragraph" w:styleId="891">
    <w:name w:val="Текст выноски"/>
    <w:basedOn w:val="876"/>
    <w:next w:val="891"/>
    <w:link w:val="876"/>
    <w:semiHidden/>
    <w:rPr>
      <w:rFonts w:ascii="Tahoma" w:hAnsi="Tahoma" w:cs="Tahoma"/>
      <w:sz w:val="16"/>
      <w:szCs w:val="16"/>
    </w:rPr>
  </w:style>
  <w:style w:type="character" w:styleId="892">
    <w:name w:val="Цветовое выделение"/>
    <w:next w:val="892"/>
    <w:link w:val="876"/>
    <w:rPr>
      <w:b/>
      <w:bCs/>
      <w:color w:val="000080"/>
      <w:sz w:val="20"/>
      <w:szCs w:val="20"/>
    </w:rPr>
  </w:style>
  <w:style w:type="paragraph" w:styleId="893">
    <w:name w:val="Таблицы (моноширинный)"/>
    <w:basedOn w:val="876"/>
    <w:next w:val="876"/>
    <w:link w:val="876"/>
    <w:pPr>
      <w:jc w:val="both"/>
      <w:widowControl w:val="off"/>
    </w:pPr>
    <w:rPr>
      <w:rFonts w:ascii="Courier New" w:hAnsi="Courier New" w:cs="Courier New"/>
    </w:rPr>
  </w:style>
  <w:style w:type="paragraph" w:styleId="894">
    <w:name w:val="ConsPlusTitle"/>
    <w:next w:val="894"/>
    <w:link w:val="876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95">
    <w:name w:val="ConsNormal"/>
    <w:next w:val="895"/>
    <w:link w:val="876"/>
    <w:pPr>
      <w:ind w:firstLine="720"/>
      <w:widowControl w:val="off"/>
    </w:pPr>
    <w:rPr>
      <w:rFonts w:ascii="Arial" w:hAnsi="Arial" w:eastAsia="MS Mincho" w:cs="Arial"/>
      <w:lang w:val="ru-RU" w:eastAsia="ru-RU" w:bidi="ar-SA"/>
    </w:rPr>
  </w:style>
  <w:style w:type="paragraph" w:styleId="896">
    <w:name w:val="Комментарий пользователя"/>
    <w:basedOn w:val="876"/>
    <w:next w:val="876"/>
    <w:link w:val="876"/>
    <w:pPr>
      <w:ind w:left="170"/>
      <w:widowControl w:val="off"/>
    </w:pPr>
    <w:rPr>
      <w:rFonts w:ascii="Arial" w:hAnsi="Arial" w:cs="Arial"/>
      <w:i/>
      <w:iCs/>
      <w:color w:val="000080"/>
    </w:rPr>
  </w:style>
  <w:style w:type="paragraph" w:styleId="897">
    <w:name w:val="ConsPlusNormal"/>
    <w:next w:val="897"/>
    <w:link w:val="906"/>
    <w:rPr>
      <w:sz w:val="26"/>
      <w:szCs w:val="26"/>
      <w:lang w:val="ru-RU" w:eastAsia="ru-RU" w:bidi="ar-SA"/>
    </w:rPr>
  </w:style>
  <w:style w:type="table" w:styleId="898">
    <w:name w:val="Сетка таблицы1"/>
    <w:basedOn w:val="883"/>
    <w:next w:val="890"/>
    <w:link w:val="876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899">
    <w:name w:val="Сетка таблицы2"/>
    <w:basedOn w:val="883"/>
    <w:next w:val="890"/>
    <w:link w:val="876"/>
    <w:uiPriority w:val="59"/>
    <w:rPr>
      <w:rFonts w:ascii="Calibri" w:hAnsi="Calibri" w:eastAsia="Calibri"/>
      <w:sz w:val="22"/>
      <w:szCs w:val="22"/>
      <w:lang w:eastAsia="en-US"/>
    </w:rPr>
    <w:tblPr/>
  </w:style>
  <w:style w:type="paragraph" w:styleId="900">
    <w:name w:val="Без интервала"/>
    <w:next w:val="900"/>
    <w:link w:val="876"/>
    <w:uiPriority w:val="1"/>
    <w:qFormat/>
    <w:rPr>
      <w:lang w:val="ru-RU" w:eastAsia="ru-RU" w:bidi="ar-SA"/>
    </w:rPr>
  </w:style>
  <w:style w:type="character" w:styleId="901">
    <w:name w:val="Гиперссылка"/>
    <w:next w:val="901"/>
    <w:link w:val="876"/>
    <w:rPr>
      <w:color w:val="0000ff"/>
      <w:u w:val="single"/>
    </w:rPr>
  </w:style>
  <w:style w:type="paragraph" w:styleId="902">
    <w:name w:val="Верхний колонтитул"/>
    <w:basedOn w:val="876"/>
    <w:next w:val="902"/>
    <w:link w:val="903"/>
    <w:uiPriority w:val="99"/>
    <w:pPr>
      <w:tabs>
        <w:tab w:val="center" w:pos="4677" w:leader="none"/>
        <w:tab w:val="right" w:pos="9355" w:leader="none"/>
      </w:tabs>
    </w:pPr>
  </w:style>
  <w:style w:type="character" w:styleId="903">
    <w:name w:val="Верхний колонтитул Знак"/>
    <w:basedOn w:val="882"/>
    <w:next w:val="903"/>
    <w:link w:val="902"/>
    <w:uiPriority w:val="99"/>
  </w:style>
  <w:style w:type="paragraph" w:styleId="904">
    <w:name w:val="Нижний колонтитул"/>
    <w:basedOn w:val="876"/>
    <w:next w:val="904"/>
    <w:link w:val="905"/>
    <w:pPr>
      <w:tabs>
        <w:tab w:val="center" w:pos="4677" w:leader="none"/>
        <w:tab w:val="right" w:pos="9355" w:leader="none"/>
      </w:tabs>
    </w:pPr>
  </w:style>
  <w:style w:type="character" w:styleId="905">
    <w:name w:val="Нижний колонтитул Знак"/>
    <w:basedOn w:val="882"/>
    <w:next w:val="905"/>
    <w:link w:val="904"/>
  </w:style>
  <w:style w:type="character" w:styleId="906">
    <w:name w:val="ConsPlusNormal Знак"/>
    <w:next w:val="906"/>
    <w:link w:val="897"/>
    <w:rPr>
      <w:sz w:val="26"/>
      <w:szCs w:val="26"/>
    </w:rPr>
  </w:style>
  <w:style w:type="character" w:styleId="907">
    <w:name w:val="Основной текст с отступом Знак"/>
    <w:next w:val="907"/>
    <w:link w:val="885"/>
    <w:rPr>
      <w:sz w:val="28"/>
    </w:rPr>
  </w:style>
  <w:style w:type="paragraph" w:styleId="908">
    <w:name w:val="ConsPlusNonformat"/>
    <w:next w:val="908"/>
    <w:link w:val="876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09">
    <w:name w:val="Заголовок 1 Знак"/>
    <w:next w:val="909"/>
    <w:link w:val="877"/>
    <w:rPr>
      <w:sz w:val="32"/>
    </w:rPr>
  </w:style>
  <w:style w:type="character" w:styleId="910" w:default="1">
    <w:name w:val="Default Paragraph Font"/>
    <w:uiPriority w:val="1"/>
    <w:semiHidden/>
    <w:unhideWhenUsed/>
  </w:style>
  <w:style w:type="numbering" w:styleId="911" w:default="1">
    <w:name w:val="No List"/>
    <w:uiPriority w:val="99"/>
    <w:semiHidden/>
    <w:unhideWhenUsed/>
  </w:style>
  <w:style w:type="table" w:styleId="912" w:default="1">
    <w:name w:val="Normal Table"/>
    <w:uiPriority w:val="99"/>
    <w:semiHidden/>
    <w:unhideWhenUsed/>
    <w:tblPr/>
  </w:style>
  <w:style w:type="paragraph" w:styleId="913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914" w:customStyle="1">
    <w:name w:val="Обычный (веб)1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Васильев</dc:creator>
  <cp:revision>17</cp:revision>
  <dcterms:created xsi:type="dcterms:W3CDTF">2022-10-29T10:38:00Z</dcterms:created>
  <dcterms:modified xsi:type="dcterms:W3CDTF">2024-12-05T12:17:17Z</dcterms:modified>
  <cp:version>917504</cp:version>
</cp:coreProperties>
</file>