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5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О внесении изменений в постановление Кабинета Министров Чувашской Республики от 30 июня 2023 г. № 451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</w:tbl>
    <w:p>
      <w:pPr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lang w:eastAsia="ru-RU"/>
        </w:rPr>
        <w:t xml:space="preserve">Кабинет Министров Чувашской Республики п о с т а н о в л я е т: 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1. Внести в постановление Кабинета Министров Чувашской Республики 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от 30 июня 2023 г. № 451 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О региональной программе Чувашской Республики 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Повышение рождаемости и поддержка семей с детьми в Чувашской Республике на 2023–2025 годы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»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 (далее – постановление) следующие изменения: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 наименовании слова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2023 – 2025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 заменить словами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2024 – 2027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;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 пункте 1 слова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2023 – 2025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 заменить словами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2024 – 2027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; 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 региональной программе Чувашской Республики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</w:rPr>
        <w:t xml:space="preserve">Повышение рождаемости и поддержка семей с детьми в Чувашской Республике на 2023 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– </w:t>
      </w:r>
      <w:r>
        <w:rPr>
          <w:rFonts w:ascii="Tinos" w:hAnsi="Tinos" w:eastAsia="Tinos" w:cs="Tinos"/>
          <w:sz w:val="26"/>
          <w:szCs w:val="26"/>
        </w:rPr>
        <w:t xml:space="preserve">2025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, утвержденной указанным постановлением: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 наименовании слова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2023 – 2025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 заменить словами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2024 – 2027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;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 разделе I: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 абзаце первом слова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2023 – 2025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 заменить словами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2024 –2027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, слова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</w:rPr>
        <w:t xml:space="preserve">на период 2023-2025 годов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 заменить словами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</w:rPr>
        <w:t xml:space="preserve">на период 2024 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– </w:t>
      </w:r>
      <w:r>
        <w:rPr>
          <w:rFonts w:ascii="Tinos" w:hAnsi="Tinos" w:eastAsia="Tinos" w:cs="Tinos"/>
          <w:sz w:val="26"/>
          <w:szCs w:val="26"/>
        </w:rPr>
        <w:t xml:space="preserve">2027 годов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;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 абзаце втором слова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2023 – 2025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 заменить словами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2024 – 2027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,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eastAsia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в абзацах пятом и шестом раздела II слова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период 2023 – 2025 годов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 заменить словами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на период 2024 – 2027 годов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;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eastAsia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раздел IV изложить в следующей редакции: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lang w:eastAsia="ru-RU"/>
        </w:rPr>
        <w:t xml:space="preserve">«</w:t>
      </w:r>
      <w:r>
        <w:rPr>
          <w:rFonts w:ascii="Tinos" w:hAnsi="Tinos" w:eastAsia="Tinos" w:cs="Tinos"/>
          <w:b w:val="0"/>
          <w:bCs w:val="0"/>
          <w:color w:val="000000"/>
          <w:sz w:val="26"/>
          <w:szCs w:val="26"/>
        </w:rPr>
        <w:t xml:space="preserve">IV. Анализ регионального пакета мер повышения рождаемости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</w: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Правительством республики поступательно расширяется комплекс региональных мер поддержки семей с детьми. 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Так, с 2020 года в республике введены 19 новых мер: 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республиканский материнский (семейный) капитал;</w:t>
      </w:r>
      <w:r>
        <w:rPr>
          <w:rFonts w:ascii="Tinos" w:hAnsi="Tinos" w:cs="Tinos"/>
          <w:sz w:val="26"/>
          <w:szCs w:val="26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субсидия на оплату жилого помещения и коммунальных услуг.</w:t>
      </w:r>
      <w:r>
        <w:rPr>
          <w:rFonts w:ascii="Tinos" w:hAnsi="Tinos" w:cs="Tinos"/>
          <w:sz w:val="26"/>
          <w:szCs w:val="26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Кроме того, многодетным семьям предоставляется:</w:t>
      </w:r>
      <w:r>
        <w:rPr>
          <w:rFonts w:ascii="Tinos" w:hAnsi="Tinos" w:cs="Tinos"/>
          <w:sz w:val="26"/>
          <w:szCs w:val="26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бесплатное социальное обслуживание в организациях социального обслуживания по месту жительства;</w:t>
      </w:r>
      <w:r>
        <w:rPr>
          <w:rFonts w:ascii="Tinos" w:hAnsi="Tinos" w:cs="Tinos"/>
          <w:sz w:val="26"/>
          <w:szCs w:val="26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обеспечение бесплатным горячим питанием школьников из многодетных малоимущих семей;</w:t>
      </w:r>
      <w:r>
        <w:rPr>
          <w:rFonts w:ascii="Tinos" w:hAnsi="Tinos" w:cs="Tinos"/>
          <w:sz w:val="26"/>
          <w:szCs w:val="26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освобождение многодетных семей от уплаты транспортного налога на легковые автомобили с мощностью двигателя до 150 лошадиных сил включительно;</w:t>
      </w:r>
      <w:r>
        <w:rPr>
          <w:rFonts w:ascii="Tinos" w:hAnsi="Tinos" w:cs="Tinos"/>
          <w:sz w:val="26"/>
          <w:szCs w:val="26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бесплатное оздоровление и отдых детей из многодетных семей с пятью несовершеннолетними детьми с 5% оплатой стоимости путевки для детей из малообеспеченных семей в загородных оздоровительных учреждениях;</w:t>
      </w:r>
      <w:r>
        <w:rPr>
          <w:rFonts w:ascii="Tinos" w:hAnsi="Tinos" w:cs="Tinos"/>
          <w:sz w:val="26"/>
          <w:szCs w:val="26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color w:val="000000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оказание бесплатной юридической помощи в рамках государственной системы бесплатной юридической помощи;</w:t>
      </w:r>
      <w:r>
        <w:rPr>
          <w:rFonts w:ascii="Tinos" w:hAnsi="Tinos" w:cs="Tinos"/>
          <w:color w:val="000000"/>
          <w:sz w:val="26"/>
          <w:szCs w:val="26"/>
          <w:highlight w:val="white"/>
        </w:rPr>
      </w:r>
      <w:r>
        <w:rPr>
          <w:rFonts w:ascii="Tinos" w:hAnsi="Tinos" w:cs="Tinos"/>
          <w:color w:val="000000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предоставление единовременных денежных выплат на приобретение или строительство жилого помещения многодетным семьям, имеющим 5 и более детей;</w:t>
      </w:r>
      <w:r>
        <w:rPr>
          <w:rFonts w:ascii="Tinos" w:hAnsi="Tinos" w:cs="Tinos"/>
          <w:sz w:val="26"/>
          <w:szCs w:val="26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улучшение жилищных условий многодетных семей, имеющих 6, 7, 8 и более  несовершеннолетних детей;</w:t>
      </w:r>
      <w:r>
        <w:rPr>
          <w:rFonts w:ascii="Tinos" w:hAnsi="Tinos" w:cs="Tinos"/>
          <w:sz w:val="24"/>
          <w:highlight w:val="white"/>
        </w:rPr>
      </w:r>
      <w:r>
        <w:rPr>
          <w:rFonts w:ascii="Tinos" w:hAnsi="Tinos" w:cs="Tinos"/>
          <w:sz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предоставление земельных участков для индивидуального жилищного строительства и ведения личного подсобного хозяйства, для садоводства и огородничества;</w:t>
      </w:r>
      <w:r>
        <w:rPr>
          <w:rFonts w:ascii="Tinos" w:hAnsi="Tinos" w:cs="Tinos"/>
          <w:sz w:val="26"/>
          <w:szCs w:val="26"/>
          <w:highlight w:val="white"/>
        </w:rPr>
      </w:r>
      <w:r>
        <w:rPr>
          <w:rFonts w:ascii="Tinos" w:hAnsi="Tinos" w:cs="Tinos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color w:val="000000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предоставление льгот по уплате земельного налога.</w:t>
      </w:r>
      <w:r>
        <w:rPr>
          <w:rFonts w:ascii="Tinos" w:hAnsi="Tinos" w:cs="Tinos"/>
          <w:color w:val="000000"/>
          <w:sz w:val="26"/>
          <w:szCs w:val="26"/>
          <w:highlight w:val="white"/>
        </w:rPr>
      </w:r>
      <w:r>
        <w:rPr>
          <w:rFonts w:ascii="Tinos" w:hAnsi="Tinos" w:cs="Tinos"/>
          <w:color w:val="000000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Наряду с этим в муниципальных образов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ательных организациях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образовательная организация), выплачивается компенсация платы, взимаемой с родит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(далее соответственно - компенсация, родительская плата).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Компенсация выплачивается нуждающимся в ней родителям (законным представителям). Критерием нуждаемости в компенсации является признание семьи малоимущей.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Компенсация выплачивается на первого ребенка в размере 20 процентов среднего размера родительской платы за присмотр и уход за детьми в государственных образовательных организациях в Чувашской Республике и муниципальных образователь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ных организациях, установленного Кабинетом Министров Чувашской Республики (далее - средний размер родительской платы), 50 процентов размера такой платы на второго ребенка, 70 процентов размера такой платы на третьего ребенка и последующих детей ежемесячно.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С 1 января 2023 г. действует единое пособие, которое объединило пять выплат для семей с детьми и беременных женщин, а именно: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ежемесячное пособие женщине, вставшей на учет в медицинской организации в ранние сроки беременности;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ежемесячная денежная выплата в связи с рождением (усыновлением) первого ребенка;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ежемесячная денежная выплата на третьего ребенка или последующих детей;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ежемесячная денежная выплата на ребенка в возрасте от 3 до 7 лет включительно;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ежемесячная денежная выплата на ребенка в возрасте от 8 до 17 лет.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ind w:firstLine="709"/>
        <w:jc w:val="both"/>
        <w:spacing w:after="0" w:line="240" w:lineRule="auto"/>
        <w:rPr>
          <w:rFonts w:ascii="Tinos" w:hAnsi="Tinos" w:eastAsia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Лица, имеющие право на получение государственных пособий, выплат, вправе обратиться с заявлением о назначении государственного пособия (выплаты) с приложением документов в отдел казенного учреждения Чувашской Республики 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«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Центр предоставления мер социальной поддержки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»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 Министерства труда и социальной защиты Чувашской Республики по месту жительства или через многофункциональный центр предоставления государственных и муниципальных услуг либо с использованием федеральной государственной информационной системы 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«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Единый портал государственных и муниципальных услуг (функций)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»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.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Введена единовременная денежная выплата многодетным семьям в размере 250 тыс. рублей взамен бесплатного земельного участка. 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Очень востребован республиканский материнский</w:t>
      </w: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 капитал. Сегодня семья, получив федеральный и республиканский маткапитал, а также сертификат взамен земельного участка, может направить на улучшение жилищных условий более миллиона рублей. Средства маткапитала можно использовать и на покупку автомобиля.  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nos" w:hAnsi="Tinos" w:cs="Tinos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С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white"/>
        </w:rPr>
        <w:t xml:space="preserve"> 2023 года каждый ребенок, родившийся в Чувашии, получает подарок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white"/>
        </w:rPr>
        <w:t xml:space="preserve">«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white"/>
        </w:rPr>
        <w:t xml:space="preserve">Я родился в Чувашии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white"/>
        </w:rPr>
        <w:t xml:space="preserve">»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.</w:t>
      </w:r>
      <w:r>
        <w:rPr>
          <w:rFonts w:ascii="Tinos" w:hAnsi="Tinos" w:cs="Tinos"/>
          <w:color w:val="000000" w:themeColor="text1"/>
          <w:sz w:val="24"/>
          <w:szCs w:val="24"/>
          <w:highlight w:val="white"/>
        </w:rPr>
      </w:r>
      <w:r>
        <w:rPr>
          <w:rFonts w:ascii="Tinos" w:hAnsi="Tinos" w:cs="Tinos"/>
          <w:color w:val="000000" w:themeColor="text1"/>
          <w:sz w:val="24"/>
          <w:szCs w:val="24"/>
          <w:highlight w:val="white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Своевременным решением стало закрепление на федеральном уровне статуса многод</w:t>
      </w: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етной семьи. Указом Президента России установлено, что многодетная семья – это семья с тремя и более несовершеннолетними детьми. При этом право на меры поддержки сохраняется и в том случае, если дети не достигли 23 лет и продолжают обучение по очной форме.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Единая форма</w:t>
      </w: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 удостоверения многодетной семьи поможет получать помощь государства в любом регионе страны. Для этого в республике сформирован и постоянно актуализируется единый реестр многодетных семей, что упрощает мониторинг и предоставление мер социальной поддержки. 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В 2024 году Указом Главы Чувашской Республики меры социальной поддержки многодетных семей систематизированы и дополнены. Такие семьи получают право на: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льготное посещение физкультурно-спортивных организаций;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получение компенсации по оплате жилья и коммунальных услуг (в размере 30 процентов);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получение компенсации за месячный проезд в автомобильном транспорте (за исключением такси);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первоочередной прием детей в детские дошкольные учреждения;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обеспечение обучающихся общеобразовательных организаций школьной и спортивной формой;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бесплатного питания обучающимся в общеобразовательных и профессиональных образовательных организациях.</w:t>
      </w:r>
      <w:r>
        <w:rPr>
          <w:rFonts w:ascii="Tinos" w:hAnsi="Tinos" w:cs="Tinos"/>
          <w:color w:val="000000" w:themeColor="text1"/>
          <w:sz w:val="26"/>
          <w:szCs w:val="26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pStyle w:val="1127"/>
        <w:ind w:firstLine="709"/>
        <w:jc w:val="both"/>
        <w:rPr>
          <w:rFonts w:ascii="Tinos" w:hAnsi="Tinos" w:cs="Tinos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lang w:eastAsia="ru-RU"/>
        </w:rPr>
        <w:t xml:space="preserve">Реализация широкого спектра государственной поддержки семей при рождении детей показала свою эффективность. Если в 2012 году в республике было 9 тысяч многодетных семей, то сегодня их число увеличилось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6"/>
          <w:szCs w:val="26"/>
          <w:lang w:eastAsia="ru-RU"/>
        </w:rPr>
        <w:t xml:space="preserve">в 2 раза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6"/>
          <w:szCs w:val="26"/>
          <w:lang w:eastAsia="ru-RU"/>
        </w:rPr>
        <w:t xml:space="preserve">и составляет 18,9 тыс. семей).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6"/>
          <w:szCs w:val="26"/>
          <w:lang w:eastAsia="ru-RU"/>
        </w:rPr>
        <w:t xml:space="preserve">»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6"/>
          <w:szCs w:val="26"/>
          <w:lang w:eastAsia="ru-RU"/>
        </w:rPr>
        <w:t xml:space="preserve">;</w:t>
      </w:r>
      <w:r>
        <w:rPr>
          <w:rFonts w:ascii="Tinos" w:hAnsi="Tinos" w:cs="Tinos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iCs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раздел VI  изложить в следующей редакции: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center"/>
        <w:spacing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center"/>
        <w:spacing w:after="0" w:line="240" w:lineRule="auto"/>
        <w:rPr>
          <w:rFonts w:ascii="Tinos" w:hAnsi="Tinos" w:eastAsia="Tinos" w:cs="Tinos"/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</w:rPr>
        <w:t xml:space="preserve">«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VI. Целевые показатели Региональной программы</w:t>
      </w:r>
      <w:r>
        <w:rPr>
          <w:rFonts w:ascii="Tinos" w:hAnsi="Tinos" w:eastAsia="Tinos" w:cs="Tinos"/>
          <w:b/>
          <w:color w:val="000000"/>
          <w:sz w:val="26"/>
          <w:szCs w:val="26"/>
        </w:rPr>
        <w:br/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</w:r>
    </w:p>
    <w:p>
      <w:pPr>
        <w:ind w:firstLine="709"/>
        <w:jc w:val="right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Таблица 1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right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center"/>
        <w:spacing w:after="0" w:line="240" w:lineRule="auto"/>
        <w:rPr>
          <w:rFonts w:ascii="Tinos" w:hAnsi="Tinos" w:cs="Tinos"/>
          <w:color w:val="000000"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Целевое значение числа рождений в Чувашской Республике </w:t>
      </w:r>
      <w:r>
        <w:rPr>
          <w:rFonts w:ascii="Tinos" w:hAnsi="Tinos" w:cs="Tinos"/>
          <w:color w:val="000000"/>
          <w:sz w:val="26"/>
          <w:szCs w:val="26"/>
        </w:rPr>
      </w:r>
      <w:r>
        <w:rPr>
          <w:rFonts w:ascii="Tinos" w:hAnsi="Tinos" w:cs="Tinos"/>
          <w:color w:val="000000"/>
          <w:sz w:val="26"/>
          <w:szCs w:val="26"/>
        </w:rPr>
      </w:r>
    </w:p>
    <w:p>
      <w:pPr>
        <w:jc w:val="center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на 2023 - 2027 годы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1276"/>
        <w:gridCol w:w="1276"/>
        <w:gridCol w:w="1276"/>
        <w:gridCol w:w="1276"/>
        <w:gridCol w:w="1242"/>
      </w:tblGrid>
      <w:tr>
        <w:tblPrEx/>
        <w:trPr/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2023 г.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(факт)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2024 г.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2025 г.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2026 г.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2027 г.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Целевое значение числа рождений в год, чел.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9491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9091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9049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8937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9030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</w:tbl>
    <w:p>
      <w:pPr>
        <w:jc w:val="right"/>
        <w:spacing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right"/>
        <w:spacing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right"/>
        <w:spacing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6"/>
          <w:szCs w:val="26"/>
        </w:rPr>
        <w:t xml:space="preserve">Таблица 2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center"/>
        <w:spacing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center"/>
        <w:spacing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6"/>
          <w:szCs w:val="26"/>
        </w:rPr>
        <w:t xml:space="preserve">Целевой показатель результата использования субсидий, семей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center"/>
        <w:spacing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2"/>
        <w:gridCol w:w="1276"/>
        <w:gridCol w:w="1276"/>
        <w:gridCol w:w="1243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№ п/п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Софинансируемое мероприятие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2025 г.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2026 г.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2027 г.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>
          <w:trHeight w:val="2368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1.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143" w:leader="none"/>
              </w:tabs>
              <w:rPr>
                <w:rFonts w:ascii="Tinos" w:hAnsi="Tinos" w:cs="Tinos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Создание в женских консультациях служб, обеспечивающих подготовку семьи</w:t>
            </w:r>
            <w:r>
              <w:rPr>
                <w:rFonts w:ascii="Tinos" w:hAnsi="Tinos" w:eastAsia="Tinos" w:cs="Tinos"/>
                <w:spacing w:val="72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к</w:t>
            </w:r>
            <w:r>
              <w:rPr>
                <w:rFonts w:ascii="Tinos" w:hAnsi="Tinos" w:eastAsia="Tinos" w:cs="Tinos"/>
                <w:spacing w:val="72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рождению</w:t>
            </w:r>
            <w:r>
              <w:rPr>
                <w:rFonts w:ascii="Tinos" w:hAnsi="Tinos" w:eastAsia="Tinos" w:cs="Tinos"/>
                <w:spacing w:val="72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ребенка,</w:t>
            </w:r>
            <w:r>
              <w:rPr>
                <w:rFonts w:ascii="Tinos" w:hAnsi="Tinos" w:eastAsia="Tinos" w:cs="Tinos"/>
                <w:spacing w:val="72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патронаж</w:t>
            </w:r>
            <w:r>
              <w:rPr>
                <w:rFonts w:ascii="Tinos" w:hAnsi="Tinos" w:eastAsia="Tinos" w:cs="Tinos"/>
                <w:spacing w:val="72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в</w:t>
            </w:r>
            <w:r>
              <w:rPr>
                <w:rFonts w:ascii="Tinos" w:hAnsi="Tinos" w:eastAsia="Tinos" w:cs="Tinos"/>
                <w:spacing w:val="72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решении</w:t>
            </w:r>
            <w:r>
              <w:rPr>
                <w:rFonts w:ascii="Tinos" w:hAnsi="Tinos" w:eastAsia="Tinos" w:cs="Tinos"/>
                <w:spacing w:val="72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жизненных</w:t>
            </w:r>
            <w:r>
              <w:rPr>
                <w:rFonts w:ascii="Tinos" w:hAnsi="Tinos" w:eastAsia="Tinos" w:cs="Tinos"/>
                <w:spacing w:val="72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ситуаций с привлечением всех инструментов поддержки семьи, в том числе в целях профилактики негативного выбора при беременности 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whit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1500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1500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1500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2.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143" w:leader="none"/>
              </w:tabs>
              <w:rPr>
                <w:rFonts w:ascii="Tinos" w:hAnsi="Tinos" w:cs="Tinos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Обеспечение</w:t>
            </w:r>
            <w:r>
              <w:rPr>
                <w:rFonts w:ascii="Tinos" w:hAnsi="Tinos" w:eastAsia="Tinos" w:cs="Tinos"/>
                <w:spacing w:val="-15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бесплатного</w:t>
            </w:r>
            <w:r>
              <w:rPr>
                <w:rFonts w:ascii="Tinos" w:hAnsi="Tinos" w:eastAsia="Tinos" w:cs="Tinos"/>
                <w:spacing w:val="-15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прохождения</w:t>
            </w:r>
            <w:r>
              <w:rPr>
                <w:rFonts w:ascii="Tinos" w:hAnsi="Tinos" w:eastAsia="Tinos" w:cs="Tinos"/>
                <w:spacing w:val="-15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подготовительного</w:t>
            </w:r>
            <w:r>
              <w:rPr>
                <w:rFonts w:ascii="Tinos" w:hAnsi="Tinos" w:eastAsia="Tinos" w:cs="Tinos"/>
                <w:spacing w:val="-15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этапа</w:t>
            </w:r>
            <w:r>
              <w:rPr>
                <w:rFonts w:ascii="Tinos" w:hAnsi="Tinos" w:eastAsia="Tinos" w:cs="Tinos"/>
                <w:spacing w:val="-15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программы экстракорпорального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оплодотворения,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включающего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необходимые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генетические и гормональные исследования, дополнительные обследования, не предусмотренные системой обязательного медицинского страхования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whit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500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510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520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3.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i/>
                <w:iCs/>
                <w:spacing w:val="-2"/>
                <w:sz w:val="26"/>
                <w:szCs w:val="26"/>
                <w:highlight w:val="whit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Создание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пунктов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проката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предметов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первой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необходимости для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новорожденных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(коляски,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кроватки,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пеленальные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столики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и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др.) для студенческих, молодых семей, одиноких матерей, иных категорий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нуждающихся семей в соответствии с критериями, установленными субъектом Российской Федерации</w:t>
            </w:r>
            <w:r>
              <w:rPr>
                <w:rFonts w:ascii="Tinos" w:hAnsi="Tinos" w:cs="Tinos"/>
                <w:i/>
                <w:iCs/>
                <w:spacing w:val="-2"/>
                <w:sz w:val="26"/>
                <w:szCs w:val="26"/>
                <w:highlight w:val="white"/>
              </w:rPr>
            </w:r>
            <w:r>
              <w:rPr>
                <w:rFonts w:ascii="Tinos" w:hAnsi="Tinos" w:cs="Tinos"/>
                <w:i/>
                <w:iCs/>
                <w:spacing w:val="-2"/>
                <w:sz w:val="26"/>
                <w:szCs w:val="26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  <w:lang w:val="en-US"/>
              </w:rPr>
              <w:t xml:space="preserve">614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  <w:lang w:val="en-US"/>
              </w:rPr>
              <w:t xml:space="preserve">810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  <w:lang w:val="en-US"/>
              </w:rPr>
              <w:t xml:space="preserve">973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4.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Организация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кратковременного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присмотра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и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ухода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за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детьми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до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3</w:t>
            </w:r>
            <w:r>
              <w:rPr>
                <w:rFonts w:ascii="Tinos" w:hAnsi="Tinos" w:eastAsia="Tinos" w:cs="Tinos"/>
                <w:spacing w:val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лет в</w:t>
            </w:r>
            <w:r>
              <w:rPr>
                <w:rFonts w:ascii="Tinos" w:hAnsi="Tinos" w:eastAsia="Tinos" w:cs="Tinos"/>
                <w:spacing w:val="-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организациях</w:t>
            </w:r>
            <w:r>
              <w:rPr>
                <w:rFonts w:ascii="Tinos" w:hAnsi="Tinos" w:eastAsia="Tinos" w:cs="Tinos"/>
                <w:spacing w:val="-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социального</w:t>
            </w:r>
            <w:r>
              <w:rPr>
                <w:rFonts w:ascii="Tinos" w:hAnsi="Tinos" w:eastAsia="Tinos" w:cs="Tinos"/>
                <w:spacing w:val="-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обслуживания,</w:t>
            </w:r>
            <w:r>
              <w:rPr>
                <w:rFonts w:ascii="Tinos" w:hAnsi="Tinos" w:eastAsia="Tinos" w:cs="Tinos"/>
                <w:spacing w:val="-3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а</w:t>
            </w:r>
            <w:r>
              <w:rPr>
                <w:rFonts w:ascii="Tinos" w:hAnsi="Tinos" w:eastAsia="Tinos" w:cs="Tinos"/>
                <w:spacing w:val="-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также</w:t>
            </w:r>
            <w:r>
              <w:rPr>
                <w:rFonts w:ascii="Tinos" w:hAnsi="Tinos" w:eastAsia="Tinos" w:cs="Tinos"/>
                <w:spacing w:val="-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на</w:t>
            </w:r>
            <w:r>
              <w:rPr>
                <w:rFonts w:ascii="Tinos" w:hAnsi="Tinos" w:eastAsia="Tinos" w:cs="Tinos"/>
                <w:spacing w:val="-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дому</w:t>
            </w:r>
            <w:r>
              <w:rPr>
                <w:rFonts w:ascii="Tinos" w:hAnsi="Tinos" w:eastAsia="Tinos" w:cs="Tinos"/>
                <w:spacing w:val="-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-</w:t>
            </w:r>
            <w:r>
              <w:rPr>
                <w:rFonts w:ascii="Tinos" w:hAnsi="Tinos" w:eastAsia="Tinos" w:cs="Tinos"/>
                <w:spacing w:val="-3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социальная</w:t>
            </w:r>
            <w:r>
              <w:rPr>
                <w:rFonts w:ascii="Tinos" w:hAnsi="Tinos" w:eastAsia="Tinos" w:cs="Tinos"/>
                <w:spacing w:val="-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няня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spacing w:val="-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для студенческих, многодетных семей, иных категорий в соответствии с критериями, установленными субъектом Российской Федерации</w:t>
            </w:r>
            <w:r>
              <w:rPr>
                <w:rFonts w:ascii="Tinos" w:hAnsi="Tinos" w:cs="Tinos"/>
                <w:sz w:val="26"/>
                <w:szCs w:val="26"/>
                <w:highlight w:val="white"/>
              </w:rPr>
            </w:r>
            <w:r>
              <w:rPr>
                <w:rFonts w:ascii="Tinos" w:hAnsi="Tinos" w:cs="Tinos"/>
                <w:sz w:val="26"/>
                <w:szCs w:val="26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  <w:lang w:val="en-US"/>
              </w:rPr>
              <w:t xml:space="preserve">630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910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1250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5.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143" w:leader="none"/>
              </w:tabs>
              <w:rPr>
                <w:rFonts w:ascii="Tinos" w:hAnsi="Tinos" w:cs="Tinos"/>
                <w:sz w:val="26"/>
                <w:szCs w:val="26"/>
                <w:highlight w:val="whit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Компенсация не менее 50 процентов стоимости обучения в организациях среднего профессионального образования и высшего профессионального образования одного из детей многодетной семьи </w:t>
            </w:r>
            <w:r>
              <w:rPr>
                <w:rFonts w:ascii="Tinos" w:hAnsi="Tinos" w:cs="Tinos"/>
                <w:sz w:val="26"/>
                <w:szCs w:val="26"/>
                <w:highlight w:val="white"/>
              </w:rPr>
            </w:r>
            <w:r>
              <w:rPr>
                <w:rFonts w:ascii="Tinos" w:hAnsi="Tinos" w:cs="Tinos"/>
                <w:sz w:val="26"/>
                <w:szCs w:val="26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  <w:lang w:val="en-US"/>
              </w:rPr>
              <w:t xml:space="preserve">1114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  <w:lang w:val="en-US"/>
              </w:rPr>
              <w:t xml:space="preserve">1230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  <w:lang w:val="en-US"/>
              </w:rPr>
              <w:t xml:space="preserve">1345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963"/>
              <w:ind w:left="0"/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>
          <w:trHeight w:val="344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6.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i/>
                <w:iCs/>
                <w:spacing w:val="-2"/>
                <w:sz w:val="26"/>
                <w:szCs w:val="26"/>
                <w:highlight w:val="whit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Единовременная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выплата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в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размере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не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менее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100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тысяч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рублей</w:t>
            </w:r>
            <w:r>
              <w:rPr>
                <w:rFonts w:ascii="Tinos" w:hAnsi="Tinos" w:eastAsia="Tinos" w:cs="Tinos"/>
                <w:spacing w:val="4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при постановке на учет по беременности женщине, обучающейся по очной форме </w:t>
            </w:r>
            <w:r>
              <w:rPr>
                <w:rFonts w:ascii="Tinos" w:hAnsi="Tinos" w:eastAsia="Tinos" w:cs="Tinos"/>
                <w:spacing w:val="-2"/>
                <w:sz w:val="26"/>
                <w:szCs w:val="26"/>
                <w:highlight w:val="white"/>
              </w:rPr>
              <w:t xml:space="preserve">обучения </w:t>
            </w:r>
            <w:r>
              <w:rPr>
                <w:rFonts w:ascii="Tinos" w:hAnsi="Tinos" w:cs="Tinos"/>
                <w:i/>
                <w:iCs/>
                <w:spacing w:val="-2"/>
                <w:sz w:val="26"/>
                <w:szCs w:val="26"/>
                <w:highlight w:val="white"/>
              </w:rPr>
            </w:r>
            <w:r>
              <w:rPr>
                <w:rFonts w:ascii="Tinos" w:hAnsi="Tinos" w:cs="Tinos"/>
                <w:i/>
                <w:iCs/>
                <w:spacing w:val="-2"/>
                <w:sz w:val="26"/>
                <w:szCs w:val="26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138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148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158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gridSpan w:val="2"/>
            <w:tcW w:w="57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Итого целевой показатель результата использования субсидии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4496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5108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  <w:tc>
          <w:tcPr>
            <w:tcW w:w="12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5746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»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6"/>
          <w:szCs w:val="26"/>
        </w:rPr>
        <w:t xml:space="preserve">Перечень мероприятий региональной программы </w:t>
      </w:r>
      <w:r>
        <w:rPr>
          <w:rFonts w:ascii="Tinos" w:hAnsi="Tinos" w:eastAsia="Tinos" w:cs="Tinos"/>
          <w:sz w:val="26"/>
          <w:szCs w:val="26"/>
        </w:rPr>
        <w:t xml:space="preserve">«</w:t>
      </w:r>
      <w:r>
        <w:rPr>
          <w:rFonts w:ascii="Tinos" w:hAnsi="Tinos" w:eastAsia="Tinos" w:cs="Tinos"/>
          <w:sz w:val="26"/>
          <w:szCs w:val="26"/>
        </w:rPr>
        <w:t xml:space="preserve">Повышение рождаемости и поддержка семей с детьми в Чувашской Республике на 2023-2025 годы</w:t>
      </w:r>
      <w:r>
        <w:rPr>
          <w:rFonts w:ascii="Tinos" w:hAnsi="Tinos" w:eastAsia="Tinos" w:cs="Tinos"/>
          <w:sz w:val="26"/>
          <w:szCs w:val="26"/>
        </w:rPr>
        <w:t xml:space="preserve">»</w:t>
      </w:r>
      <w:r>
        <w:rPr>
          <w:rFonts w:ascii="Tinos" w:hAnsi="Tinos" w:eastAsia="Tinos" w:cs="Tinos"/>
          <w:sz w:val="26"/>
          <w:szCs w:val="26"/>
        </w:rPr>
        <w:t xml:space="preserve"> изложить в следующей редакции: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spacing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spacing w:line="240" w:lineRule="auto"/>
        <w:tabs>
          <w:tab w:val="left" w:pos="7453" w:leader="none"/>
        </w:tabs>
        <w:rPr>
          <w:rFonts w:ascii="Tinos" w:hAnsi="Tinos" w:cs="Tinos"/>
          <w:sz w:val="26"/>
          <w:szCs w:val="26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nos" w:hAnsi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left="850"/>
        <w:jc w:val="right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85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sz w:val="24"/>
          <w:szCs w:val="24"/>
          <w:highlight w:val="white"/>
        </w:rPr>
      </w:pPr>
      <w:r>
        <w:rPr>
          <w:rFonts w:ascii="Tinos" w:hAnsi="Tinos" w:eastAsia="Tinos" w:cs="Tinos"/>
          <w:b/>
          <w:bCs/>
          <w:sz w:val="24"/>
          <w:szCs w:val="24"/>
        </w:rPr>
        <w:t xml:space="preserve">«</w:t>
      </w:r>
      <w:r>
        <w:rPr>
          <w:rFonts w:ascii="Tinos" w:hAnsi="Tinos" w:eastAsia="Tinos" w:cs="Tinos"/>
          <w:b/>
          <w:bCs/>
          <w:sz w:val="24"/>
          <w:szCs w:val="24"/>
          <w:highlight w:val="white"/>
        </w:rPr>
        <w:t xml:space="preserve">Комплекс</w:t>
      </w:r>
      <w:r>
        <w:rPr>
          <w:rFonts w:ascii="Tinos" w:hAnsi="Tinos" w:cs="Tinos"/>
          <w:b/>
          <w:bCs/>
          <w:sz w:val="24"/>
          <w:szCs w:val="24"/>
          <w:highlight w:val="white"/>
        </w:rPr>
      </w:r>
      <w:r>
        <w:rPr>
          <w:rFonts w:ascii="Tinos" w:hAnsi="Tinos" w:cs="Tinos"/>
          <w:b/>
          <w:bCs/>
          <w:sz w:val="24"/>
          <w:szCs w:val="24"/>
          <w:highlight w:val="white"/>
        </w:rPr>
      </w:r>
    </w:p>
    <w:p>
      <w:pPr>
        <w:jc w:val="center"/>
        <w:spacing w:after="0"/>
        <w:rPr>
          <w:rFonts w:ascii="Tinos" w:hAnsi="Tinos" w:cs="Tinos"/>
          <w:sz w:val="24"/>
        </w:rPr>
      </w:pPr>
      <w:r>
        <w:rPr>
          <w:rFonts w:ascii="Tinos" w:hAnsi="Tinos" w:eastAsia="Tinos" w:cs="Tinos"/>
          <w:b/>
          <w:bCs/>
          <w:sz w:val="24"/>
          <w:szCs w:val="24"/>
          <w:highlight w:val="white"/>
        </w:rPr>
        <w:t xml:space="preserve">мероприятий региональной программы </w:t>
      </w:r>
      <w:r>
        <w:rPr>
          <w:rFonts w:ascii="Tinos" w:hAnsi="Tinos" w:eastAsia="Tinos" w:cs="Tinos"/>
          <w:b/>
          <w:bCs/>
          <w:color w:val="000000"/>
          <w:sz w:val="24"/>
        </w:rPr>
        <w:t xml:space="preserve">«</w:t>
      </w:r>
      <w:r>
        <w:rPr>
          <w:rFonts w:ascii="Tinos" w:hAnsi="Tinos" w:eastAsia="Tinos" w:cs="Tinos"/>
          <w:b/>
          <w:bCs/>
          <w:color w:val="000000"/>
          <w:sz w:val="24"/>
        </w:rPr>
        <w:t xml:space="preserve">Повышение рождаемости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jc w:val="center"/>
        <w:spacing w:after="0"/>
        <w:rPr>
          <w:rFonts w:ascii="Tinos" w:hAnsi="Tinos" w:cs="Tinos"/>
          <w:sz w:val="24"/>
        </w:rPr>
      </w:pPr>
      <w:r>
        <w:rPr>
          <w:rFonts w:ascii="Tinos" w:hAnsi="Tinos" w:eastAsia="Tinos" w:cs="Tinos"/>
          <w:b/>
          <w:bCs/>
          <w:color w:val="000000"/>
          <w:sz w:val="24"/>
        </w:rPr>
        <w:t xml:space="preserve">и поддержка семей с детьми в Чувашской Республике</w:t>
      </w:r>
      <w:r>
        <w:rPr>
          <w:rFonts w:ascii="Tinos" w:hAnsi="Tinos" w:cs="Tinos"/>
          <w:sz w:val="24"/>
        </w:rPr>
      </w:r>
      <w:r>
        <w:rPr>
          <w:rFonts w:ascii="Tinos" w:hAnsi="Tinos" w:cs="Tinos"/>
          <w:sz w:val="24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bCs/>
          <w:sz w:val="24"/>
          <w:szCs w:val="24"/>
          <w:highlight w:val="white"/>
        </w:rPr>
        <w:t xml:space="preserve"> на 2024 - 2027 годы</w:t>
      </w:r>
      <w:r>
        <w:rPr>
          <w:rFonts w:ascii="Tinos" w:hAnsi="Tinos" w:eastAsia="Tinos" w:cs="Tinos"/>
          <w:b/>
          <w:bCs/>
          <w:sz w:val="24"/>
          <w:szCs w:val="24"/>
        </w:rPr>
        <w:t xml:space="preserve">»</w:t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ind w:left="850"/>
        <w:jc w:val="center"/>
        <w:spacing w:after="0" w:line="240" w:lineRule="auto"/>
        <w:rPr>
          <w:rFonts w:ascii="Tinos" w:hAnsi="Tinos" w:cs="Tinos"/>
          <w:sz w:val="24"/>
          <w:szCs w:val="24"/>
          <w:highlight w:val="white"/>
        </w:rPr>
      </w:pPr>
      <w:r>
        <w:rPr>
          <w:rFonts w:ascii="Tinos" w:hAnsi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  <w:r>
        <w:rPr>
          <w:rFonts w:ascii="Tinos" w:hAnsi="Tinos" w:cs="Tinos"/>
          <w:sz w:val="24"/>
          <w:szCs w:val="24"/>
          <w:highlight w:val="white"/>
        </w:rPr>
      </w:r>
    </w:p>
    <w:tbl>
      <w:tblPr>
        <w:tblStyle w:val="815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852"/>
        <w:gridCol w:w="1386"/>
        <w:gridCol w:w="32"/>
        <w:gridCol w:w="1134"/>
        <w:gridCol w:w="1278"/>
        <w:gridCol w:w="1279"/>
        <w:gridCol w:w="2094"/>
        <w:gridCol w:w="1417"/>
        <w:gridCol w:w="1276"/>
        <w:gridCol w:w="1276"/>
        <w:gridCol w:w="1159"/>
      </w:tblGrid>
      <w:tr>
        <w:tblPrEx/>
        <w:trPr>
          <w:trHeight w:val="7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Код получателей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  <w:vertAlign w:val="superscript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Ответственные исполнители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Ожидаемые результаты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Срок начала реализации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Срок окончания реализации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НПА, регулирующий реализацию мероприятия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Объем финансирования в разбивке по источникам, тыс. руб.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4" w:type="dxa"/>
            <w:textDirection w:val="lrTb"/>
            <w:noWrap w:val="false"/>
          </w:tcPr>
          <w:p>
            <w:pPr>
              <w:pStyle w:val="963"/>
              <w:ind w:left="1080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</w:p>
          <w:p>
            <w:pPr>
              <w:pStyle w:val="963"/>
              <w:numPr>
                <w:ilvl w:val="0"/>
                <w:numId w:val="47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highlight w:val="white"/>
              </w:rPr>
              <w:t xml:space="preserve">Укрепление репродуктивного здоровья и сокращение числа абортов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963"/>
              <w:ind w:left="1080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55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4" w:type="dxa"/>
            <w:textDirection w:val="lrTb"/>
            <w:noWrap w:val="false"/>
          </w:tcPr>
          <w:p>
            <w:pPr>
              <w:pStyle w:val="963"/>
              <w:ind w:left="1080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highlight w:val="white"/>
              </w:rPr>
              <w:t xml:space="preserve">Действующие мероприятия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highlight w:val="white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highlight w:val="white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Наименование мероприятия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Ответственный </w:t>
            </w:r>
            <w:r>
              <w:rPr>
                <w:rFonts w:ascii="Tinos" w:hAnsi="Tinos" w:eastAsia="Tinos" w:cs="Tinos"/>
                <w:highlight w:val="none"/>
              </w:rPr>
              <w:t xml:space="preserve">исполнительный орган Чувашской Республики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Характеристика мероприятия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ДД.ММ.ГГ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ДД.ММ.ГГ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РБ-ВБ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РБ-ВБ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РБ-ВБ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РБ-ВБ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1.1.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Проведение медицинских профилактических осмотров и диспансеризация детей от 0 до 17 лет с целью раннего выявления отклонений с последующим выполнением программ лечения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обеспечение раннего выявления отклонений в здоровье с последующим выполнением программ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лечения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30.12.2022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Кабинета Министров Чувашской Республики от 29.12.2023 № 898 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О Программе государственных гарантий бесплатного оказания гражданам в Чувашской Республике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медицинской помощи на 2024 год и на плановый период 2025 и 2026 годов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br/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(далее – постановление № 898), </w:t>
            </w:r>
            <w:r>
              <w:rPr>
                <w:rFonts w:ascii="Tinos" w:hAnsi="Tinos" w:eastAsia="Tinos" w:cs="Tinos"/>
                <w:highlight w:val="white"/>
              </w:rPr>
              <w:t xml:space="preserve">приказ Министерства здравоохранения Российской Федерации от 10 августа 2017 года № 514н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 Порядке проведения профилактических медицинских осмотров несовершеннолетних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t xml:space="preserve">,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</w:t>
            </w:r>
            <w:r>
              <w:rPr>
                <w:rFonts w:ascii="Tinos" w:hAnsi="Tinos" w:eastAsia="Tinos" w:cs="Tinos"/>
                <w:highlight w:val="white"/>
              </w:rPr>
              <w:t xml:space="preserve">р</w:t>
            </w:r>
            <w:r>
              <w:rPr>
                <w:rFonts w:ascii="Tinos" w:hAnsi="Tinos" w:eastAsia="Tinos" w:cs="Tinos"/>
                <w:highlight w:val="white"/>
              </w:rPr>
              <w:t xml:space="preserve">иказ Министерства здравоохранения Чувашской Республики от 04.12.2023 № 2226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Об организации проведения профилактических медицинских осмотров несовершеннолетних, диспансеризации пребывающих в стационарных учреждениях детей-сирот и </w:t>
            </w:r>
            <w:r>
              <w:rPr>
                <w:rFonts w:ascii="Tinos" w:hAnsi="Tinos" w:eastAsia="Tinos" w:cs="Tinos"/>
                <w:highlight w:val="white"/>
              </w:rPr>
              <w:t xml:space="preserve">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2024 году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Территориальный фонд обязательного медицинского страхования Чувашской Республики (далее – ТФОМС  Чувашской Республики) 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в рамках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lang w:eastAsia="ru-RU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lang w:eastAsia="ru-RU"/>
              </w:rPr>
              <w:t xml:space="preserve">Программы государственных гарантий бесплатного оказания гражданам в Чувашской Республике медицинской помощи на 2024 год и на плановый период 2025 и 2026 годов, утвержденной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постановлением № 898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 672 846,7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ТФОМС Чувашской Республик – 713 217,5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Чувашской Республик  – 777 407,1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Чувашской Республик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 831 825,6 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1.2.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Обеспечение обследования беременных женщин высокой группы риска с последующим выполнением программ лечения:совершенствование системы пренатальной диагностики (охват беременных трехкратным УЗИ-скринингом и обследованиями на </w:t>
            </w:r>
            <w:r>
              <w:rPr>
                <w:rFonts w:ascii="Tinos" w:hAnsi="Tinos" w:eastAsia="Tinos" w:cs="Tinos"/>
                <w:highlight w:val="white"/>
              </w:rPr>
              <w:t xml:space="preserve">биохимические маркеры врожденных пороков развития плода и др.);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обеспечение направления беременных женщин в случаях подозрения на патологию плода на перинатальный консилиум;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ведение беременных женщин высокой группы риска в медицинских организациях третьего уровня (БУ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Президентский перинатальный центр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 Минздрава Чувашии, БУ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Городская клиническая больница № 1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 Минздрава Чувашии)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обеспечение раннего выявления отклонений в здоровье с последующим выполнением программ лечения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30.12.2022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 898,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приказ Министерства здравоохранения Российской Федерации от 20 октября 2020 г. № 1130н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Об утверждении Порядка оказания медицинской помощи по профилю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акушерство и гинекология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t xml:space="preserve"> (далее -  приказ № 1130н),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приказ Министерства </w:t>
            </w:r>
            <w:r>
              <w:rPr>
                <w:rFonts w:ascii="Tinos" w:hAnsi="Tinos" w:eastAsia="Tinos" w:cs="Tinos"/>
                <w:highlight w:val="white"/>
              </w:rPr>
              <w:t xml:space="preserve">здравоохранения Чувашской Республики от 16.04.2024 № 599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Об оказании медицинской помощи по профилю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акушерство и гинекология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t xml:space="preserve"> в медицинских организациях, подведомственных Министерству здравоохранения Чувашской Республики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Cs/>
                <w:color w:val="000000" w:themeColor="text1"/>
                <w:highlight w:val="white"/>
              </w:rPr>
              <w:t xml:space="preserve">(далее – приказ № 599)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ff0000"/>
                <w:highlight w:val="white"/>
              </w:rPr>
            </w:pP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</w:p>
          <w:p>
            <w:pPr>
              <w:jc w:val="both"/>
              <w:spacing w:after="0" w:line="288" w:lineRule="atLeast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eastAsia="Tinos" w:cs="Tinos"/>
                <w:color w:val="ff0000"/>
                <w:highlight w:val="white"/>
              </w:rPr>
              <w:br/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jc w:val="both"/>
              <w:spacing w:after="0" w:line="288" w:lineRule="atLeast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606,5;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Чувашской Республики  18 093,1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606,5;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Чувашской Республики – 19 178,7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606,5;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Чувашской Республики 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20 904,8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-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Чувашской Республики 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22 368,1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1.3.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Реализация мероприятий по профилактике невынашивания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беременности: ранняя постановка на учет беременных; организация специализированного приема при невынашивании беременности в межрайонных центрах  (БУ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ЦРБ Алатырского района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Минздрава Чувашии, БУ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Батыревская ЦРБ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Минздрава Чувашии, БУ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Шумерлинский межтерриториальный медицинский центр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Минздрава Чувашии, БУ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Канашский межтерриториальный медицинский центр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Минздрава Чувашии);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ведение регистра женщин с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невынашиванием беременности;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ведение единого алгоритма обследования и лечения женщин с невынашиванием беременности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обеспечение раннего выявлени</w:t>
            </w:r>
            <w:r>
              <w:rPr>
                <w:rFonts w:ascii="Tinos" w:hAnsi="Tinos" w:eastAsia="Tinos" w:cs="Tinos"/>
                <w:highlight w:val="white"/>
              </w:rPr>
              <w:t xml:space="preserve">я отклонений в здоровье с последующим выполнением программ лечения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30.12.2022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 898,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приказ № 599, приказ № 1130н</w:t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1.4.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Увеличение объемов медицинской помощи с применением вспомогательных репродуктивных технологий (экстракорпоральное оплодотворение)</w:t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увеличение числа наступления беременности после применения вспомогательных репродуктивных технологий (экстракорпоральное оплодотворение)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30.12.2022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 898</w:t>
            </w:r>
            <w:r>
              <w:rPr>
                <w:rFonts w:ascii="Tinos" w:hAnsi="Tinos" w:eastAsia="Tinos" w:cs="Tinos"/>
                <w:color w:val="ff0000"/>
                <w:highlight w:val="white"/>
              </w:rPr>
              <w:br/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Чувашской Республики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92 162,4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Чувашской Республики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92 499,5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Чувашской Республики 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86 031,7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Чувашской Республики 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88 507,7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1.5.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Профилактика нежелательной беременности: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организация и  проведение лекций, направленных на формирование ориентиров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нравственного здоровья, с учащимися общеобразовательных организаций врачами-гинекологами совместно с  медицинскими психологами;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проведение психологического консультирования по вопросам мужского и женского репродуктивного здоровья, преодоления кризисных ситуаций, связанных с деторождением, популяризации образа многодетной семьи и социальной роли родительства, профилактики абортов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снижение числа медицинских абортов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19.11.2018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постановление № 898</w:t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</w:p>
          <w:p>
            <w:pPr>
              <w:jc w:val="both"/>
              <w:spacing w:after="0" w:line="288" w:lineRule="atLeast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постановлением Кабинета Министров Чувашской Республики от 19 ноября 2018 г. </w:t>
            </w:r>
            <w:r>
              <w:rPr>
                <w:rFonts w:ascii="Tinos" w:hAnsi="Tinos" w:eastAsia="Tinos" w:cs="Tinos"/>
                <w:highlight w:val="white"/>
              </w:rPr>
              <w:br/>
            </w:r>
            <w:r>
              <w:rPr>
                <w:rFonts w:ascii="Tinos" w:hAnsi="Tinos" w:eastAsia="Tinos" w:cs="Tinos"/>
                <w:highlight w:val="white"/>
              </w:rPr>
              <w:t xml:space="preserve">№ 461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О государственной программе Чувашской Республики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Развитие здравоохранения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br/>
            </w:r>
            <w:r>
              <w:rPr>
                <w:rFonts w:ascii="Tinos" w:hAnsi="Tinos" w:eastAsia="Tinos" w:cs="Tinos"/>
                <w:highlight w:val="white"/>
              </w:rPr>
              <w:t xml:space="preserve"> (далее – постановление 461)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1.6.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Организация доабортного консультирования специалистами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01-06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снижение числа медицинских абортов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19.11.2018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постановление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br/>
              <w:t xml:space="preserve">№ 898,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постановление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br/>
              <w:t xml:space="preserve">№ 461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Чувашской Республик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6 322,9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Чувашской Республик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6 702,4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Чувашской Республик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7 305,6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Чувашской Республик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7 816,9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1.7.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Организация мероприятий для беременных женщин, оказавшихся в трудной жизненной ситуации в центре медико-социальной поддержки: 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повышение доступности информации о мерах социальной поддержки для женщин;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индивидуальное психологическое консультирование, консультация юриста, социального работника;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индивидуальное психологическое консультирование в целях профилактики отказов от новорожденных 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оказание помощи (психологической, социальной) беременной женщине, оказавшейся в трудной жизненной ситуации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19.11.2018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постановлением  </w:t>
            </w:r>
            <w:r>
              <w:rPr>
                <w:rFonts w:ascii="Tinos" w:hAnsi="Tinos" w:eastAsia="Tinos" w:cs="Tinos"/>
                <w:highlight w:val="white"/>
              </w:rPr>
              <w:br/>
              <w:t xml:space="preserve">№ 461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7 305,00 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7 305,00 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7  305,00 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7 305,00 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1.8.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Включение в оценку эффективности работы врачей женской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консультации показателя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Число отказов женщин от прерывания беременности после проведенного консультирования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повышение качества предоставляемых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услуг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30.12.2022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постановление № 898</w:t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1.9.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Медицинская услуга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Сертификат молодоженов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в соответствии с приказом Минздрава Чувашии от 1 июля 2019 г. № 892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 реализации Указа Главы Чувашской Республики от 25 апреля 2019 г.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02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улучшение репродуктивного здоровья населения, повышение рождаемости  укрепление института семьи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01.07.2019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постановление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br/>
              <w:t xml:space="preserve">№ 898</w:t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 Чувашской Республики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412,8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 Чувашской Республики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412,8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 Чувашской Республики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412,8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ТФОМС  Чувашской Республики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412,8 </w:t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_____________________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01 – семьи с детьми</w:t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02 – молодые и студенческие семьи</w:t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03 – многодетные семьи</w:t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04 – малоимущие и неполные семьи</w:t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05 – семьи без детей</w:t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06 – женщины, находящиеся в состоянии репродуктивного выбора.</w:t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1 Указывается код категории получателей мер поддержки:</w:t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non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2 Мероприятия, которые реализовывались в регионе до момента утверждения региональной программы по повышению рождаемости в июле 2023 года.</w:t>
      </w:r>
      <w:r>
        <w:rPr>
          <w:rFonts w:ascii="Times New Roman" w:hAnsi="Times New Roman" w:cs="Times New Roman"/>
          <w:highlight w:val="none"/>
          <w:vertAlign w:val="superscript"/>
        </w:rPr>
      </w:r>
      <w:r>
        <w:rPr>
          <w:rFonts w:ascii="Times New Roman" w:hAnsi="Times New Roman" w:cs="Times New Roman"/>
          <w:highlight w:val="non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3 Мероприятия, которые не реализовывались в регионе до момента утверждения региональной программы по повышению рождаемости в июле 2023 года и были включены в комплекс мероприятий региональной программы до момента его актуализации в 2024 г.</w:t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  <w:t xml:space="preserve">4 Мероприятия, относительно которых было принято решение об их включении в качестве дополнительных в актуализированный в 2024 году комплекс мероприятий.</w:t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non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highlight w:val="white"/>
          <w:vertAlign w:val="superscript"/>
        </w:rPr>
      </w:pP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  <w:r>
        <w:rPr>
          <w:rFonts w:ascii="Times New Roman" w:hAnsi="Times New Roman" w:cs="Times New Roman"/>
          <w:highlight w:val="white"/>
          <w:vertAlign w:val="superscript"/>
        </w:rPr>
      </w:r>
    </w:p>
    <w:tbl>
      <w:tblPr>
        <w:tblStyle w:val="815"/>
        <w:tblW w:w="15559" w:type="dxa"/>
        <w:tblLayout w:type="fixed"/>
        <w:tblLook w:val="04A0" w:firstRow="1" w:lastRow="0" w:firstColumn="1" w:lastColumn="0" w:noHBand="0" w:noVBand="1"/>
      </w:tblPr>
      <w:tblGrid>
        <w:gridCol w:w="558"/>
        <w:gridCol w:w="1677"/>
        <w:gridCol w:w="850"/>
        <w:gridCol w:w="1424"/>
        <w:gridCol w:w="1128"/>
        <w:gridCol w:w="1276"/>
        <w:gridCol w:w="1281"/>
        <w:gridCol w:w="2551"/>
        <w:gridCol w:w="1275"/>
        <w:gridCol w:w="1276"/>
        <w:gridCol w:w="1276"/>
        <w:gridCol w:w="987"/>
      </w:tblGrid>
      <w:tr>
        <w:tblPrEx/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Код получателей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Ответственные исполнители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Ожидаемые результаты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Срок начала реализации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Срок окончания реализации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НПА, регулирующий реализацию мероприятия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Объем финансирования в разбивке по источникам, тыс. руб.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bCs/>
                <w:i/>
                <w:highlight w:val="white"/>
                <w:vertAlign w:val="superscript"/>
              </w:rPr>
            </w:pPr>
            <w:r>
              <w:rPr>
                <w:rFonts w:ascii="Tinos" w:hAnsi="Tinos" w:cs="Tinos"/>
                <w:b/>
                <w:bCs/>
                <w:i/>
                <w:highlight w:val="white"/>
                <w:vertAlign w:val="superscript"/>
              </w:rPr>
            </w:r>
            <w:r>
              <w:rPr>
                <w:rFonts w:ascii="Tinos" w:hAnsi="Tinos" w:cs="Tinos"/>
                <w:b/>
                <w:bCs/>
                <w:i/>
                <w:highlight w:val="white"/>
                <w:vertAlign w:val="superscript"/>
              </w:rPr>
            </w:r>
            <w:r>
              <w:rPr>
                <w:rFonts w:ascii="Tinos" w:hAnsi="Tinos" w:cs="Tinos"/>
                <w:b/>
                <w:bCs/>
                <w:i/>
                <w:highlight w:val="white"/>
                <w:vertAlign w:val="superscript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eastAsia="Tinos" w:cs="Tinos"/>
                <w:b/>
                <w:bCs/>
                <w:i/>
                <w:iCs/>
                <w:vertAlign w:val="superscript"/>
              </w:rPr>
            </w:pPr>
            <w:r>
              <w:rPr>
                <w:rFonts w:ascii="Tinos" w:hAnsi="Tinos" w:eastAsia="Tinos" w:cs="Tinos"/>
                <w:b/>
                <w:bCs/>
                <w:i/>
                <w:iCs/>
                <w:highlight w:val="white"/>
              </w:rPr>
              <w:t xml:space="preserve">Мероприятия, введенные с начала действия региональной программы </w:t>
            </w:r>
            <w:r>
              <w:rPr>
                <w:rFonts w:ascii="Tinos" w:hAnsi="Tinos" w:eastAsia="Tinos" w:cs="Tinos"/>
                <w:b/>
                <w:bCs/>
                <w:i/>
                <w:iCs/>
                <w:highlight w:val="whit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b/>
                <w:bCs/>
                <w:i/>
                <w:iCs/>
                <w:vertAlign w:val="superscript"/>
              </w:rPr>
            </w:r>
            <w:r>
              <w:rPr>
                <w:rFonts w:ascii="Tinos" w:hAnsi="Tinos" w:eastAsia="Tinos" w:cs="Tinos"/>
                <w:b/>
                <w:bCs/>
                <w:i/>
                <w:iCs/>
                <w:vertAlign w:val="superscript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eastAsia="Tinos" w:cs="Tinos"/>
                <w:b/>
                <w:bCs/>
                <w:i/>
                <w:vertAlign w:val="superscript"/>
              </w:rPr>
            </w:pPr>
            <w:r>
              <w:rPr>
                <w:rFonts w:ascii="Tinos" w:hAnsi="Tinos" w:eastAsia="Tinos" w:cs="Tinos"/>
                <w:b/>
                <w:bCs/>
                <w:i/>
                <w:vertAlign w:val="superscript"/>
              </w:rPr>
            </w:r>
            <w:r>
              <w:rPr>
                <w:rFonts w:ascii="Tinos" w:hAnsi="Tinos" w:eastAsia="Tinos" w:cs="Tinos"/>
                <w:b/>
                <w:bCs/>
                <w:i/>
                <w:vertAlign w:val="superscript"/>
              </w:rPr>
            </w:r>
            <w:r>
              <w:rPr>
                <w:rFonts w:ascii="Tinos" w:hAnsi="Tinos" w:eastAsia="Tinos" w:cs="Tinos"/>
                <w:b/>
                <w:bCs/>
                <w:i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1.10.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Организация диспансеризации женщин в возрасте 18–</w:t>
            </w:r>
            <w:r>
              <w:rPr>
                <w:rFonts w:ascii="Tinos" w:hAnsi="Tinos" w:eastAsia="Tinos" w:cs="Tinos"/>
                <w:highlight w:val="white"/>
              </w:rPr>
              <w:br/>
              <w:t xml:space="preserve">49 лет с целью раннего выявления патологии репродуктивной системы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обеспечение раннего выявления отклонений в здоровье с последующим выполнением программ лечения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постановление № 898</w:t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250 238,1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70c0"/>
                <w:highlight w:val="white"/>
              </w:rPr>
            </w:pPr>
            <w:r>
              <w:rPr>
                <w:rFonts w:ascii="Tinos" w:hAnsi="Tinos" w:cs="Tinos"/>
                <w:color w:val="0070c0"/>
                <w:highlight w:val="white"/>
              </w:rPr>
            </w:r>
            <w:r>
              <w:rPr>
                <w:rFonts w:ascii="Tinos" w:hAnsi="Tinos" w:cs="Tinos"/>
                <w:color w:val="0070c0"/>
                <w:highlight w:val="white"/>
              </w:rPr>
            </w:r>
            <w:r>
              <w:rPr>
                <w:rFonts w:ascii="Tinos" w:hAnsi="Tinos" w:cs="Tinos"/>
                <w:color w:val="0070c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238 756,9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284 323,3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 331 442,8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1.11.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Информирование беременных женщин о доступных федеральных и региональных мерах поддержки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повышение информированности беременных женщин о доступных федеральных и регионал</w:t>
            </w:r>
            <w:r>
              <w:rPr>
                <w:rFonts w:ascii="Tinos" w:hAnsi="Tinos" w:eastAsia="Tinos" w:cs="Tinos"/>
                <w:highlight w:val="white"/>
              </w:rPr>
              <w:t xml:space="preserve">ьных мерах поддержки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постановлением № 461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7 305,00 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7 305,00 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ВБ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nos" w:hAnsi="Tinos" w:eastAsia="Tinos" w:cs="Tinos"/>
                <w:highlight w:val="white"/>
              </w:rPr>
              <w:t xml:space="preserve">7 305,00 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7 305,00 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1.12.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ind w:right="-108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Обеспеченность населения врачами, в том числе педиатрами, неонатологами, акушерами-гинекологами, работающими в государственных медицинских организациях: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ind w:right="-108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целевое обучение врачей, в том числе педиатров, неонатологов и акушеров-гинекологов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01-06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повышение укомплектованности медицинских организаций республики  врачами, в том числе педиатрами, неонатологами, акушерами-гинекологами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постановлением № 461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1.13.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Внедрение в работу врачей женских консультаций речевых модулей для создания у женщин положительных установок на рождение детей в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ситуации репродуктивного выбора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государственное автономное учреждение Чувашской Республики дополнительного профессионального образования </w:t>
            </w: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Институт </w:t>
            </w: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усовершенствования врачей</w:t>
            </w: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»</w:t>
            </w: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 Министерства здравоохранения Чувашской Республики, медицинские организации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снижение числа медицинских абортов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постановлением  № 461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ff0000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ff0000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szCs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1.14.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Внедрение мотивационного анкетирования всех женщин, обратившихся за медицинской услугой по прерыванию беременности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spacing w:line="244" w:lineRule="auto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06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Минздрав Чувашии, медицинские организации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spacing w:line="244" w:lineRule="auto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снижение числа медицинских абортов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spacing w:line="244" w:lineRule="auto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приказ Министерства здравоохранения Чувашской Республики от 05.07.2023 № 1194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 внедрении в медицинских организациях Чувашской Республики мотивационного анкетирования женщин в рамках Программы формирования индивидуальных рекомендаций для женщин в ситуации репродуктивного выбора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1.15.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Реализация мероприятий по профилактике и предупреждению абортов, сохранению репродуктивного здоровья на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базе кабинетов медико-социальной помощи в женских консультациях: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организация для молодежи обучающих семинаров, проведение лекций, бесед, направленных на сохранение репродуктивного здоровья (профилактика прерывания беременности и распространения ВИЧ-инфекций);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проведение онлайн-встреч граждан с врачами-специалистами с целью популяризации здорового образа жизни и привлечения граждан к участию в обследовании репродуктивной системы;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обеспечение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функционирования горячей линии по вопросам репродуктивного здоровья населения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Минздрав Чувашии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снижение числа медицинских абортов, сохранение репродуктивного здоровья,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ранн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ее выявление и лечение различных нарушений репродуктивного здоровья мужчин и женщин, своевременное обследование и лечение пар с проблемами  репродуктивного здоровья  и оказание медицинской помощи с применением вспомогательных репродуктивных технологий при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необходимости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spacing w:line="244" w:lineRule="auto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постановление № 898</w:t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 725,5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70c0"/>
                <w:highlight w:val="white"/>
              </w:rPr>
            </w:pPr>
            <w:r>
              <w:rPr>
                <w:rFonts w:ascii="Tinos" w:hAnsi="Tinos" w:cs="Tinos"/>
                <w:color w:val="0070c0"/>
                <w:highlight w:val="white"/>
              </w:rPr>
            </w:r>
            <w:r>
              <w:rPr>
                <w:rFonts w:ascii="Tinos" w:hAnsi="Tinos" w:cs="Tinos"/>
                <w:color w:val="0070c0"/>
                <w:highlight w:val="white"/>
              </w:rPr>
            </w:r>
            <w:r>
              <w:rPr>
                <w:rFonts w:ascii="Tinos" w:hAnsi="Tinos" w:cs="Tinos"/>
                <w:color w:val="0070c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769,1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 838,3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 897,0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1.16.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keepNext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bCs/>
                <w:sz w:val="22"/>
                <w:highlight w:val="white"/>
                <w:lang w:eastAsia="en-US"/>
              </w:rPr>
              <w:t xml:space="preserve">Обучение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психологов и врачей-акушеров-гинекологов работе с беременными женщинами по профилактике абортов и отказов от новорожденных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jc w:val="both"/>
              <w:keepNext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Минздрав Чувашии, Минобразования Чувашии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keepNext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повышение профессионального мастерства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постановлением  № 461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0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bCs/>
                <w:i/>
                <w:highlight w:val="white"/>
                <w:vertAlign w:val="superscript"/>
              </w:rPr>
            </w:pPr>
            <w:r>
              <w:rPr>
                <w:rFonts w:ascii="Tinos" w:hAnsi="Tinos" w:cs="Tinos"/>
                <w:b/>
                <w:bCs/>
                <w:i/>
                <w:highlight w:val="white"/>
                <w:vertAlign w:val="superscript"/>
              </w:rPr>
            </w:r>
            <w:r>
              <w:rPr>
                <w:rFonts w:ascii="Tinos" w:hAnsi="Tinos" w:cs="Tinos"/>
                <w:b/>
                <w:bCs/>
                <w:i/>
                <w:highlight w:val="white"/>
                <w:vertAlign w:val="superscript"/>
              </w:rPr>
            </w:r>
            <w:r>
              <w:rPr>
                <w:rFonts w:ascii="Tinos" w:hAnsi="Tinos" w:cs="Tinos"/>
                <w:b/>
                <w:bCs/>
                <w:i/>
                <w:highlight w:val="white"/>
                <w:vertAlign w:val="superscript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eastAsia="Tinos" w:cs="Tinos"/>
                <w:b/>
                <w:bCs/>
                <w:i/>
                <w:iCs/>
                <w:vertAlign w:val="superscript"/>
              </w:rPr>
            </w:pPr>
            <w:r>
              <w:rPr>
                <w:rFonts w:ascii="Tinos" w:hAnsi="Tinos" w:eastAsia="Tinos" w:cs="Tinos"/>
                <w:b/>
                <w:bCs/>
                <w:i/>
                <w:iCs/>
                <w:highlight w:val="white"/>
              </w:rPr>
              <w:t xml:space="preserve">Мероприятия, введенные при актуализации региональной программы </w:t>
            </w:r>
            <w:r>
              <w:rPr>
                <w:rFonts w:ascii="Tinos" w:hAnsi="Tinos" w:eastAsia="Tinos" w:cs="Tinos"/>
                <w:b/>
                <w:bCs/>
                <w:i/>
                <w:iCs/>
                <w:highlight w:val="white"/>
                <w:vertAlign w:val="superscript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i/>
                <w:iCs/>
                <w:vertAlign w:val="superscript"/>
              </w:rPr>
            </w:r>
            <w:r>
              <w:rPr>
                <w:rFonts w:ascii="Tinos" w:hAnsi="Tinos" w:eastAsia="Tinos" w:cs="Tinos"/>
                <w:b/>
                <w:bCs/>
                <w:i/>
                <w:iCs/>
                <w:vertAlign w:val="superscript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eastAsia="Tinos" w:cs="Tinos"/>
                <w:b/>
                <w:bCs/>
                <w:i/>
                <w:vertAlign w:val="superscript"/>
              </w:rPr>
            </w:pPr>
            <w:r>
              <w:rPr>
                <w:rFonts w:ascii="Tinos" w:hAnsi="Tinos" w:eastAsia="Tinos" w:cs="Tinos"/>
                <w:b/>
                <w:bCs/>
                <w:i/>
                <w:vertAlign w:val="superscript"/>
              </w:rPr>
            </w:r>
            <w:r>
              <w:rPr>
                <w:rFonts w:ascii="Tinos" w:hAnsi="Tinos" w:eastAsia="Tinos" w:cs="Tinos"/>
                <w:b/>
                <w:bCs/>
                <w:i/>
                <w:vertAlign w:val="superscript"/>
              </w:rPr>
            </w:r>
            <w:r>
              <w:rPr>
                <w:rFonts w:ascii="Tinos" w:hAnsi="Tinos" w:eastAsia="Tinos" w:cs="Tinos"/>
                <w:b/>
                <w:bCs/>
                <w:i/>
                <w:vertAlign w:val="superscript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1.17.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Организация диспансеризации мужчин  в возрасте 18 –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br/>
              <w:t xml:space="preserve">49 лет с целью раннего выявления патологии репродуктивной системы</w:t>
            </w:r>
            <w:r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ff0000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center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01-06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раннее выявление и лечение проблем репродуктивной системы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center"/>
              <w:rPr>
                <w:rFonts w:ascii="Tinos" w:hAnsi="Tinos" w:cs="Tinos"/>
                <w:sz w:val="22"/>
                <w:highlight w:val="white"/>
                <w:shd w:val="clear" w:color="auto" w:fill="ffffff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shd w:val="clear" w:color="auto" w:fill="ffffff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shd w:val="clear" w:color="auto" w:fill="ffffff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shd w:val="clear" w:color="auto" w:fill="ffffff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01.01.2025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постановление № 898</w:t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70c0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281 605,2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70c0"/>
                <w:highlight w:val="white"/>
              </w:rPr>
            </w:pPr>
            <w:r>
              <w:rPr>
                <w:rFonts w:ascii="Tinos" w:hAnsi="Tinos" w:cs="Tinos"/>
                <w:color w:val="0070c0"/>
                <w:highlight w:val="white"/>
              </w:rPr>
            </w:r>
            <w:r>
              <w:rPr>
                <w:rFonts w:ascii="Tinos" w:hAnsi="Tinos" w:cs="Tinos"/>
                <w:color w:val="0070c0"/>
                <w:highlight w:val="white"/>
              </w:rPr>
            </w:r>
            <w:r>
              <w:rPr>
                <w:rFonts w:ascii="Tinos" w:hAnsi="Tinos" w:cs="Tinos"/>
                <w:color w:val="0070c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55 355,0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65 916,9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ТФОМС  Чувашской Республики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76 835,8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1.18.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Организация функциониров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ания центров сопровождения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кризисной беременности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01-06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nos" w:hAnsi="Tinos" w:cs="Tinos"/>
                <w:color w:val="000000" w:themeColor="text1"/>
                <w:sz w:val="22"/>
                <w:highlight w:val="white"/>
                <w:shd w:val="clear" w:color="auto" w:fill="ffffff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улучшение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репродуктивного здоровья населения, повышение рождаемости и укрепление института семьи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shd w:val="clear" w:color="auto" w:fill="ffffff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shd w:val="clear" w:color="auto" w:fill="ffffff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01.01.2024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постановление № 898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Итого финансовые затраты на реализацию раздела 1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Укрепление репродуктивного здоровья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nos" w:hAnsi="Tinos" w:eastAsia="Tinos" w:cs="Tinos"/>
              </w:rPr>
              <w:t xml:space="preserve"> комплекса мероприятий региональной программы в разбивке по источникам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606,5</w:t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ТФОМС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1 322 406,7</w:t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14 610,0</w:t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606,5</w:t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ТФОМС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0"/>
                <w:szCs w:val="20"/>
              </w:rPr>
              <w:t xml:space="preserve">1 126 891, 9</w:t>
            </w:r>
            <w:r>
              <w:rPr>
                <w:rFonts w:ascii="Tinos" w:hAnsi="Tinos" w:cs="Tinos"/>
                <w:color w:val="000000" w:themeColor="text1"/>
                <w:sz w:val="20"/>
                <w:szCs w:val="20"/>
              </w:rPr>
            </w:r>
            <w:r>
              <w:rPr>
                <w:rFonts w:ascii="Tinos" w:hAnsi="Tinos" w:cs="Tinos"/>
                <w:color w:val="000000" w:themeColor="text1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14 610,0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606,5</w:t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ТФОМС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1 243 140,5</w:t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hAnsi="Tinos" w:cs="Tinos"/>
                <w:color w:val="000000" w:themeColor="text1"/>
              </w:rPr>
            </w:r>
            <w:r>
              <w:rPr>
                <w:rFonts w:ascii="Tinos" w:hAnsi="Tinos" w:cs="Tinos"/>
                <w:color w:val="000000" w:themeColor="text1"/>
              </w:rPr>
            </w:r>
            <w:r>
              <w:rPr>
                <w:rFonts w:ascii="Tinos" w:hAnsi="Tinos" w:cs="Tinos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14 610,0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ТФОМС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1 360 106,6</w:t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hAnsi="Tinos" w:cs="Tinos"/>
                <w:color w:val="000000" w:themeColor="text1"/>
              </w:rPr>
            </w:r>
            <w:r>
              <w:rPr>
                <w:rFonts w:ascii="Tinos" w:hAnsi="Tinos" w:cs="Tinos"/>
                <w:color w:val="000000" w:themeColor="text1"/>
              </w:rPr>
            </w:r>
            <w:r>
              <w:rPr>
                <w:rFonts w:ascii="Tinos" w:hAnsi="Tinos" w:cs="Tinos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</w:rPr>
              <w:t xml:space="preserve">14 610,0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Поддержка семей с детьми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bCs/>
                <w:i/>
              </w:rPr>
            </w:pPr>
            <w:r>
              <w:rPr>
                <w:rFonts w:ascii="Tinos" w:hAnsi="Tinos" w:cs="Tinos"/>
                <w:b/>
                <w:bCs/>
                <w:i/>
              </w:rPr>
            </w:r>
            <w:r>
              <w:rPr>
                <w:rFonts w:ascii="Tinos" w:hAnsi="Tinos" w:cs="Tinos"/>
                <w:b/>
                <w:bCs/>
                <w:i/>
              </w:rPr>
            </w:r>
            <w:r>
              <w:rPr>
                <w:rFonts w:ascii="Tinos" w:hAnsi="Tinos" w:cs="Tinos"/>
                <w:b/>
                <w:bCs/>
                <w:i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eastAsia="Tinos" w:cs="Tinos"/>
                <w:b/>
                <w:bCs/>
                <w:i/>
                <w:iCs/>
              </w:rPr>
            </w:pPr>
            <w:r>
              <w:rPr>
                <w:rFonts w:ascii="Tinos" w:hAnsi="Tinos" w:eastAsia="Tinos" w:cs="Tinos"/>
                <w:b/>
                <w:bCs/>
                <w:i/>
                <w:iCs/>
              </w:rPr>
              <w:t xml:space="preserve">Действующие мероприятия</w:t>
            </w:r>
            <w:r>
              <w:rPr>
                <w:rFonts w:ascii="Tinos" w:hAnsi="Tinos" w:eastAsia="Tinos" w:cs="Tinos"/>
                <w:b/>
                <w:bCs/>
                <w:i/>
                <w:iCs/>
              </w:rPr>
            </w:r>
            <w:r>
              <w:rPr>
                <w:rFonts w:ascii="Tinos" w:hAnsi="Tinos" w:eastAsia="Tinos" w:cs="Tinos"/>
                <w:b/>
                <w:bCs/>
                <w:i/>
                <w:iCs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eastAsia="Tinos" w:cs="Tinos"/>
                <w:b/>
                <w:bCs/>
                <w:i/>
              </w:rPr>
            </w:pPr>
            <w:r>
              <w:rPr>
                <w:rFonts w:ascii="Tinos" w:hAnsi="Tinos" w:eastAsia="Tinos" w:cs="Tinos"/>
                <w:b/>
                <w:bCs/>
                <w:i/>
              </w:rPr>
            </w:r>
            <w:r>
              <w:rPr>
                <w:rFonts w:ascii="Tinos" w:hAnsi="Tinos" w:eastAsia="Tinos" w:cs="Tinos"/>
                <w:b/>
                <w:bCs/>
                <w:i/>
              </w:rPr>
            </w:r>
            <w:r>
              <w:rPr>
                <w:rFonts w:ascii="Tinos" w:hAnsi="Tinos" w:eastAsia="Tinos" w:cs="Tinos"/>
                <w:b/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№ п/п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Наименование мероприятия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Код получателей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  <w:highlight w:val="white"/>
              </w:rPr>
              <w:t xml:space="preserve">Ответственный </w:t>
            </w:r>
            <w:r>
              <w:rPr>
                <w:rFonts w:ascii="Tinos" w:hAnsi="Tinos" w:eastAsia="Tinos" w:cs="Tinos"/>
                <w:highlight w:val="none"/>
              </w:rPr>
              <w:t xml:space="preserve">исполнительный орган Чувашской Республики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Характеристика мероприятия 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ДД.ММ.ГГ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ДД.ММ.ГГ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vertAlign w:val="superscript"/>
              </w:rPr>
            </w:pPr>
            <w:r>
              <w:rPr>
                <w:rFonts w:ascii="Tinos" w:hAnsi="Tinos" w:cs="Tinos"/>
                <w:vertAlign w:val="superscript"/>
              </w:rPr>
            </w:r>
            <w:r>
              <w:rPr>
                <w:rFonts w:ascii="Tinos" w:hAnsi="Tinos" w:cs="Tinos"/>
                <w:vertAlign w:val="superscript"/>
              </w:rPr>
            </w:r>
            <w:r>
              <w:rPr>
                <w:rFonts w:ascii="Tinos" w:hAnsi="Tinos" w:cs="Tinos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РБ-ВБ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РБ-ВБ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РБ-ВБ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РБ-ВБ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2.1.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Предоставление республиканского материнского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(семейного) капитала при рождении (усыновлении) третьего ребенка или последующих детей, повышение его демографической эффективности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Минтруд Чувашии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увеличение доходов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многодетных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семей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26.12.2018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постановлением Кабинета Министров Чувашской Республики от 26 декабря 2018 г. № 542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 </w:t>
            </w:r>
            <w:r>
              <w:rPr>
                <w:rFonts w:ascii="Tinos" w:hAnsi="Tinos" w:eastAsia="Tinos" w:cs="Tinos"/>
                <w:highlight w:val="white"/>
              </w:rPr>
              <w:t xml:space="preserve">государственной программе Чувашской Республики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Социальная поддержка граждан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t xml:space="preserve"> (далее – постановление № 542)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179 359,0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179 359,0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179 359,0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179 359,0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2.2.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Предоставление ежемесячной денежной выплаты семьям в случае рождения (усыновления) третьего ребенка или последующих детей в размере величины прожиточного минимума для детей до достижения ребенком возраста трех лет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Минтруд Чувашии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увеличение доходов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многодетных семей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26.12.2018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№ 542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2 613,4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5 083,76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4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2.3.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Организация отдыха и оздоровления несовершеннолетних 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01-04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Минобразования Чувашии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повышение качества и  доступности услуг по отдыху и оздоровлению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20.12.2018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Кабинета Министров Чувашской Республики от 20 декабря 2018 г. № 531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 государственной программе Чувашской Республики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Развитие образования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t xml:space="preserve"> (далее – постановление № 531)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478,2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478,2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478,2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  <w:sz w:val="22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478,2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2.4.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Организация отдыха и оздоровления несовершеннолетних, находящихся в трудной жизненной ситуации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01-04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повышение качества и  доступности услуг по отдыху и оздоровлению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26.12.2018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 № 542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 –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60 964,8 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60 964,8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60 964,8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52 554,0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2.5.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  <w:lang w:eastAsia="ru-RU"/>
              </w:rPr>
              <w:t xml:space="preserve">Организация 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</w:t>
            </w:r>
            <w:r>
              <w:rPr>
                <w:rFonts w:ascii="Tinos" w:hAnsi="Tinos" w:eastAsia="Tinos" w:cs="Tinos"/>
                <w:highlight w:val="white"/>
                <w:lang w:eastAsia="ru-RU"/>
              </w:rPr>
              <w:t xml:space="preserve">х образовательных организациях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03, 04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Минобразования Чувашии</w:t>
            </w:r>
            <w:r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обеспечение горячим питанием детей из малоимущих многодетных семей,  обучающихся по образовательным программам основного общего и </w:t>
            </w:r>
            <w:r>
              <w:rPr>
                <w:rFonts w:ascii="Tinos" w:hAnsi="Tinos" w:eastAsia="Tinos" w:cs="Tinos"/>
                <w:highlight w:val="white"/>
              </w:rPr>
              <w:t xml:space="preserve">среднего общего образования в муниципальных образовательных организациях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01.09.2021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 531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43 611,8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МБ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4419,2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РБ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sz w:val="22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43611,8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МБ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sz w:val="22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4419,2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РБ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sz w:val="22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43611,8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МБ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sz w:val="22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4419,2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2.6.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Обеспечение полноценным питанием беременных женщин, кормящих матерей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01, 04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  <w:lang w:eastAsia="ru-RU"/>
              </w:rPr>
              <w:t xml:space="preserve">обеспечение полноценным питанием беременных женщин, кормящих матерей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26.12.2018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 542,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постановление Кабинета Министров Чувашской Республики от 27.09.2007 № 238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О порядке обеспечения полноценным питанием беременных женщин, кормящих матерей, а также детей в возрасте до трех лет в семьях со среднедушевым доходом, не превышающим величину прожиточного минимума, установленную на территории Чувашской Республики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 (далее – постановление № 238)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21 823,4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21 823,4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21 823,4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21 823,4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2.7.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Обеспечение полноценным питанием детей в возрасте до 3 лет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01, 04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обеспечение полноценным питанием детей в возрасте от двух до трех </w:t>
            </w:r>
            <w:r>
              <w:rPr>
                <w:rFonts w:ascii="Tinos" w:hAnsi="Tinos" w:eastAsia="Tinos" w:cs="Tinos"/>
                <w:highlight w:val="white"/>
              </w:rPr>
              <w:t xml:space="preserve">лет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26.12.2018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 542,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постановление № 238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375,8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375,8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375,8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375,8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2.8.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Освобождение многодетных семей,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имеющих в своем составе трех и более детей до 18 лет, </w:t>
            </w: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от уплаты транспортного налога на легковые автомобили с мощностью двигателя до 150 лошадиных сил включительно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Минфин Чувашии, Управление Федеральной налоговой службы России по Чувашской Республике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освобождение 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многодетных семей, имеющих в своем составе трех и более детей до 18 лет, </w:t>
            </w:r>
            <w:r>
              <w:rPr>
                <w:rFonts w:ascii="Tinos" w:hAnsi="Tinos" w:eastAsia="Tinos" w:cs="Tinos"/>
                <w:highlight w:val="white"/>
                <w:shd w:val="clear" w:color="auto" w:fill="ffffff"/>
              </w:rPr>
              <w:t xml:space="preserve">от уплаты транспортного налога на легковые автомобили с мощностью двигателя до 150 лошадиных сил включительно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10.11.2021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Закон Чувашской Республики  от 23 июля 2001 г. № 38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 вопросах налогового регулирования в Чувашской Республике, отнесенных законодательством Российской Федерации к ведению субъектов Российской Федерации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  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22 408,0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24 198,0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ff000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24 198,0 </w:t>
            </w: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ff0000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</w:p>
        </w:tc>
      </w:tr>
      <w:tr>
        <w:tblPrEx/>
        <w:trPr>
          <w:trHeight w:val="1266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2.9.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Открытие Семейных многофункциональных центров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Мой семейный центр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 (Семейный МФЦ)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повышение качества и доступности социальных услуг, путем предоста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вления услуг по принципу одного окна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01.01.2022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постановление  № 542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35 578,3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2..10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Предоставление льгот при посещении физкультурно-спортивных организаций, находящихся в ведении Чувашской Республики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Минспорт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предоставление льгот при посещении физкультурно-спортивных организаций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</w:rPr>
              <w:t xml:space="preserve">25.07.2018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Чувашской Республики</w:t>
            </w:r>
            <w:r>
              <w:rPr>
                <w:rFonts w:ascii="Tinos" w:hAnsi="Tinos" w:eastAsia="Tinos" w:cs="Tinos"/>
                <w:bCs/>
                <w:highlight w:val="white"/>
              </w:rPr>
              <w:t xml:space="preserve"> постановление </w:t>
            </w:r>
            <w:r>
              <w:rPr>
                <w:rFonts w:ascii="Tinos" w:hAnsi="Tinos" w:eastAsia="Tinos" w:cs="Tinos"/>
                <w:highlight w:val="white"/>
              </w:rPr>
              <w:t xml:space="preserve">Кабинета Министров Чувашской Республики от 25 декабря 2014 г. № 482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Об утверждении Порядка посещения отдельными категориями граждан организаций культуры и физкультурно-спортивных организаций, находящихся в ведении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2.11.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Предоставление обучающимся в общеобразовательны организациях бесплатного проезда автомобильным транспортом в городском и пригородном сообщении, городским наземным электрическим транспортом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Cs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Минобразования Чувашии</w:t>
            </w: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nos" w:hAnsi="Tinos" w:cs="Tinos"/>
                <w:bCs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предоставление выплат социальных пособий учащимся общеобразовательных учреждений, учащимся и студентам образовательных учреждений начального </w:t>
            </w:r>
            <w:r>
              <w:rPr>
                <w:rFonts w:ascii="Tinos" w:hAnsi="Tinos" w:eastAsia="Tinos" w:cs="Tinos"/>
                <w:bCs/>
                <w:highlight w:val="white"/>
              </w:rPr>
              <w:t xml:space="preserve">профессионального, ср</w:t>
            </w:r>
            <w:r>
              <w:rPr>
                <w:rFonts w:ascii="Tinos" w:hAnsi="Tinos" w:eastAsia="Tinos" w:cs="Tinos"/>
                <w:bCs/>
                <w:highlight w:val="white"/>
              </w:rPr>
              <w:t xml:space="preserve">еднего профессионального, высшего 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сообщений на территории Чувашской </w:t>
            </w:r>
            <w:r>
              <w:rPr>
                <w:rFonts w:ascii="Tinos" w:hAnsi="Tinos" w:eastAsia="Tinos" w:cs="Tinos"/>
                <w:bCs/>
                <w:highlight w:val="white"/>
              </w:rPr>
              <w:t xml:space="preserve">Республики</w:t>
            </w: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Cs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14.04.2014</w:t>
            </w: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Cs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31.12.2027</w:t>
            </w: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Кабинета Министров Чувашской Республики от 14 апреля 2014 г. № 114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Об утверждении Правил предоставл</w:t>
            </w:r>
            <w:r>
              <w:rPr>
                <w:rFonts w:ascii="Tinos" w:hAnsi="Tinos" w:eastAsia="Tinos" w:cs="Tinos"/>
                <w:highlight w:val="white"/>
              </w:rPr>
              <w:t xml:space="preserve">ения средств из республиканского бюджета Чувашской Республики на выплату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</w:t>
            </w:r>
            <w:r>
              <w:rPr>
                <w:rFonts w:ascii="Tinos" w:hAnsi="Tinos" w:eastAsia="Tinos" w:cs="Tinos"/>
                <w:highlight w:val="white"/>
              </w:rPr>
              <w:t xml:space="preserve">малоимущих семей и иных межбюджетных трансфертов бюджетам муниципальных округов и бюджетам городских округов на</w:t>
            </w:r>
            <w:r>
              <w:rPr>
                <w:rFonts w:ascii="Tinos" w:hAnsi="Tinos" w:eastAsia="Tinos" w:cs="Tinos"/>
                <w:highlight w:val="white"/>
              </w:rPr>
              <w:t xml:space="preserve"> выплату социальных пособий обучающимся общеобразовательных организаций, расположенных на территории Чувашской Республики, из малоимущих семей, нуждающимся в приобретении проездных билетов для проезда между пунктами проживания и обучения на автомобильном т</w:t>
            </w:r>
            <w:r>
              <w:rPr>
                <w:rFonts w:ascii="Tinos" w:hAnsi="Tinos" w:eastAsia="Tinos" w:cs="Tinos"/>
                <w:highlight w:val="white"/>
              </w:rPr>
              <w:t xml:space="preserve">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br/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bCs/>
                <w:color w:val="00b050"/>
                <w:highlight w:val="white"/>
              </w:rPr>
            </w:pPr>
            <w:r>
              <w:rPr>
                <w:rFonts w:ascii="Tinos" w:hAnsi="Tinos" w:cs="Tinos"/>
                <w:b/>
                <w:bCs/>
                <w:color w:val="00b050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00b050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00b05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Cs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1 764,0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1 772,4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1 780,0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bCs/>
                <w:color w:val="00b050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b/>
                <w:bCs/>
                <w:color w:val="00b050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00b050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2.12.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</w:t>
            </w:r>
            <w:r>
              <w:rPr>
                <w:rFonts w:ascii="Tinos" w:hAnsi="Tinos" w:eastAsia="Tinos" w:cs="Tinos"/>
                <w:highlight w:val="white"/>
              </w:rPr>
              <w:t xml:space="preserve">едоставление обучающимся общеобразовательных организаций, находящихся на территории Чувашской Республики, 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Минобразования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обеспечение бесплатного проезда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14.04.2014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 531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b050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2 398,1</w:t>
            </w:r>
            <w:r>
              <w:rPr>
                <w:rFonts w:ascii="Tinos" w:hAnsi="Tinos" w:cs="Tinos"/>
                <w:color w:val="00b050"/>
                <w:highlight w:val="white"/>
              </w:rPr>
            </w:r>
            <w:r>
              <w:rPr>
                <w:rFonts w:ascii="Tinos" w:hAnsi="Tinos" w:cs="Tinos"/>
                <w:color w:val="00b05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3 535,4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2 811,3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2 933,5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2.13.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Предоставление многодетным семьям земельных участков</w:t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ff0000"/>
                <w:highlight w:val="white"/>
              </w:rPr>
            </w:pP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  <w:r>
              <w:rPr>
                <w:rFonts w:ascii="Tinos" w:hAnsi="Tinos" w:cs="Tinos"/>
                <w:color w:val="ff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Минэкономразвития Чувашии, муниципальные образования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предоставление земельных участков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01.04.2011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eastAsia="Tinos" w:cs="Tinos"/>
                <w:color w:val="000000" w:themeColor="text1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Закон Чувашской Республики от 01.04.2011 № 10</w:t>
            </w:r>
            <w:r>
              <w:rPr>
                <w:rFonts w:ascii="Tinos" w:hAnsi="Tinos" w:eastAsia="Tinos" w:cs="Tinos"/>
                <w:color w:val="000000" w:themeColor="text1"/>
              </w:rPr>
              <w:br/>
            </w:r>
            <w:r>
              <w:rPr>
                <w:rFonts w:ascii="Tinos" w:hAnsi="Tinos" w:eastAsia="Tinos" w:cs="Tinos"/>
                <w:color w:val="000000" w:themeColor="text1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О предоставлении земельных участков многодетным семьям в Чувашской Республике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, 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постановление Кабинета Министров Чувашской Республики от 12.10.2011 № 427 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О мерах по реализации 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Закона Чувашской Республики 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О предоставлении земельных участков многодетным семьям в Чувашской Республике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</w:rPr>
            </w:r>
            <w:r>
              <w:rPr>
                <w:rFonts w:ascii="Tinos" w:hAnsi="Tinos" w:eastAsia="Tinos" w:cs="Tino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</w:rPr>
            </w:r>
            <w:r>
              <w:rPr>
                <w:rFonts w:ascii="Tinos" w:hAnsi="Tinos" w:cs="Tino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</w:rPr>
            </w:r>
            <w:r>
              <w:rPr>
                <w:rFonts w:ascii="Tinos" w:hAnsi="Tinos" w:cs="Tino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</w:rPr>
            </w:r>
            <w:r>
              <w:rPr>
                <w:rFonts w:ascii="Tinos" w:hAnsi="Tinos" w:cs="Tinos"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2.14.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Оказание государственной социальной помощи малоимущим семьям и малоимущим одиноко проживающим гражданам на основании социального контракта</w:t>
            </w:r>
            <w:r>
              <w:rPr>
                <w:rFonts w:ascii="Tinos" w:hAnsi="Tinos" w:cs="Tinos"/>
                <w:color w:val="000000"/>
                <w:highlight w:val="white"/>
              </w:rPr>
            </w:r>
            <w:r>
              <w:rPr>
                <w:rFonts w:ascii="Tinos" w:hAnsi="Tinos" w:cs="Tinos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снижение числа малоимущих граждан и рост их доходов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19.06.2014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eastAsia="Tinos" w:cs="Tinos"/>
                <w:color w:val="000000" w:themeColor="text1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постановление Кабинета Министров Чувашской Республики от 19.06.2014 № 210</w:t>
            </w:r>
            <w:r>
              <w:rPr>
                <w:rFonts w:ascii="Tinos" w:hAnsi="Tinos" w:eastAsia="Tinos" w:cs="Tinos"/>
                <w:color w:val="000000" w:themeColor="text1"/>
              </w:rPr>
              <w:br/>
            </w:r>
            <w:r>
              <w:rPr>
                <w:rFonts w:ascii="Tinos" w:hAnsi="Tinos" w:eastAsia="Tinos" w:cs="Tinos"/>
                <w:color w:val="000000" w:themeColor="text1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Об утверждении Порядка оказания государственной социальной помощи малоимущим семьям и малоимущим одиноко проживающим гражданам на основании социального контракта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</w:rPr>
            </w:r>
            <w:r>
              <w:rPr>
                <w:rFonts w:ascii="Tinos" w:hAnsi="Tinos" w:eastAsia="Tinos" w:cs="Tino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4 084,9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</w:rPr>
              <w:t xml:space="preserve">9 964,7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</w:rPr>
              <w:t xml:space="preserve">10 955,1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</w:rPr>
              <w:t xml:space="preserve">11 486,5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bCs/>
                <w:i/>
                <w:highlight w:val="white"/>
              </w:rPr>
            </w:pPr>
            <w:r>
              <w:rPr>
                <w:rFonts w:ascii="Tinos" w:hAnsi="Tinos" w:cs="Tinos"/>
                <w:b/>
                <w:bCs/>
                <w:i/>
                <w:highlight w:val="white"/>
              </w:rPr>
            </w:r>
            <w:r>
              <w:rPr>
                <w:rFonts w:ascii="Tinos" w:hAnsi="Tinos" w:cs="Tinos"/>
                <w:b/>
                <w:bCs/>
                <w:i/>
                <w:highlight w:val="white"/>
              </w:rPr>
            </w:r>
            <w:r>
              <w:rPr>
                <w:rFonts w:ascii="Tinos" w:hAnsi="Tinos" w:cs="Tinos"/>
                <w:b/>
                <w:bCs/>
                <w:i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eastAsia="Tinos" w:cs="Tinos"/>
                <w:b/>
                <w:bCs/>
                <w:i/>
                <w:iCs/>
              </w:rPr>
            </w:pPr>
            <w:r>
              <w:rPr>
                <w:rFonts w:ascii="Tinos" w:hAnsi="Tinos" w:eastAsia="Tinos" w:cs="Tinos"/>
                <w:b/>
                <w:bCs/>
                <w:i/>
                <w:iCs/>
                <w:highlight w:val="white"/>
              </w:rPr>
              <w:t xml:space="preserve">Мероприятия, введенные с начала действия региональной программы</w:t>
            </w:r>
            <w:r>
              <w:rPr>
                <w:rFonts w:ascii="Tinos" w:hAnsi="Tinos" w:eastAsia="Tinos" w:cs="Tinos"/>
                <w:b/>
                <w:bCs/>
                <w:i/>
                <w:iCs/>
              </w:rPr>
            </w:r>
            <w:r>
              <w:rPr>
                <w:rFonts w:ascii="Tinos" w:hAnsi="Tinos" w:eastAsia="Tinos" w:cs="Tinos"/>
                <w:b/>
                <w:bCs/>
                <w:i/>
                <w:iCs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2.15.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Установление преимущественного права студенческой семье на предоставление места в общежитиях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02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none"/>
                <w:lang w:eastAsia="en-US"/>
              </w:rPr>
              <w:t xml:space="preserve">О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бразовательные организации среднего профессионального образования*, Минобразования Чувашии, Минздрав Чувашии, Минкультуры Чувашии, Минспорт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обеспечение потребности студенческих семей в отдельных жилых помещениях в общежитиях 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Локальные акты образовательных организаций среднего профессионального образования</w:t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cs="Tinos"/>
                <w:bCs/>
                <w:highlight w:val="white"/>
              </w:rPr>
            </w:pP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2.16.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spacing w:line="244" w:lineRule="auto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Обеспечение перевода на бюджетные места студенток, родивших ребенка во время обучения в образовательных организациях среднего профессионального образования (при наличии вакантных мест)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02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none"/>
              </w:rPr>
              <w:t xml:space="preserve">О</w:t>
            </w:r>
            <w:r>
              <w:rPr>
                <w:rFonts w:ascii="Tinos" w:hAnsi="Tinos" w:eastAsia="Tinos" w:cs="Tinos"/>
                <w:highlight w:val="white"/>
              </w:rPr>
              <w:t xml:space="preserve">бразовательные организации среднего профессионального образования*, Минобразования Чувашии, Минздрав Чувашии, Минкультуры Чувашии, Минспорт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повышение доступности услуг по профессиональному обучению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01.07.2024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spacing w:line="244" w:lineRule="auto"/>
              <w:rPr>
                <w:rFonts w:ascii="Tinos" w:hAnsi="Tinos" w:cs="Tinos"/>
                <w:b/>
                <w:bCs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Локальные акты образовательных организаций среднего профессионального образования</w:t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bCs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bCs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bCs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bCs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bCs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bCs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bCs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bCs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bCs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bCs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bCs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bCs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2.17.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Проведение мероприятия 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Подарок новорожденному</w:t>
            </w: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популяризация традиционных семейных ценностей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постановление № 542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34 124,3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35 629,2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37 054,4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2.18.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Бесплатное обеспечение детей в возрасте до 6 лет лекарственными препаратами по рецептам на лекарственные препараты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Минздрав Чувашии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Бесплатное обеспечение детей в возрасте до 6 лет лекарственными препаратами п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29.12.2023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 898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b/>
                <w:bCs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 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36 400,02</w:t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 41 280,024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 41 280,024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41 280,024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2.19.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Предоставление единовременной денежной выплаты (сертификата) взамен земельного участка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31.11.2023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постановление Кабинета Министров Чувашской Республики от 30.11.2023 № 761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br/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Об утверждении Порядка 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»</w:t>
            </w:r>
            <w:r>
              <w:rPr>
                <w:rFonts w:ascii="Tinos" w:hAnsi="Tinos" w:cs="Tinos"/>
                <w:color w:val="000000"/>
                <w:highlight w:val="white"/>
              </w:rPr>
            </w:r>
            <w:r>
              <w:rPr>
                <w:rFonts w:ascii="Tinos" w:hAnsi="Tinos" w:cs="Tinos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100 000,0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100 000,0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100 000,0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100 000,0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430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/>
                <w:bCs/>
                <w:i/>
                <w:highlight w:val="white"/>
              </w:rPr>
            </w:pPr>
            <w:r>
              <w:rPr>
                <w:rFonts w:ascii="Tinos" w:hAnsi="Tinos" w:cs="Tinos"/>
                <w:b/>
                <w:bCs/>
                <w:i/>
                <w:highlight w:val="white"/>
              </w:rPr>
            </w:r>
            <w:r>
              <w:rPr>
                <w:rFonts w:ascii="Tinos" w:hAnsi="Tinos" w:cs="Tinos"/>
                <w:b/>
                <w:bCs/>
                <w:i/>
                <w:highlight w:val="white"/>
              </w:rPr>
            </w:r>
            <w:r>
              <w:rPr>
                <w:rFonts w:ascii="Tinos" w:hAnsi="Tinos" w:cs="Tinos"/>
                <w:b/>
                <w:bCs/>
                <w:i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nos" w:hAnsi="Tinos" w:eastAsia="Tinos" w:cs="Tinos"/>
                <w:b/>
                <w:bCs/>
                <w:i/>
                <w:iCs/>
              </w:rPr>
            </w:pPr>
            <w:r>
              <w:rPr>
                <w:rFonts w:ascii="Tinos" w:hAnsi="Tinos" w:eastAsia="Tinos" w:cs="Tinos"/>
                <w:b/>
                <w:bCs/>
                <w:i/>
                <w:iCs/>
                <w:highlight w:val="white"/>
              </w:rPr>
              <w:t xml:space="preserve">Мероприятия, введенные при актуализации региональной программы</w:t>
            </w:r>
            <w:r>
              <w:rPr>
                <w:rFonts w:ascii="Tinos" w:hAnsi="Tinos" w:eastAsia="Tinos" w:cs="Tinos"/>
                <w:b/>
                <w:bCs/>
                <w:i/>
                <w:iCs/>
              </w:rPr>
            </w:r>
            <w:r>
              <w:rPr>
                <w:rFonts w:ascii="Tinos" w:hAnsi="Tinos" w:eastAsia="Tinos" w:cs="Tinos"/>
                <w:b/>
                <w:bCs/>
                <w:i/>
                <w:iCs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ff0000"/>
                <w:highlight w:val="white"/>
              </w:rPr>
            </w:pP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ff0000"/>
                <w:highlight w:val="white"/>
              </w:rPr>
            </w:r>
          </w:p>
        </w:tc>
      </w:tr>
      <w:tr>
        <w:tblPrEx/>
        <w:trPr>
          <w:trHeight w:val="1266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2.20.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Обеспечение обучающихся общеобразовательных организаций, находящихся на территории Чувашской Республики, в соответствии с установленными нормативами одеждой для посещения учебных занятий, а также спортивной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формой на весь период обучения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обеспечение обучающихся общеобразовательных организаций одеждой для посещения учебных занятий, а также спортивной формой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01.08.2024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Кабинета Министров Чувашской Республики от 16.08.2024 № 477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Об утвержд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ении Порядка и условий назначения и предоставления меры социальной поддержки многодетных семей по обеспечению обучающихся общеобразовательных организаций, находящихся на территории Чувашской Республики, из многодетных семей в соответствии с установленными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нормативами одеждой для посещения учебных занятий, а также спортивной формой на весь период обучения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113 193,7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113 193,7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113 193,7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</w:rPr>
              <w:t xml:space="preserve">113 193,7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2.21.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Предоставление льгот по оплате жилья и коммунальных услуг в размере не ниже 30 процентов от установленного размера оплаты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предоставление льгот по оплате жилья и коммунальных услуг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01.07.2024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Кабинета Министров Чувашской Республики от 24.04.2024 № 228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Об утверждении Порядка и условий назначения и предоставления льгот по оплате жилья и коммунальных услуг многодетным семьям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770,0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1540,0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1540,0</w:t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1540,0</w:t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2.22.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Минтруд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Предоставление единовременной денежной выплаты (сертификата) взамен земельного участка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31.11.2023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постановление Кабинета Министров Чувашской Республики от 30.11.2023 № 761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Об утверждении Порядка 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»</w:t>
            </w:r>
            <w:r>
              <w:rPr>
                <w:rFonts w:ascii="Tinos" w:hAnsi="Tinos" w:cs="Tinos"/>
                <w:color w:val="000000"/>
                <w:highlight w:val="white"/>
              </w:rPr>
            </w:r>
            <w:r>
              <w:rPr>
                <w:rFonts w:ascii="Tinos" w:hAnsi="Tinos" w:cs="Tinos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100 000,0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100 000,0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100 000,0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100 000,0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Итого финансовые затраты на реализацию раздела 2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Поддержка семей с детьми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t xml:space="preserve"> комплекса мероприятий региональной программы в разбивке по источникам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eastAsia="Tinos" w:cs="Tinos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659 947,72</w:t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  <w:t xml:space="preserve">МБ</w:t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 </w:t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  <w:t xml:space="preserve">4419,2</w:t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eastAsia="Tinos" w:cs="Tinos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b/>
                <w:bCs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lang w:eastAsia="en-US"/>
              </w:rPr>
              <w:t xml:space="preserve">642 810,18</w:t>
            </w:r>
            <w:r>
              <w:rPr>
                <w:rFonts w:ascii="Tinos" w:hAnsi="Tinos" w:cs="Tinos"/>
                <w:b/>
                <w:bCs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b/>
                <w:bCs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  <w:t xml:space="preserve">МБ</w:t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b/>
                <w:bCs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 </w:t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  <w:t xml:space="preserve">4419,2</w:t>
            </w:r>
            <w:r>
              <w:rPr>
                <w:rFonts w:ascii="Tinos" w:hAnsi="Tinos" w:cs="Tinos"/>
                <w:b/>
                <w:bCs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b/>
                <w:bCs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eastAsia="Tinos" w:cs="Tinos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639 425,52</w:t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  <w:t xml:space="preserve">МБ</w:t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 </w:t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  <w:t xml:space="preserve">4419,2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eastAsia="Tinos" w:cs="Tinos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533 434,92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/>
                <w:bCs/>
                <w:highlight w:val="white"/>
              </w:rPr>
            </w:pP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  <w:r>
              <w:rPr>
                <w:rFonts w:ascii="Tinos" w:hAnsi="Tinos" w:cs="Tinos"/>
                <w:b/>
                <w:bCs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  <w:t xml:space="preserve">МБ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sz w:val="22"/>
                <w:highlight w:val="white"/>
                <w:lang w:eastAsia="en-US"/>
              </w:rPr>
              <w:t xml:space="preserve"> 0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</w:tr>
    </w:tbl>
    <w:tbl>
      <w:tblPr>
        <w:tblStyle w:val="815"/>
        <w:tblW w:w="15418" w:type="dxa"/>
        <w:tblLayout w:type="fixed"/>
        <w:tblLook w:val="04A0" w:firstRow="1" w:lastRow="0" w:firstColumn="1" w:lastColumn="0" w:noHBand="0" w:noVBand="1"/>
      </w:tblPr>
      <w:tblGrid>
        <w:gridCol w:w="558"/>
        <w:gridCol w:w="2526"/>
        <w:gridCol w:w="1135"/>
        <w:gridCol w:w="1560"/>
        <w:gridCol w:w="1133"/>
        <w:gridCol w:w="1276"/>
        <w:gridCol w:w="1281"/>
        <w:gridCol w:w="1695"/>
        <w:gridCol w:w="992"/>
        <w:gridCol w:w="1135"/>
        <w:gridCol w:w="1129"/>
        <w:gridCol w:w="998"/>
      </w:tblGrid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. Создание условий для успешного совмещения воспитания детей и получения образования, профессиональной реализации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  <w:t xml:space="preserve">Действующие мероприятия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получателей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  <w:t xml:space="preserve">Ответственный </w:t>
            </w:r>
            <w:r>
              <w:rPr>
                <w:rFonts w:ascii="Tinos" w:hAnsi="Tinos" w:eastAsia="Tinos" w:cs="Tinos"/>
                <w:highlight w:val="none"/>
              </w:rPr>
              <w:t xml:space="preserve">исполнительный орган Чувашской Республики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Характеристика мероприятия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ДД.ММ.ГГ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ДД.ММ.ГГ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.1.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Обеспечение потребности семей в услугах дошкольного образования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Минобразования Чувашии, Минстрой Чувашии, администрации муниципальных и городских округов*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создание условий для осуществления трудовой деятельности женщин, имеющих детей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20.12.2018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постановление Кабинета Министров Чувашской Республики от 20 декабря 2018 г. № 531 (далее – постановление – № 531)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21 303,2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117 281,51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vertAlign w:val="superscript"/>
              </w:rPr>
              <w:t xml:space="preserve">3.2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lang w:eastAsia="en-US"/>
              </w:rPr>
              <w:t xml:space="preserve">С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троительство детского сада на 160 мест в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br/>
              <w:t xml:space="preserve">д. Москакасы Моргаушского муниципального округа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Минобразования Чувашии, Минстрой Чувашии, администрации муниципальных и городских округов*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создание условий для осуществления трудовой деятельности женщин, имеющих детей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27.12.2023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31.12.2025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lang w:eastAsia="en-US"/>
              </w:rPr>
              <w:t xml:space="preserve">постановление № 851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78 273,33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33 545,71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.3.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lang w:eastAsia="en-US"/>
              </w:rPr>
              <w:t xml:space="preserve">Р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еконструкция здания детского сада под начальную школу с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дошкольной группой со строительством спортивного зала в д. Бахтигильдино Батыревского муниципального округа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Минобразования Чувашии, Минстрой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Чувашии, администрации муниципальных и городских округов*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создание условий для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осуществления трудовой деятельности женщин, имеющих детей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27.12.2023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31.12.2024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  <w:lang w:eastAsia="en-US"/>
              </w:rPr>
              <w:t xml:space="preserve">постановление № 851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РБ –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60 348,0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lang w:eastAsia="en-US"/>
              </w:rPr>
              <w:t xml:space="preserve">0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lang w:eastAsia="en-US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lang w:eastAsia="en-US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.4.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shd w:val="clear" w:color="auto" w:fill="ffffff"/>
                <w:lang w:eastAsia="en-US"/>
              </w:rPr>
              <w:t xml:space="preserve">Организация временного трудоустройства безработных женщин, испытывающих трудности в поиске работы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Минтруд Чувашии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повышение качества и доступности услуг по трудоустройству для безработных женщин </w:t>
            </w:r>
            <w:r>
              <w:rPr>
                <w:rFonts w:ascii="Tinos" w:hAnsi="Tinos" w:cs="Tinos"/>
                <w:sz w:val="24"/>
                <w:szCs w:val="24"/>
                <w:highlight w:val="white"/>
              </w:rPr>
            </w:r>
            <w:r>
              <w:rPr>
                <w:rFonts w:ascii="Tinos" w:hAnsi="Tinos" w:cs="Tinos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03.12.2018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Кабинета Министров Чувашской Республики от 3 декабря 2018 г. № 489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О государственной программе Чувашской Республики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Содействие занятости населения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highlight w:val="white"/>
              </w:rPr>
              <w:t xml:space="preserve"> (далее – постановление № 489)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15 009,2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15 009,2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15 009,2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15 009,2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.5.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1118"/>
              <w:ind w:left="0" w:right="0"/>
              <w:jc w:val="both"/>
              <w:pageBreakBefore/>
              <w:rPr>
                <w:rFonts w:ascii="Tinos" w:hAnsi="Tinos" w:cs="Tinos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  <w:shd w:val="clear" w:color="auto" w:fill="ffffff"/>
              </w:rPr>
              <w:t xml:space="preserve">Содействие началу осуществления предпринимательской деятельности безработных женщин</w:t>
            </w:r>
            <w:r>
              <w:rPr>
                <w:rFonts w:ascii="Tinos" w:hAnsi="Tinos" w:cs="Tinos"/>
                <w:sz w:val="24"/>
                <w:szCs w:val="24"/>
                <w:highlight w:val="white"/>
              </w:rPr>
            </w:r>
            <w:r>
              <w:rPr>
                <w:rFonts w:ascii="Tinos" w:hAnsi="Tinos" w:cs="Tino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Минтруд Чувашии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повышение качества и доступности услуг по трудоустройству  для безработных женщин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03.12.2018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 489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1 182,6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1 061,7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1 061,7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1 061,7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.6.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1118"/>
              <w:ind w:left="0" w:right="0"/>
              <w:jc w:val="both"/>
              <w:spacing w:line="228" w:lineRule="auto"/>
              <w:rPr>
                <w:rFonts w:ascii="Tinos" w:hAnsi="Tinos" w:cs="Tinos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  <w:shd w:val="clear" w:color="auto" w:fill="ffffff"/>
              </w:rPr>
              <w:t xml:space="preserve">Организация профессионального обучения и дополнительного профессионального образования безработных женщин, включая обучение в другой местности</w:t>
            </w:r>
            <w:r>
              <w:rPr>
                <w:rFonts w:ascii="Tinos" w:hAnsi="Tinos" w:cs="Tinos"/>
                <w:sz w:val="24"/>
                <w:szCs w:val="24"/>
                <w:highlight w:val="white"/>
              </w:rPr>
            </w:r>
            <w:r>
              <w:rPr>
                <w:rFonts w:ascii="Tinos" w:hAnsi="Tinos" w:cs="Tinos"/>
                <w:sz w:val="24"/>
                <w:szCs w:val="24"/>
                <w:highlight w:val="white"/>
              </w:rPr>
            </w:r>
          </w:p>
          <w:p>
            <w:pPr>
              <w:pStyle w:val="967"/>
              <w:jc w:val="both"/>
              <w:spacing w:line="228" w:lineRule="auto"/>
              <w:rPr>
                <w:rFonts w:ascii="Tinos" w:hAnsi="Tinos" w:cs="Tinos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nos" w:hAnsi="Tinos" w:cs="Tinos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nos" w:hAnsi="Tinos" w:cs="Tinos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Минтруд Чувашии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повышение качества и доступности услуг по профессиональному обучению и дополнительному профессиональному образованию для женщин повышение качества и доступности услуг по профессиональному обучению и дополнительному профессиональному образованию для </w:t>
            </w:r>
            <w:r>
              <w:rPr>
                <w:rFonts w:ascii="Tinos" w:hAnsi="Tinos" w:eastAsia="Tinos" w:cs="Tinos"/>
                <w:highlight w:val="white"/>
              </w:rPr>
              <w:t xml:space="preserve">женщин </w:t>
            </w:r>
            <w:r>
              <w:rPr>
                <w:rFonts w:ascii="Tinos" w:hAnsi="Tinos" w:cs="Tinos"/>
                <w:sz w:val="24"/>
                <w:szCs w:val="24"/>
                <w:highlight w:val="white"/>
              </w:rPr>
            </w:r>
            <w:r>
              <w:rPr>
                <w:rFonts w:ascii="Tinos" w:hAnsi="Tinos" w:cs="Tino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03.12.2018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 489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20 113,1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sz w:val="20"/>
                <w:szCs w:val="20"/>
              </w:rPr>
              <w:t xml:space="preserve"> 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20 117,7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20 117,7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20 117,7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white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sz w:val="12"/>
                <w:szCs w:val="1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  <w:t xml:space="preserve">Мероприятия, введенные с начала действия региональной программы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.7.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bCs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bCs/>
                <w:sz w:val="22"/>
                <w:highlight w:val="white"/>
                <w:lang w:eastAsia="en-US"/>
              </w:rPr>
              <w:t xml:space="preserve">Обеспечение потребности семей в группах продленного дня для детей в возрасте до 10 лет</w:t>
            </w:r>
            <w:r>
              <w:rPr>
                <w:rFonts w:ascii="Tinos" w:hAnsi="Tinos" w:cs="Tinos"/>
                <w:bCs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bCs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Cs/>
                <w:highlight w:val="white"/>
              </w:rPr>
            </w:pP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bCs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01</w:t>
            </w: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bCs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bCs/>
                <w:sz w:val="22"/>
                <w:highlight w:val="white"/>
                <w:lang w:eastAsia="en-US"/>
              </w:rPr>
              <w:t xml:space="preserve">Минобразования Чувашии, администрации муниципальных и городских округов*</w:t>
            </w:r>
            <w:r>
              <w:rPr>
                <w:rFonts w:ascii="Tinos" w:hAnsi="Tinos" w:cs="Tinos"/>
                <w:bCs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bCs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bCs/>
                <w:highlight w:val="white"/>
              </w:rPr>
            </w:pP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  <w:r>
              <w:rPr>
                <w:rFonts w:ascii="Tinos" w:hAnsi="Tinos" w:cs="Tinos"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bCs/>
                <w:sz w:val="22"/>
                <w:highlight w:val="white"/>
                <w:lang w:eastAsia="en-US"/>
              </w:rPr>
              <w:t xml:space="preserve">удовлетворение потребности работающих родителей в оказании услуг по присмотру и уходу в группах продленного дня для детей в возрасте до 10 лет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Локальные акты образовательных организаций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bCs/>
                <w:highlight w:val="white"/>
              </w:rPr>
              <w:t xml:space="preserve">0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.8.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Организация работы, направленной на включение в коллективные договоры организаций пунктов, предусматривающих предоставление работодателем дополнительных гарантий и преимуществ работающим женщинам, имеющим несовершеннолетних детей, и работникам с семейными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обязанностями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 (дополнительный краткосрочный оплачиваемый (неоплачиваемый) отпуск на собственную свадьбу, на свадьбу детей, при рождении ребенка, в День знаний матери (отцу) первоклассника; единовременная материальная помощь на собственную свадьбу, при рождении ребенка)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администрации муниципальных и городских округов*, Союз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Региональное объединение работодателей Чувашии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*, Чувашрессовпроф*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дополнительные гарантии и преимущества для работающих женщин, имеющих несовершеннолетних детей, и работников с </w:t>
            </w: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семейными обязанностями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01.07.2024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highlight w:val="white"/>
                <w:lang w:eastAsia="en-US"/>
              </w:rPr>
              <w:t xml:space="preserve">локальные акты организации</w:t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7"/>
              <w:jc w:val="both"/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pP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color w:val="000000" w:themeColor="text1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  <w:t xml:space="preserve">Мероприятия, введенные при актуализации региональной программы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  <w:vertAlign w:val="superscript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.9.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Строительство дошкольной образовательной организация на 160 мест в жилом комплексе Пригородный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 д. Аркасы Чебоксарского района Чувашской Республики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Минобразования Чувашии, Минстрой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обеспечение потребности в услугах дошкольного образования для детей в возрасте до 7 лет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01.01.2024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31.12.2025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№ 851 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98 866,47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91 624,88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3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.10.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Строительство дошкольного учреждения на 340 мест поз. 5.14 в микрорайоне № 5 жилого района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Новый город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 г.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Чебоксары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Минобразования Чувашии, Минстрой Чувашии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обеспечение потребности в услугах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дошкольного образования для детей в возрасте до 7 лет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01.01.2024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31.12.2025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№ 851 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205 344,28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50 000,0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финансовые затраты на реализацию раздела 4 </w:t>
            </w:r>
            <w:r>
              <w:rPr>
                <w:rFonts w:ascii="Times New Roman" w:hAnsi="Times New Roman" w:cs="Times New Roman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highlight w:val="white"/>
              </w:rPr>
              <w:t xml:space="preserve">Создание условий для успешного совмещения воспитания детей и получения образования, профессиональной реализации</w:t>
            </w: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комплекса мероприятий региональной программы в разбивке по источникам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500 440,18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328 640,7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36 188,6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36 188,6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. Формирование семейно-ориентированной инфраструктуры и оказание поддержки семьям в улучшении жилищных условий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  <w:t xml:space="preserve">Действующие мероприятия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№ п/п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Наименование мероприятия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Код получателей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Ответственный </w:t>
            </w:r>
            <w:r>
              <w:rPr>
                <w:rFonts w:ascii="Tinos" w:hAnsi="Tinos" w:eastAsia="Tinos" w:cs="Tinos"/>
                <w:sz w:val="20"/>
                <w:szCs w:val="20"/>
                <w:highlight w:val="none"/>
              </w:rPr>
              <w:t xml:space="preserve">исполнительный орган Чувашской Республики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Характеристика мероприятия 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ДД.ММ.ГГ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ДД.ММ.ГГ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НПА, регулирующий реализацию мероприятия</w:t>
            </w:r>
            <w:r>
              <w:rPr>
                <w:rFonts w:ascii="Tinos" w:hAnsi="Tinos" w:cs="Tinos"/>
                <w:sz w:val="20"/>
                <w:szCs w:val="20"/>
                <w:highlight w:val="white"/>
                <w:vertAlign w:val="superscript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РБ-ВБ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РБ-ВБ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РБ-ВБ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eastAsia="Tinos" w:cs="Tinos"/>
                <w:sz w:val="20"/>
                <w:szCs w:val="20"/>
                <w:highlight w:val="white"/>
              </w:rPr>
              <w:t xml:space="preserve">РБ-ВБ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none"/>
                <w:vertAlign w:val="superscript"/>
              </w:rPr>
              <w:t xml:space="preserve">4</w:t>
            </w: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.1.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62"/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Минстрой Чувашии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предоставление единовременных денежных выплат на приобретение или строительство жилого помещения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17.10.2005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pStyle w:val="962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З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акон Чувашской Республики от 17.10.2005 № 42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 регулировании жилищных отношений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;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Кабинета Министров ЧР от 26.05.2022 N 236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br/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Об утверждении Порядка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предоставления единовременных денежных выплат на приобретение или строительство жилого помещения многодетным семьям, имеющим пять и более несовершеннолетних детей и состоящим на учете в качестве нуждающихся в жилых помещениях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–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832 974,2  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62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– 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831 974,5  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962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831 974,5    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962"/>
              <w:rPr>
                <w:rFonts w:ascii="Tinos" w:hAnsi="Tinos" w:eastAsia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– </w:t>
            </w:r>
            <w:r>
              <w:rPr>
                <w:rFonts w:ascii="Tinos" w:hAnsi="Tinos" w:eastAsia="Tinos" w:cs="Tinos"/>
                <w:highlight w:val="white"/>
              </w:rPr>
            </w:r>
            <w:r>
              <w:rPr>
                <w:rFonts w:ascii="Tinos" w:hAnsi="Tinos" w:eastAsia="Tinos" w:cs="Tinos"/>
                <w:highlight w:val="white"/>
              </w:rPr>
            </w:r>
          </w:p>
          <w:p>
            <w:pPr>
              <w:pStyle w:val="962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360 929,5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none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.2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Обеспечение жильем молодых семей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62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Минстрой Чувашии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Предоставление молодым семьям социальных выплат на приобретение (строительство) жилья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13.05.2006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31.12.2027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постановление Правительства Российской Федерации от 17.12.2010 №1050 </w:t>
            </w:r>
            <w:r>
              <w:rPr>
                <w:rFonts w:ascii="Times New Roman" w:hAnsi="Times New Roman" w:cs="Times New Roman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highlight w:val="white"/>
              </w:rPr>
              <w:t xml:space="preserve">О реализации отдельных мероприятий государственной программы Российской Федерации </w:t>
            </w:r>
            <w:r>
              <w:rPr>
                <w:rFonts w:ascii="Times New Roman" w:hAnsi="Times New Roman" w:cs="Times New Roman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highlight w:val="white"/>
              </w:rPr>
              <w:t xml:space="preserve">Обеспечение доступным и комфортным жильем и </w:t>
            </w:r>
            <w:r>
              <w:rPr>
                <w:rFonts w:ascii="Times New Roman" w:hAnsi="Times New Roman" w:cs="Times New Roman"/>
                <w:highlight w:val="white"/>
              </w:rPr>
              <w:t xml:space="preserve">коммунальными услугами граждан 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 – 100000,0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 – 47587,7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 – 100000,0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 – 47587,7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 – 100000,0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 – 47587,7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 – 100000,0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 – 47587,7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финансовые затраты на реализацию раздела 5 </w:t>
            </w:r>
            <w:r>
              <w:rPr>
                <w:rFonts w:ascii="Times New Roman" w:hAnsi="Times New Roman" w:cs="Times New Roman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highlight w:val="white"/>
              </w:rPr>
              <w:t xml:space="preserve">Формирование семейно-ориентированной инфраструктуры и оказание поддержки семьям в улучшении жилищных условий</w:t>
            </w: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комплекса мероприятий региональной программы в разбивке по источникам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932 974,2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МБ –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47 587,7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931 974,5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МБ – 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47 587,7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931 974,5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МБ – 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47 587,7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460 929,5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МБ – 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47 587,7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. Укрепление института семьи, в том числе многопоколенной, защита, сохранение и продвижение в обществе традиционных российских 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духовно-нравственных и семейных ценностей, семейного образа жизни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  <w:t xml:space="preserve">Действующие мероприятия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получателей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highlight w:val="none"/>
              </w:rPr>
              <w:t xml:space="preserve">исполнительный орган Чувашской Республики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Характеристика мероприятия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ДД.ММ.ГГ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ДД.ММ.ГГ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НПА, регулирующий реализацию мероприятия</w:t>
            </w:r>
            <w:r>
              <w:rPr>
                <w:rFonts w:ascii="Tinos" w:hAnsi="Tinos" w:cs="Tinos"/>
                <w:sz w:val="20"/>
                <w:szCs w:val="20"/>
                <w:highlight w:val="white"/>
                <w:vertAlign w:val="superscript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none"/>
                <w:vertAlign w:val="superscript"/>
              </w:rPr>
              <w:t xml:space="preserve">5</w:t>
            </w: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.1.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nos" w:hAnsi="Tinos" w:cs="Tinos"/>
                <w:sz w:val="22"/>
                <w:highlight w:val="white"/>
                <w:lang w:eastAsia="en-US"/>
              </w:rPr>
            </w:pPr>
            <w:r>
              <w:rPr>
                <w:rFonts w:ascii="Tinos" w:hAnsi="Tinos" w:eastAsia="Tinos" w:cs="Tinos"/>
                <w:sz w:val="22"/>
                <w:highlight w:val="white"/>
                <w:lang w:eastAsia="en-US"/>
              </w:rPr>
              <w:t xml:space="preserve">Организация и проведение торжественных обрядов имя наречения</w:t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  <w:r>
              <w:rPr>
                <w:rFonts w:ascii="Tinos" w:hAnsi="Tinos" w:cs="Tinos"/>
                <w:sz w:val="22"/>
                <w:highlight w:val="white"/>
                <w:lang w:eastAsia="en-US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Госслужба по делам юстиции, администрации муниципальных и городских округов*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чествование родителей новорожденных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01.01.2023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  <w:lang w:eastAsia="ar-SA"/>
              </w:rPr>
              <w:t xml:space="preserve">Проект распоряжения Кабинета Министров Чувашской Республики </w:t>
            </w:r>
            <w:r>
              <w:rPr>
                <w:rFonts w:ascii="Tinos" w:hAnsi="Tinos" w:eastAsia="Tinos" w:cs="Tinos"/>
                <w:highlight w:val="white"/>
                <w:lang w:eastAsia="ar-SA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  <w:lang w:eastAsia="ar-SA"/>
              </w:rPr>
              <w:t xml:space="preserve">Об утверждении Плана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  <w:lang w:eastAsia="ar-SA"/>
              </w:rPr>
              <w:t xml:space="preserve">мероприятий по реализации в 2024 – 2026 годах в Чувашской Республике </w:t>
            </w:r>
            <w:r>
              <w:rPr>
                <w:rFonts w:ascii="Tinos" w:hAnsi="Tinos" w:eastAsia="Tinos" w:cs="Tinos"/>
                <w:highlight w:val="white"/>
                <w:lang w:eastAsia="ar-SA"/>
              </w:rPr>
              <w:t xml:space="preserve">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</w:t>
            </w:r>
            <w:r>
              <w:rPr>
                <w:rFonts w:ascii="Tinos" w:hAnsi="Tinos" w:eastAsia="Tinos" w:cs="Tinos"/>
                <w:highlight w:val="white"/>
                <w:lang w:eastAsia="ar-SA"/>
              </w:rPr>
              <w:t xml:space="preserve">»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none"/>
                <w:vertAlign w:val="superscript"/>
              </w:rPr>
              <w:t xml:space="preserve">5</w:t>
            </w: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.2.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Информирование населения о мероприятиях по награждению государственными наградами супружеских пар, родителей (усыновителей), родивших и воспитавших (воспитывающих) детей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Минтруд Чувашии, Минцифры Чувашии, администрации муниципальных и городских округов*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популяризация традиционных семейных ценностей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постановление № 542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259,3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259,3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259,3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259,3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  <w:vertAlign w:val="superscript"/>
              </w:rPr>
              <w:t xml:space="preserve">5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  <w:vertAlign w:val="superscript"/>
              </w:rPr>
              <w:t xml:space="preserve">.3.</w:t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Выпуск и распространение среди семей с детьми информационных буклетов, памяток о мерах социальной поддержки семей с детьми, в том числе в связи с рождением детей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Минтруд Чувашии, Минобразования Чувашии, Минздрав Чувашии, Минкультуры Чувашии, Минспорт Чувашии, администраци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и муниципальных и городских округов*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повышение информированности семей с детьми о мерах социальной поддержки семей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с детьми, в том числе в связи с рождением детей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01.07.2023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№ 542,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 от 19.11.2018 № 461, постановление 2018 г. № 531, 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both"/>
              <w:spacing w:after="0" w:line="288" w:lineRule="atLeast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Кабинета Министров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Чувашской Республики от 26.10.2018 № 434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br/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 государственной программе Чувашской Республики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Развитие культуры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,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  <w:p>
            <w:pPr>
              <w:jc w:val="both"/>
              <w:spacing w:after="0" w:line="288" w:lineRule="atLeast"/>
              <w:rPr>
                <w:rFonts w:ascii="Tinos" w:hAnsi="Tinos" w:cs="Tinos"/>
                <w:color w:val="000000" w:themeColor="text1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постановление Кабинета Министров ЧР от 12.12.2018 № 517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br/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О государственной программе Чувашской Республики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Развитие физической культуры и спорта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»</w:t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none"/>
                <w:vertAlign w:val="superscript"/>
              </w:rPr>
              <w:t xml:space="preserve">5</w:t>
            </w:r>
            <w:r>
              <w:rPr>
                <w:rFonts w:ascii="Tinos" w:hAnsi="Tinos" w:eastAsia="Tinos" w:cs="Tinos"/>
                <w:highlight w:val="white"/>
                <w:vertAlign w:val="superscript"/>
              </w:rPr>
              <w:t xml:space="preserve">.4.</w:t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  <w:r>
              <w:rPr>
                <w:rFonts w:ascii="Tinos" w:hAnsi="Tinos" w:cs="Tinos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Организация и проведение республиканского конкурса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Семья года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03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Минтруд Чувашии, администрации муниципальных и городских округов*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популяризация традиционных семейных ценностей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11.05.2007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31.12.2027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spacing w:val="-4"/>
                <w:highlight w:val="white"/>
              </w:rPr>
              <w:t xml:space="preserve">Постановление № 542,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88" w:lineRule="atLeast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постановление Кабинета Министров Чувашской Республики от 11.05.2007 № 103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О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республиканском конкурсе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Семья года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»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  <w:p>
            <w:pPr>
              <w:jc w:val="both"/>
              <w:spacing w:after="0" w:line="288" w:lineRule="atLeast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(вместе с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Положением о Правительственной комиссии по подведению итогов республиканского конкурса 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Семья года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color w:val="000000"/>
                <w:highlight w:val="white"/>
              </w:rPr>
              <w:t xml:space="preserve">)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173,0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173,0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173,0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highlight w:val="white"/>
              </w:rPr>
              <w:t xml:space="preserve"> 173,0 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</w:tr>
      <w:tr>
        <w:tblPrEx/>
        <w:trPr>
          <w:trHeight w:val="410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white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sz w:val="12"/>
                <w:szCs w:val="12"/>
                <w:highlight w:val="white"/>
              </w:rPr>
            </w:r>
            <w:r>
              <w:rPr>
                <w:rFonts w:ascii="Times New Roman" w:hAnsi="Times New Roman" w:cs="Times New Roman"/>
                <w:sz w:val="12"/>
                <w:szCs w:val="1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  <w:t xml:space="preserve">Мероприятия, введенные с начала действия региональной программы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none"/>
                <w:vertAlign w:val="superscript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.5.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Организация и проведение форума многодетных семей </w:t>
            </w:r>
            <w:r>
              <w:rPr>
                <w:rFonts w:ascii="Times New Roman" w:hAnsi="Times New Roman" w:cs="Times New Roman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highlight w:val="white"/>
              </w:rPr>
              <w:t xml:space="preserve">Многодетная</w:t>
            </w:r>
            <w:r>
              <w:rPr>
                <w:rFonts w:ascii="Times New Roman" w:hAnsi="Times New Roman" w:cs="Times New Roman"/>
                <w:highlight w:val="white"/>
              </w:rPr>
              <w:t xml:space="preserve"> Чувашия</w:t>
            </w: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Минтруд Чувашии, администрации муниципальных и городских округов*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популяризация традиционных семейных ценностей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22.05.2024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31.12.2027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  <w:color w:val="000000"/>
                <w:spacing w:val="-4"/>
                <w:highlight w:val="white"/>
              </w:rPr>
              <w:t xml:space="preserve">Постановление № 542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  <w:t xml:space="preserve"> 358,6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  <w:t xml:space="preserve"> 358,6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  <w:t xml:space="preserve"> 358,6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358,6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финансовые затраты на реализацию раздела 6 </w:t>
            </w:r>
            <w:r>
              <w:rPr>
                <w:rFonts w:ascii="Times New Roman" w:hAnsi="Times New Roman" w:cs="Times New Roman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highlight w:val="white"/>
              </w:rPr>
              <w:t xml:space="preserve">Укрепление института семьи, в том числе многопоколенной, защита, сохранение и продвижение в обществе традиционных российских духовно-нравственных и семейных ценностей, семейного образа жизни</w:t>
            </w: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комплекса мероприятий региональной программы в разбивке по источникам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790,9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790,9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790,9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790,9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. Мероприятия, подлежащие софинансированию из федерального бюджета в рамках </w:t>
            </w:r>
            <w:r>
              <w:rPr>
                <w:rFonts w:ascii="Times New Roman" w:hAnsi="Times New Roman" w:cs="Times New Roman"/>
                <w:b/>
              </w:rPr>
              <w:t xml:space="preserve">субсидии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208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highlight w:val="white"/>
              </w:rPr>
              <w:t xml:space="preserve">Мероприятия, введенные при актуализации региональной программы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получателей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highlight w:val="none"/>
              </w:rPr>
              <w:t xml:space="preserve">исполнительный орган Чувашской Республики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Характеристика мероприятия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ДД.ММ.ГГ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ДД.ММ.ГГ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0"/>
                <w:szCs w:val="20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white"/>
              </w:rPr>
              <w:t xml:space="preserve">НПА, регулирующий реализацию мероприятия</w:t>
            </w:r>
            <w:r>
              <w:rPr>
                <w:rFonts w:ascii="Tinos" w:hAnsi="Tinos" w:cs="Tinos"/>
                <w:sz w:val="20"/>
                <w:szCs w:val="20"/>
                <w:highlight w:val="white"/>
                <w:vertAlign w:val="superscript"/>
              </w:rPr>
            </w:r>
            <w:r>
              <w:rPr>
                <w:rFonts w:ascii="Tinos" w:hAnsi="Tinos" w:cs="Tinos"/>
                <w:sz w:val="20"/>
                <w:szCs w:val="20"/>
                <w:highlight w:val="white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РБ-ВБ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highlight w:val="none"/>
                <w:vertAlign w:val="superscript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.1.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Создание в женских консультациях служб, обеспечивающих </w:t>
            </w:r>
            <w:r>
              <w:rPr>
                <w:rFonts w:ascii="Tinos" w:hAnsi="Tinos" w:eastAsia="Tinos" w:cs="Tinos"/>
                <w:highlight w:val="white"/>
              </w:rPr>
              <w:t xml:space="preserve">подготовку семьи</w:t>
            </w:r>
            <w:r>
              <w:rPr>
                <w:rFonts w:ascii="Tinos" w:hAnsi="Tinos" w:eastAsia="Tinos" w:cs="Tinos"/>
                <w:spacing w:val="72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к</w:t>
            </w:r>
            <w:r>
              <w:rPr>
                <w:rFonts w:ascii="Tinos" w:hAnsi="Tinos" w:eastAsia="Tinos" w:cs="Tinos"/>
                <w:spacing w:val="72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рождению</w:t>
            </w:r>
            <w:r>
              <w:rPr>
                <w:rFonts w:ascii="Tinos" w:hAnsi="Tinos" w:eastAsia="Tinos" w:cs="Tinos"/>
                <w:spacing w:val="72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ребенка,</w:t>
            </w:r>
            <w:r>
              <w:rPr>
                <w:rFonts w:ascii="Tinos" w:hAnsi="Tinos" w:eastAsia="Tinos" w:cs="Tinos"/>
                <w:spacing w:val="72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патронаж</w:t>
            </w:r>
            <w:r>
              <w:rPr>
                <w:rFonts w:ascii="Tinos" w:hAnsi="Tinos" w:eastAsia="Tinos" w:cs="Tinos"/>
                <w:spacing w:val="72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в</w:t>
            </w:r>
            <w:r>
              <w:rPr>
                <w:rFonts w:ascii="Tinos" w:hAnsi="Tinos" w:eastAsia="Tinos" w:cs="Tinos"/>
                <w:spacing w:val="72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решении</w:t>
            </w:r>
            <w:r>
              <w:rPr>
                <w:rFonts w:ascii="Tinos" w:hAnsi="Tinos" w:eastAsia="Tinos" w:cs="Tinos"/>
                <w:spacing w:val="72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жизненных</w:t>
            </w:r>
            <w:r>
              <w:rPr>
                <w:rFonts w:ascii="Tinos" w:hAnsi="Tinos" w:eastAsia="Tinos" w:cs="Tinos"/>
                <w:spacing w:val="72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ситуаций с привлечением всех инструментов поддержки семьи, в том числе в целях профилактики негативного выбора при беременности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01-06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Минздрав Чувашии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2025 год - 1500 семей;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2026 год - 1500 семей,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2027 год - 1500 семей</w:t>
            </w:r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31.12.2027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eastAsia="Tinos" w:cs="Tinos"/>
              </w:rPr>
              <w:t xml:space="preserve">распоряжение Правительства Российской </w:t>
            </w:r>
            <w:r>
              <w:rPr>
                <w:rFonts w:ascii="Tinos" w:hAnsi="Tinos" w:eastAsia="Tinos" w:cs="Tinos"/>
              </w:rPr>
              <w:t xml:space="preserve">Федерации от 11.09.2024               № 2475-р (далее - распоряжение № 2475-р), федеральный проект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Многодетная 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nos" w:hAnsi="Tinos" w:eastAsia="Tinos" w:cs="Tinos"/>
              </w:rPr>
              <w:t xml:space="preserve"> национального проекта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nos" w:hAnsi="Tinos" w:cs="Tinos"/>
                <w:highlight w:val="white"/>
              </w:rPr>
            </w:r>
            <w:r>
              <w:rPr>
                <w:rFonts w:ascii="Tinos" w:hAnsi="Tinos" w:cs="Tino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5 197,5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РБ – 52,5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5 285,85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РБ – 53,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5 386,28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РБ –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54,41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6.2.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eastAsia="Tinos" w:cs="Times New Roman"/>
                <w:highlight w:val="white"/>
              </w:rPr>
              <w:t xml:space="preserve">Обеспечение</w:t>
            </w:r>
            <w:r>
              <w:rPr>
                <w:rFonts w:ascii="Times New Roman" w:hAnsi="Times New Roman" w:eastAsia="Tinos" w:cs="Times New Roman"/>
                <w:spacing w:val="-15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бесплатного</w:t>
            </w:r>
            <w:r>
              <w:rPr>
                <w:rFonts w:ascii="Times New Roman" w:hAnsi="Times New Roman" w:eastAsia="Tinos" w:cs="Times New Roman"/>
                <w:spacing w:val="-15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прохождения</w:t>
            </w:r>
            <w:r>
              <w:rPr>
                <w:rFonts w:ascii="Times New Roman" w:hAnsi="Times New Roman" w:eastAsia="Tinos" w:cs="Times New Roman"/>
                <w:spacing w:val="-15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подготовительного</w:t>
            </w:r>
            <w:r>
              <w:rPr>
                <w:rFonts w:ascii="Times New Roman" w:hAnsi="Times New Roman" w:eastAsia="Tinos" w:cs="Times New Roman"/>
                <w:spacing w:val="-15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этапа</w:t>
            </w:r>
            <w:r>
              <w:rPr>
                <w:rFonts w:ascii="Times New Roman" w:hAnsi="Times New Roman" w:eastAsia="Tinos" w:cs="Times New Roman"/>
                <w:spacing w:val="-15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программы экстракорпорального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оплодотворения,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включающего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необходимые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генетические и гормональные исследования, дополнительные обследования, не предусмотренные системой обязательного медицинского страхования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Минздрав Чувашии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2025 год - 500 семей;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2026 год - 510 семей,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2027 год - 520 семей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января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nos" w:hAnsi="Tinos" w:eastAsia="Tinos" w:cs="Tinos"/>
              </w:rPr>
              <w:t xml:space="preserve">аспоряжение             № 2475-р, федеральный проект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Многодетная 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nos" w:hAnsi="Tinos" w:eastAsia="Tinos" w:cs="Tinos"/>
              </w:rPr>
              <w:t xml:space="preserve"> национального проекта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68 081,19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687,69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69 238,57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699,38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70 554,10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712,67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6.3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eastAsia="Tinos" w:cs="Times New Roman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пунктов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проката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предметов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первой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необходимости для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новорожденных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(коляски,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кроватки,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пеленальные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столики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и</w:t>
            </w:r>
            <w:r>
              <w:rPr>
                <w:rFonts w:ascii="Times New Roman" w:hAnsi="Times New Roman" w:eastAsia="Tinos" w:cs="Times New Roman"/>
                <w:spacing w:val="80"/>
                <w:highlight w:val="white"/>
              </w:rPr>
              <w:t xml:space="preserve"> 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др.) для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студенческих, молодых семей, одиноких матерей, иных категорий</w:t>
            </w:r>
            <w:r>
              <w:rPr>
                <w:rFonts w:ascii="Times New Roman" w:hAnsi="Times New Roman" w:eastAsia="Tinos" w:cs="Times New Roman"/>
                <w:spacing w:val="40"/>
                <w:highlight w:val="white"/>
              </w:rPr>
              <w:t xml:space="preserve"> </w:t>
            </w:r>
            <w:r>
              <w:rPr>
                <w:rFonts w:ascii="Times New Roman" w:hAnsi="Times New Roman" w:eastAsia="Tinos" w:cs="Times New Roman"/>
                <w:highlight w:val="white"/>
              </w:rPr>
              <w:t xml:space="preserve">нуждающихся семей в соответствии с критериями, установленными субъектом Российской Федерации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Минтруд Чувашии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2025 год - 614 семей;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2026 год - 810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семей,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2027 год - 973 семьи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br/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nos" w:hAnsi="Tinos" w:eastAsia="Tinos" w:cs="Tinos"/>
              </w:rPr>
              <w:t xml:space="preserve">аспоряжение             № 2475-р, федеральный проект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Многодетная 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nos" w:hAnsi="Tinos" w:eastAsia="Tinos" w:cs="Tinos"/>
              </w:rPr>
              <w:t xml:space="preserve"> национального проекта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73 031,31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737,69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71 977,95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727,05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71 383,95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721,05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6.4.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Организация</w:t>
            </w:r>
            <w:r>
              <w:rPr>
                <w:rFonts w:ascii="Tinos" w:hAnsi="Tinos" w:eastAsia="Tinos" w:cs="Tinos"/>
                <w:spacing w:val="8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кратковременного</w:t>
            </w:r>
            <w:r>
              <w:rPr>
                <w:rFonts w:ascii="Tinos" w:hAnsi="Tinos" w:eastAsia="Tinos" w:cs="Tinos"/>
                <w:spacing w:val="8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присмотра</w:t>
            </w:r>
            <w:r>
              <w:rPr>
                <w:rFonts w:ascii="Tinos" w:hAnsi="Tinos" w:eastAsia="Tinos" w:cs="Tinos"/>
                <w:spacing w:val="8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и</w:t>
            </w:r>
            <w:r>
              <w:rPr>
                <w:rFonts w:ascii="Tinos" w:hAnsi="Tinos" w:eastAsia="Tinos" w:cs="Tinos"/>
                <w:spacing w:val="8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ухода</w:t>
            </w:r>
            <w:r>
              <w:rPr>
                <w:rFonts w:ascii="Tinos" w:hAnsi="Tinos" w:eastAsia="Tinos" w:cs="Tinos"/>
                <w:spacing w:val="8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за</w:t>
            </w:r>
            <w:r>
              <w:rPr>
                <w:rFonts w:ascii="Tinos" w:hAnsi="Tinos" w:eastAsia="Tinos" w:cs="Tinos"/>
                <w:spacing w:val="8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детьми</w:t>
            </w:r>
            <w:r>
              <w:rPr>
                <w:rFonts w:ascii="Tinos" w:hAnsi="Tinos" w:eastAsia="Tinos" w:cs="Tinos"/>
                <w:spacing w:val="8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до</w:t>
            </w:r>
            <w:r>
              <w:rPr>
                <w:rFonts w:ascii="Tinos" w:hAnsi="Tinos" w:eastAsia="Tinos" w:cs="Tinos"/>
                <w:spacing w:val="8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3</w:t>
            </w:r>
            <w:r>
              <w:rPr>
                <w:rFonts w:ascii="Tinos" w:hAnsi="Tinos" w:eastAsia="Tinos" w:cs="Tinos"/>
                <w:spacing w:val="8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лет в</w:t>
            </w:r>
            <w:r>
              <w:rPr>
                <w:rFonts w:ascii="Tinos" w:hAnsi="Tinos" w:eastAsia="Tinos" w:cs="Tinos"/>
                <w:spacing w:val="-4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организациях</w:t>
            </w:r>
            <w:r>
              <w:rPr>
                <w:rFonts w:ascii="Tinos" w:hAnsi="Tinos" w:eastAsia="Tinos" w:cs="Tinos"/>
                <w:spacing w:val="-4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социального</w:t>
            </w:r>
            <w:r>
              <w:rPr>
                <w:rFonts w:ascii="Tinos" w:hAnsi="Tinos" w:eastAsia="Tinos" w:cs="Tinos"/>
                <w:spacing w:val="-4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обслуживания,</w:t>
            </w:r>
            <w:r>
              <w:rPr>
                <w:rFonts w:ascii="Tinos" w:hAnsi="Tinos" w:eastAsia="Tinos" w:cs="Tinos"/>
                <w:spacing w:val="-3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а</w:t>
            </w:r>
            <w:r>
              <w:rPr>
                <w:rFonts w:ascii="Tinos" w:hAnsi="Tinos" w:eastAsia="Tinos" w:cs="Tinos"/>
                <w:spacing w:val="-4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также</w:t>
            </w:r>
            <w:r>
              <w:rPr>
                <w:rFonts w:ascii="Tinos" w:hAnsi="Tinos" w:eastAsia="Tinos" w:cs="Tinos"/>
                <w:spacing w:val="-4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на</w:t>
            </w:r>
            <w:r>
              <w:rPr>
                <w:rFonts w:ascii="Tinos" w:hAnsi="Tinos" w:eastAsia="Tinos" w:cs="Tinos"/>
                <w:spacing w:val="-4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дому</w:t>
            </w:r>
            <w:r>
              <w:rPr>
                <w:rFonts w:ascii="Tinos" w:hAnsi="Tinos" w:eastAsia="Tinos" w:cs="Tinos"/>
                <w:spacing w:val="-4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-</w:t>
            </w:r>
            <w:r>
              <w:rPr>
                <w:rFonts w:ascii="Tinos" w:hAnsi="Tinos" w:eastAsia="Tinos" w:cs="Tinos"/>
                <w:spacing w:val="-3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«</w:t>
            </w:r>
            <w:r>
              <w:rPr>
                <w:rFonts w:ascii="Tinos" w:hAnsi="Tinos" w:eastAsia="Tinos" w:cs="Tinos"/>
                <w:highlight w:val="white"/>
              </w:rPr>
              <w:t xml:space="preserve">социальная</w:t>
            </w:r>
            <w:r>
              <w:rPr>
                <w:rFonts w:ascii="Tinos" w:hAnsi="Tinos" w:eastAsia="Tinos" w:cs="Tinos"/>
                <w:spacing w:val="-4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няня</w:t>
            </w:r>
            <w:r>
              <w:rPr>
                <w:rFonts w:ascii="Tinos" w:hAnsi="Tinos" w:eastAsia="Tinos" w:cs="Tinos"/>
                <w:highlight w:val="white"/>
              </w:rPr>
              <w:t xml:space="preserve">»</w:t>
            </w:r>
            <w:r>
              <w:rPr>
                <w:rFonts w:ascii="Tinos" w:hAnsi="Tinos" w:eastAsia="Tinos" w:cs="Tinos"/>
                <w:spacing w:val="-4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для студенческих, многодетных семей, иных категорий в соответствии с критериями, установленными субъектом Российской Федерации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Минтруд Чувашии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2025 год - 630 семей;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2026 год - 910 семей,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2027 год - 1250 семей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nos" w:hAnsi="Tinos" w:eastAsia="Tinos" w:cs="Tinos"/>
              </w:rPr>
              <w:t xml:space="preserve">аспоряжение             № 2475-р, федеральный проект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Многодетная 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nos" w:hAnsi="Tinos" w:eastAsia="Tinos" w:cs="Tinos"/>
              </w:rPr>
              <w:t xml:space="preserve"> национального проекта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20 327,89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205,33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20 406,59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206,13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21 649,30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218,68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6.5.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Компенсация не менее 50 процентов стоимости обучения в организациях среднего профессионального образования и высшего профессионального образования одного из детей многодетной семьи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Минобразования Чувашии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2025 год - 1114 семей;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2026 год - 1230 семей,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2027 год - 1345 семей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nos" w:hAnsi="Tinos" w:eastAsia="Tinos" w:cs="Tinos"/>
              </w:rPr>
              <w:t xml:space="preserve">аспоряжение             № 2475-р, федеральный проект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Многодетная 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nos" w:hAnsi="Tinos" w:eastAsia="Tinos" w:cs="Tinos"/>
              </w:rPr>
              <w:t xml:space="preserve"> национального проекта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72 631,75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733,65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75 749,14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765,14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77 582,60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783,66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6.6.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nos" w:hAnsi="Tinos" w:eastAsia="Tinos" w:cs="Tinos"/>
                <w:highlight w:val="white"/>
              </w:rPr>
              <w:t xml:space="preserve">Единовременная</w:t>
            </w:r>
            <w:r>
              <w:rPr>
                <w:rFonts w:ascii="Tinos" w:hAnsi="Tinos" w:eastAsia="Tinos" w:cs="Tinos"/>
                <w:spacing w:val="40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выплата</w:t>
            </w:r>
            <w:r>
              <w:rPr>
                <w:rFonts w:ascii="Tinos" w:hAnsi="Tinos" w:eastAsia="Tinos" w:cs="Tinos"/>
                <w:spacing w:val="40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в</w:t>
            </w:r>
            <w:r>
              <w:rPr>
                <w:rFonts w:ascii="Tinos" w:hAnsi="Tinos" w:eastAsia="Tinos" w:cs="Tinos"/>
                <w:spacing w:val="40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размере</w:t>
            </w:r>
            <w:r>
              <w:rPr>
                <w:rFonts w:ascii="Tinos" w:hAnsi="Tinos" w:eastAsia="Tinos" w:cs="Tinos"/>
                <w:spacing w:val="40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не</w:t>
            </w:r>
            <w:r>
              <w:rPr>
                <w:rFonts w:ascii="Tinos" w:hAnsi="Tinos" w:eastAsia="Tinos" w:cs="Tinos"/>
                <w:spacing w:val="40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менее</w:t>
            </w:r>
            <w:r>
              <w:rPr>
                <w:rFonts w:ascii="Tinos" w:hAnsi="Tinos" w:eastAsia="Tinos" w:cs="Tinos"/>
                <w:spacing w:val="40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100</w:t>
            </w:r>
            <w:r>
              <w:rPr>
                <w:rFonts w:ascii="Tinos" w:hAnsi="Tinos" w:eastAsia="Tinos" w:cs="Tinos"/>
                <w:spacing w:val="40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тысяч</w:t>
            </w:r>
            <w:r>
              <w:rPr>
                <w:rFonts w:ascii="Tinos" w:hAnsi="Tinos" w:eastAsia="Tinos" w:cs="Tinos"/>
                <w:spacing w:val="40"/>
                <w:highlight w:val="white"/>
              </w:rPr>
              <w:t xml:space="preserve">  </w:t>
            </w:r>
            <w:r>
              <w:rPr>
                <w:rFonts w:ascii="Tinos" w:hAnsi="Tinos" w:eastAsia="Tinos" w:cs="Tinos"/>
                <w:highlight w:val="white"/>
              </w:rPr>
              <w:t xml:space="preserve">рублей</w:t>
            </w:r>
            <w:r>
              <w:rPr>
                <w:rFonts w:ascii="Tinos" w:hAnsi="Tinos" w:eastAsia="Tinos" w:cs="Tinos"/>
                <w:spacing w:val="40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highlight w:val="white"/>
              </w:rPr>
              <w:t xml:space="preserve">при постановке на учет по беременности женщине, обучающейся по очной форме </w:t>
            </w:r>
            <w:r>
              <w:rPr>
                <w:rFonts w:ascii="Tinos" w:hAnsi="Tinos" w:eastAsia="Tinos" w:cs="Tinos"/>
                <w:spacing w:val="-2"/>
                <w:highlight w:val="white"/>
              </w:rPr>
              <w:t xml:space="preserve">обучения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Минобразования Чувашии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2025 год - 138 семей;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  <w:t xml:space="preserve"> 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2026 год - 148 семей,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2027 год - 158 семей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nos" w:hAnsi="Tinos" w:eastAsia="Tinos" w:cs="Tinos"/>
              </w:rPr>
              <w:t xml:space="preserve">аспоряжение             № 2475-р, федеральный проект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Многодетная 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nos" w:hAnsi="Tinos" w:eastAsia="Tinos" w:cs="Tinos"/>
              </w:rPr>
              <w:t xml:space="preserve"> национального проекта </w:t>
            </w:r>
            <w:r>
              <w:rPr>
                <w:rFonts w:ascii="Tinos" w:hAnsi="Tinos" w:eastAsia="Tinos" w:cs="Tinos"/>
              </w:rPr>
              <w:t xml:space="preserve">«</w:t>
            </w:r>
            <w:r>
              <w:rPr>
                <w:rFonts w:ascii="Tinos" w:hAnsi="Tinos" w:eastAsia="Tinos" w:cs="Tinos"/>
              </w:rPr>
              <w:t xml:space="preserve">Семья</w:t>
            </w:r>
            <w:r>
              <w:rPr>
                <w:rFonts w:ascii="Tinos" w:hAnsi="Tinos" w:eastAsia="Tinos" w:cs="Tinos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13 662,0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138,0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14 652,0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148,0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15 642,0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 – 158,0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3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финансовые затраты на реализацию раздела 8.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highlight w:val="white"/>
              </w:rPr>
              <w:t xml:space="preserve">Мероприятия, подлежащие софинансированию из федерального бюджета в рамках </w:t>
            </w:r>
            <w:r>
              <w:rPr>
                <w:rFonts w:ascii="Times New Roman" w:hAnsi="Times New Roman" w:cs="Times New Roman"/>
              </w:rPr>
              <w:t xml:space="preserve">субсидии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комплекса мероприятий региональной программы в разбивке по источникам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252 931,64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РБ – 2 554,86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257 310,1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РБ – 2 599,1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262 198,23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РБ – 2 648,47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финансовые затраты на реализацию комплекса мероприятий региональной программы в разбивке по источникам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2 094 759,5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ТФОМС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1 322 406,7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14 610,0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52 006,9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252 931,64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1 907 377,64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ТФОМС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1 126 891,9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14 610,0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52 006,9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257 310,1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1 611 585,12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ТФОМС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1 243 140,5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nos" w:hAnsi="Tinos" w:eastAsia="Tinos" w:cs="Tinos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14 610,0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52 006,9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ФБ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262 198,23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РБ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1 033 991,79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ТФОМС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1 360 106,6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ВБ </w:t>
            </w:r>
            <w:r>
              <w:rPr>
                <w:rFonts w:ascii="Tinos" w:hAnsi="Tinos" w:eastAsia="Tinos" w:cs="Tinos"/>
                <w:color w:val="000000" w:themeColor="text1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14 610,0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МБ – 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96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 xml:space="preserve">47 587,7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 Мероприятия реализуются по согласованию с исполнителем.</w:t>
      </w:r>
      <w:r/>
    </w:p>
    <w:p>
      <w:pPr>
        <w:spacing w:after="0" w:line="240" w:lineRule="auto"/>
        <w:rPr>
          <w:rFonts w:ascii="Tinos" w:hAnsi="Tinos" w:cs="Tinos"/>
          <w:sz w:val="26"/>
          <w:szCs w:val="26"/>
        </w:rPr>
        <w:sectPr>
          <w:footnotePr/>
          <w:endnotePr/>
          <w:type w:val="nextPage"/>
          <w:pgSz w:w="16838" w:h="11906" w:orient="landscape"/>
          <w:pgMar w:top="993" w:right="1134" w:bottom="993" w:left="1134" w:header="709" w:footer="709" w:gutter="0"/>
          <w:cols w:num="1" w:sep="0" w:space="708" w:equalWidth="1"/>
          <w:docGrid w:linePitch="360"/>
        </w:sectPr>
      </w:pPr>
      <w:r>
        <w:rPr>
          <w:rFonts w:ascii="Tinos" w:hAnsi="Tinos" w:cs="Tinos"/>
          <w:sz w:val="26"/>
          <w:szCs w:val="26"/>
        </w:rPr>
        <w:br w:type="page" w:clear="all"/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left="426" w:firstLine="851"/>
        <w:jc w:val="both"/>
        <w:spacing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 Настоящее постановление вступает в силу со дня его официального опубликования.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 w:firstLine="85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nos" w:cs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 w:firstLine="851"/>
        <w:rPr>
          <w:rFonts w:ascii="Tinos" w:hAnsi="Tinos" w:cs="Tinos"/>
          <w:sz w:val="26"/>
          <w:szCs w:val="26"/>
        </w:rPr>
      </w:pPr>
      <w:r>
        <w:rPr>
          <w:rFonts w:ascii="Times New Roman" w:hAnsi="Times New Roman" w:eastAsia="Tinos" w:cs="Times New Roman"/>
          <w:color w:val="000000"/>
          <w:sz w:val="26"/>
          <w:szCs w:val="26"/>
        </w:rPr>
        <w:t xml:space="preserve">Чувашской Республики </w:t>
      </w:r>
      <w:r>
        <w:rPr>
          <w:rFonts w:ascii="Times New Roman" w:hAnsi="Times New Roman" w:eastAsia="Tinos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nos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nos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nos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nos" w:cs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 w:eastAsia="Tinos" w:cs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 w:eastAsia="Tinos" w:cs="Times New Roman"/>
          <w:color w:val="000000"/>
          <w:sz w:val="26"/>
          <w:szCs w:val="26"/>
        </w:rPr>
        <w:t xml:space="preserve">           О.Николаев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tabs>
          <w:tab w:val="left" w:pos="7453" w:leader="none"/>
        </w:tabs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993" w:bottom="1134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TimesNewRoman???????">
    <w:panose1 w:val="02000603000000000000"/>
  </w:font>
  <w:font w:name="TimesET">
    <w:panose1 w:val="02000603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 w:cs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pStyle w:val="984"/>
      <w:isLgl w:val="false"/>
      <w:suff w:val="tab"/>
      <w:lvlText w:val="%1.%2.%3."/>
      <w:lvlJc w:val="left"/>
      <w:pPr>
        <w:ind w:left="504" w:hanging="504"/>
        <w:tabs>
          <w:tab w:val="num" w:pos="1080" w:leader="none"/>
        </w:tabs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986"/>
      <w:isLgl w:val="false"/>
      <w:suff w:val="tab"/>
      <w:lvlText w:val="%1.%2.%3.%4."/>
      <w:lvlJc w:val="left"/>
      <w:pPr>
        <w:ind w:left="648" w:hanging="648"/>
        <w:tabs>
          <w:tab w:val="num" w:pos="1440" w:leader="none"/>
        </w:tabs>
      </w:pPr>
      <w:rPr>
        <w:rFonts w:hint="default"/>
      </w:rPr>
    </w:lvl>
    <w:lvl w:ilvl="4">
      <w:start w:val="1"/>
      <w:numFmt w:val="bullet"/>
      <w:isLgl w:val="false"/>
      <w:suff w:val="tab"/>
      <w:lvlText w:val="-"/>
      <w:lvlJc w:val="left"/>
      <w:pPr>
        <w:ind w:left="2232" w:hanging="792"/>
        <w:tabs>
          <w:tab w:val="num" w:pos="2232" w:leader="none"/>
        </w:tabs>
      </w:pPr>
      <w:rPr>
        <w:rFonts w:hint="default" w:asci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360"/>
      </w:pPr>
      <w:rPr>
        <w:color w:val="22272f"/>
        <w:sz w:val="37"/>
      </w:rPr>
    </w:lvl>
    <w:lvl w:ilvl="1">
      <w:start w:val="1"/>
      <w:numFmt w:val="lowerLetter"/>
      <w:isLgl w:val="false"/>
      <w:suff w:val="tab"/>
      <w:lvlText w:val="%2."/>
      <w:lvlJc w:val="left"/>
      <w:pPr>
        <w:ind w:left="11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1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6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203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3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38"/>
  </w:num>
  <w:num w:numId="4">
    <w:abstractNumId w:val="8"/>
  </w:num>
  <w:num w:numId="5">
    <w:abstractNumId w:val="37"/>
  </w:num>
  <w:num w:numId="6">
    <w:abstractNumId w:val="26"/>
  </w:num>
  <w:num w:numId="7">
    <w:abstractNumId w:val="32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8"/>
  </w:num>
  <w:num w:numId="13">
    <w:abstractNumId w:val="29"/>
  </w:num>
  <w:num w:numId="14">
    <w:abstractNumId w:val="41"/>
  </w:num>
  <w:num w:numId="15">
    <w:abstractNumId w:val="17"/>
  </w:num>
  <w:num w:numId="16">
    <w:abstractNumId w:val="31"/>
  </w:num>
  <w:num w:numId="17">
    <w:abstractNumId w:val="1"/>
  </w:num>
  <w:num w:numId="18">
    <w:abstractNumId w:val="20"/>
  </w:num>
  <w:num w:numId="19">
    <w:abstractNumId w:val="23"/>
  </w:num>
  <w:num w:numId="20">
    <w:abstractNumId w:val="19"/>
  </w:num>
  <w:num w:numId="21">
    <w:abstractNumId w:val="7"/>
  </w:num>
  <w:num w:numId="22">
    <w:abstractNumId w:val="39"/>
  </w:num>
  <w:num w:numId="23">
    <w:abstractNumId w:val="36"/>
  </w:num>
  <w:num w:numId="24">
    <w:abstractNumId w:val="27"/>
  </w:num>
  <w:num w:numId="25">
    <w:abstractNumId w:val="6"/>
  </w:num>
  <w:num w:numId="26">
    <w:abstractNumId w:val="10"/>
  </w:num>
  <w:num w:numId="27">
    <w:abstractNumId w:val="13"/>
  </w:num>
  <w:num w:numId="28">
    <w:abstractNumId w:val="34"/>
  </w:num>
  <w:num w:numId="29">
    <w:abstractNumId w:val="43"/>
  </w:num>
  <w:num w:numId="30">
    <w:abstractNumId w:val="11"/>
  </w:num>
  <w:num w:numId="31">
    <w:abstractNumId w:val="35"/>
  </w:num>
  <w:num w:numId="32">
    <w:abstractNumId w:val="9"/>
  </w:num>
  <w:num w:numId="33">
    <w:abstractNumId w:val="22"/>
  </w:num>
  <w:num w:numId="34">
    <w:abstractNumId w:val="14"/>
  </w:num>
  <w:num w:numId="35">
    <w:abstractNumId w:val="44"/>
  </w:num>
  <w:num w:numId="36">
    <w:abstractNumId w:val="28"/>
  </w:num>
  <w:num w:numId="37">
    <w:abstractNumId w:val="30"/>
  </w:num>
  <w:num w:numId="38">
    <w:abstractNumId w:val="40"/>
  </w:num>
  <w:num w:numId="39">
    <w:abstractNumId w:val="3"/>
  </w:num>
  <w:num w:numId="40">
    <w:abstractNumId w:val="21"/>
  </w:num>
  <w:num w:numId="41">
    <w:abstractNumId w:val="33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42"/>
  </w:num>
  <w:num w:numId="46">
    <w:abstractNumId w:val="12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47">
    <w:name w:val="Heading 1"/>
    <w:basedOn w:val="746"/>
    <w:next w:val="746"/>
    <w:link w:val="8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link w:val="8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9">
    <w:name w:val="Heading 3"/>
    <w:basedOn w:val="746"/>
    <w:next w:val="746"/>
    <w:link w:val="8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8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8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46"/>
    <w:next w:val="746"/>
    <w:link w:val="8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53">
    <w:name w:val="Heading 7"/>
    <w:basedOn w:val="746"/>
    <w:next w:val="746"/>
    <w:link w:val="8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4">
    <w:name w:val="Heading 8"/>
    <w:basedOn w:val="746"/>
    <w:next w:val="746"/>
    <w:link w:val="8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5">
    <w:name w:val="Heading 9"/>
    <w:basedOn w:val="746"/>
    <w:next w:val="746"/>
    <w:link w:val="8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Heading 1 Char"/>
    <w:basedOn w:val="756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6"/>
    <w:uiPriority w:val="9"/>
    <w:rPr>
      <w:rFonts w:ascii="Arial" w:hAnsi="Arial" w:eastAsia="Arial" w:cs="Arial"/>
      <w:sz w:val="34"/>
    </w:rPr>
  </w:style>
  <w:style w:type="character" w:styleId="761" w:customStyle="1">
    <w:name w:val="Heading 3 Char"/>
    <w:basedOn w:val="756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basedOn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basedOn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basedOn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basedOn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Heading 9 Char"/>
    <w:basedOn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Title Char"/>
    <w:basedOn w:val="756"/>
    <w:uiPriority w:val="10"/>
    <w:rPr>
      <w:sz w:val="48"/>
      <w:szCs w:val="48"/>
    </w:rPr>
  </w:style>
  <w:style w:type="character" w:styleId="769" w:customStyle="1">
    <w:name w:val="Subtitle Char"/>
    <w:basedOn w:val="756"/>
    <w:uiPriority w:val="11"/>
    <w:rPr>
      <w:sz w:val="24"/>
      <w:szCs w:val="24"/>
    </w:rPr>
  </w:style>
  <w:style w:type="character" w:styleId="770" w:customStyle="1">
    <w:name w:val="Quote Char"/>
    <w:uiPriority w:val="29"/>
    <w:rPr>
      <w:i/>
    </w:rPr>
  </w:style>
  <w:style w:type="character" w:styleId="771" w:customStyle="1">
    <w:name w:val="Intense Quote Char"/>
    <w:uiPriority w:val="30"/>
    <w:rPr>
      <w:i/>
    </w:rPr>
  </w:style>
  <w:style w:type="character" w:styleId="772" w:customStyle="1">
    <w:name w:val="Caption Char"/>
    <w:uiPriority w:val="99"/>
  </w:style>
  <w:style w:type="table" w:styleId="773">
    <w:name w:val="Plain Table 1"/>
    <w:basedOn w:val="7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7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7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5 Dark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>
    <w:name w:val="Grid Table 7 Colorful"/>
    <w:basedOn w:val="7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7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7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>
    <w:name w:val="List Table 7 Colorful"/>
    <w:basedOn w:val="7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2" w:customStyle="1">
    <w:name w:val="Footnote Text Char"/>
    <w:uiPriority w:val="99"/>
    <w:rPr>
      <w:sz w:val="18"/>
    </w:rPr>
  </w:style>
  <w:style w:type="character" w:styleId="793" w:customStyle="1">
    <w:name w:val="Endnote Text Char"/>
    <w:uiPriority w:val="99"/>
    <w:rPr>
      <w:sz w:val="20"/>
    </w:rPr>
  </w:style>
  <w:style w:type="paragraph" w:styleId="794">
    <w:name w:val="TOC Heading"/>
    <w:uiPriority w:val="39"/>
    <w:unhideWhenUsed/>
    <w:qFormat/>
  </w:style>
  <w:style w:type="character" w:styleId="795">
    <w:name w:val="footnote reference"/>
    <w:uiPriority w:val="99"/>
    <w:unhideWhenUsed/>
    <w:qFormat/>
    <w:rPr>
      <w:vertAlign w:val="superscript"/>
    </w:rPr>
  </w:style>
  <w:style w:type="character" w:styleId="796">
    <w:name w:val="endnote reference"/>
    <w:uiPriority w:val="99"/>
    <w:semiHidden/>
    <w:unhideWhenUsed/>
    <w:rPr>
      <w:vertAlign w:val="superscript"/>
    </w:rPr>
  </w:style>
  <w:style w:type="character" w:styleId="797">
    <w:name w:val="Hyperlink"/>
    <w:uiPriority w:val="99"/>
    <w:unhideWhenUsed/>
    <w:rPr>
      <w:color w:val="0563c1" w:themeColor="hyperlink"/>
      <w:u w:val="single"/>
    </w:rPr>
  </w:style>
  <w:style w:type="paragraph" w:styleId="798">
    <w:name w:val="endnote text"/>
    <w:basedOn w:val="746"/>
    <w:link w:val="960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99">
    <w:name w:val="Caption"/>
    <w:basedOn w:val="746"/>
    <w:next w:val="74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800">
    <w:name w:val="footnote text"/>
    <w:basedOn w:val="746"/>
    <w:link w:val="959"/>
    <w:uiPriority w:val="99"/>
    <w:semiHidden/>
    <w:unhideWhenUsed/>
    <w:pPr>
      <w:spacing w:after="40" w:line="240" w:lineRule="auto"/>
    </w:pPr>
    <w:rPr>
      <w:sz w:val="18"/>
    </w:rPr>
  </w:style>
  <w:style w:type="paragraph" w:styleId="801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802">
    <w:name w:val="Header"/>
    <w:basedOn w:val="746"/>
    <w:link w:val="831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3">
    <w:name w:val="toc 9"/>
    <w:basedOn w:val="746"/>
    <w:next w:val="746"/>
    <w:uiPriority w:val="39"/>
    <w:unhideWhenUsed/>
    <w:qFormat/>
    <w:pPr>
      <w:ind w:left="2268"/>
      <w:spacing w:after="57"/>
    </w:pPr>
  </w:style>
  <w:style w:type="paragraph" w:styleId="804">
    <w:name w:val="toc 7"/>
    <w:basedOn w:val="746"/>
    <w:next w:val="746"/>
    <w:uiPriority w:val="39"/>
    <w:unhideWhenUsed/>
    <w:qFormat/>
    <w:pPr>
      <w:ind w:left="1701"/>
      <w:spacing w:after="57"/>
    </w:pPr>
  </w:style>
  <w:style w:type="paragraph" w:styleId="805">
    <w:name w:val="toc 1"/>
    <w:basedOn w:val="746"/>
    <w:next w:val="746"/>
    <w:uiPriority w:val="39"/>
    <w:unhideWhenUsed/>
    <w:qFormat/>
    <w:pPr>
      <w:spacing w:after="57"/>
    </w:pPr>
  </w:style>
  <w:style w:type="paragraph" w:styleId="806">
    <w:name w:val="toc 6"/>
    <w:basedOn w:val="746"/>
    <w:next w:val="746"/>
    <w:uiPriority w:val="39"/>
    <w:unhideWhenUsed/>
    <w:qFormat/>
    <w:pPr>
      <w:ind w:left="1417"/>
      <w:spacing w:after="57"/>
    </w:pPr>
  </w:style>
  <w:style w:type="paragraph" w:styleId="807">
    <w:name w:val="table of figures"/>
    <w:basedOn w:val="746"/>
    <w:next w:val="746"/>
    <w:uiPriority w:val="99"/>
    <w:unhideWhenUsed/>
    <w:qFormat/>
    <w:pPr>
      <w:spacing w:after="0"/>
    </w:pPr>
  </w:style>
  <w:style w:type="paragraph" w:styleId="808">
    <w:name w:val="toc 3"/>
    <w:basedOn w:val="746"/>
    <w:next w:val="746"/>
    <w:uiPriority w:val="39"/>
    <w:unhideWhenUsed/>
    <w:qFormat/>
    <w:pPr>
      <w:ind w:left="567"/>
      <w:spacing w:after="57"/>
    </w:pPr>
  </w:style>
  <w:style w:type="paragraph" w:styleId="809">
    <w:name w:val="toc 2"/>
    <w:basedOn w:val="746"/>
    <w:next w:val="746"/>
    <w:uiPriority w:val="39"/>
    <w:unhideWhenUsed/>
    <w:qFormat/>
    <w:pPr>
      <w:ind w:left="283"/>
      <w:spacing w:after="57"/>
    </w:pPr>
  </w:style>
  <w:style w:type="paragraph" w:styleId="810">
    <w:name w:val="toc 4"/>
    <w:basedOn w:val="746"/>
    <w:next w:val="746"/>
    <w:uiPriority w:val="39"/>
    <w:unhideWhenUsed/>
    <w:qFormat/>
    <w:pPr>
      <w:ind w:left="850"/>
      <w:spacing w:after="57"/>
    </w:pPr>
  </w:style>
  <w:style w:type="paragraph" w:styleId="811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812">
    <w:name w:val="Title"/>
    <w:basedOn w:val="746"/>
    <w:next w:val="746"/>
    <w:link w:val="825"/>
    <w:uiPriority w:val="10"/>
    <w:qFormat/>
    <w:pPr>
      <w:contextualSpacing/>
      <w:spacing w:before="300"/>
    </w:pPr>
    <w:rPr>
      <w:sz w:val="48"/>
      <w:szCs w:val="48"/>
    </w:rPr>
  </w:style>
  <w:style w:type="paragraph" w:styleId="813">
    <w:name w:val="Footer"/>
    <w:basedOn w:val="746"/>
    <w:link w:val="833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14">
    <w:name w:val="Subtitle"/>
    <w:basedOn w:val="746"/>
    <w:next w:val="746"/>
    <w:link w:val="826"/>
    <w:uiPriority w:val="11"/>
    <w:qFormat/>
    <w:pPr>
      <w:spacing w:before="200"/>
    </w:pPr>
    <w:rPr>
      <w:sz w:val="24"/>
      <w:szCs w:val="24"/>
    </w:rPr>
  </w:style>
  <w:style w:type="table" w:styleId="815">
    <w:name w:val="Table Grid"/>
    <w:basedOn w:val="757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6" w:customStyle="1">
    <w:name w:val="Заголовок 1 Знак"/>
    <w:link w:val="747"/>
    <w:uiPriority w:val="9"/>
    <w:qFormat/>
    <w:rPr>
      <w:rFonts w:ascii="Arial" w:hAnsi="Arial" w:eastAsia="Arial" w:cs="Arial"/>
      <w:sz w:val="40"/>
      <w:szCs w:val="40"/>
    </w:rPr>
  </w:style>
  <w:style w:type="character" w:styleId="817" w:customStyle="1">
    <w:name w:val="Заголовок 2 Знак"/>
    <w:link w:val="748"/>
    <w:uiPriority w:val="9"/>
    <w:qFormat/>
    <w:rPr>
      <w:rFonts w:ascii="Arial" w:hAnsi="Arial" w:eastAsia="Arial" w:cs="Arial"/>
      <w:sz w:val="34"/>
    </w:rPr>
  </w:style>
  <w:style w:type="character" w:styleId="818" w:customStyle="1">
    <w:name w:val="Заголовок 3 Знак"/>
    <w:link w:val="749"/>
    <w:uiPriority w:val="9"/>
    <w:qFormat/>
    <w:rPr>
      <w:rFonts w:ascii="Arial" w:hAnsi="Arial" w:eastAsia="Arial" w:cs="Arial"/>
      <w:sz w:val="30"/>
      <w:szCs w:val="30"/>
    </w:rPr>
  </w:style>
  <w:style w:type="character" w:styleId="819" w:customStyle="1">
    <w:name w:val="Заголовок 4 Знак"/>
    <w:link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0" w:customStyle="1">
    <w:name w:val="Заголовок 5 Знак"/>
    <w:link w:val="75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1" w:customStyle="1">
    <w:name w:val="Заголовок 6 Знак"/>
    <w:link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2" w:customStyle="1">
    <w:name w:val="Заголовок 7 Знак"/>
    <w:link w:val="75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3" w:customStyle="1">
    <w:name w:val="Заголовок 8 Знак"/>
    <w:link w:val="75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4" w:customStyle="1">
    <w:name w:val="Заголовок 9 Знак"/>
    <w:link w:val="75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Название Знак"/>
    <w:link w:val="812"/>
    <w:uiPriority w:val="10"/>
    <w:qFormat/>
    <w:rPr>
      <w:sz w:val="48"/>
      <w:szCs w:val="48"/>
    </w:rPr>
  </w:style>
  <w:style w:type="character" w:styleId="826" w:customStyle="1">
    <w:name w:val="Подзаголовок Знак"/>
    <w:link w:val="814"/>
    <w:uiPriority w:val="11"/>
    <w:qFormat/>
    <w:rPr>
      <w:sz w:val="24"/>
      <w:szCs w:val="24"/>
    </w:rPr>
  </w:style>
  <w:style w:type="paragraph" w:styleId="827">
    <w:name w:val="Quote"/>
    <w:basedOn w:val="746"/>
    <w:next w:val="746"/>
    <w:link w:val="828"/>
    <w:uiPriority w:val="29"/>
    <w:qFormat/>
    <w:pPr>
      <w:ind w:left="720" w:right="720"/>
    </w:pPr>
    <w:rPr>
      <w:i/>
    </w:rPr>
  </w:style>
  <w:style w:type="character" w:styleId="828" w:customStyle="1">
    <w:name w:val="Цитата 2 Знак"/>
    <w:link w:val="827"/>
    <w:uiPriority w:val="29"/>
    <w:qFormat/>
    <w:rPr>
      <w:i/>
    </w:rPr>
  </w:style>
  <w:style w:type="paragraph" w:styleId="829">
    <w:name w:val="Intense Quote"/>
    <w:basedOn w:val="746"/>
    <w:next w:val="746"/>
    <w:link w:val="8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0" w:customStyle="1">
    <w:name w:val="Выделенная цитата Знак"/>
    <w:link w:val="829"/>
    <w:uiPriority w:val="30"/>
    <w:qFormat/>
    <w:rPr>
      <w:i/>
    </w:rPr>
  </w:style>
  <w:style w:type="character" w:styleId="831" w:customStyle="1">
    <w:name w:val="Верхний колонтитул Знак"/>
    <w:link w:val="802"/>
    <w:uiPriority w:val="99"/>
    <w:qFormat/>
  </w:style>
  <w:style w:type="character" w:styleId="832" w:customStyle="1">
    <w:name w:val="Footer Char"/>
    <w:uiPriority w:val="99"/>
    <w:qFormat/>
  </w:style>
  <w:style w:type="character" w:styleId="833" w:customStyle="1">
    <w:name w:val="Нижний колонтитул Знак"/>
    <w:link w:val="813"/>
    <w:uiPriority w:val="99"/>
    <w:qFormat/>
  </w:style>
  <w:style w:type="table" w:styleId="834" w:customStyle="1">
    <w:name w:val="Table Grid Light"/>
    <w:basedOn w:val="757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5" w:customStyle="1">
    <w:name w:val="Таблица простая 11"/>
    <w:basedOn w:val="757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Таблица простая 21"/>
    <w:basedOn w:val="757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 w:customStyle="1">
    <w:name w:val="Таблица простая 31"/>
    <w:basedOn w:val="757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 w:customStyle="1">
    <w:name w:val="Таблица простая 41"/>
    <w:basedOn w:val="757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Таблица простая 51"/>
    <w:basedOn w:val="757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 w:customStyle="1">
    <w:name w:val="Таблица-сетка 1 светлая1"/>
    <w:basedOn w:val="757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1"/>
    <w:basedOn w:val="757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2"/>
    <w:basedOn w:val="757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3"/>
    <w:basedOn w:val="757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4"/>
    <w:basedOn w:val="757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5"/>
    <w:basedOn w:val="757"/>
    <w:uiPriority w:val="99"/>
    <w:qFormat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6"/>
    <w:basedOn w:val="757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Таблица-сетка 21"/>
    <w:basedOn w:val="757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1"/>
    <w:basedOn w:val="757"/>
    <w:uiPriority w:val="99"/>
    <w:qFormat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2"/>
    <w:basedOn w:val="757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3"/>
    <w:basedOn w:val="757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4"/>
    <w:basedOn w:val="757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5"/>
    <w:basedOn w:val="757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6"/>
    <w:basedOn w:val="757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Таблица-сетка 31"/>
    <w:basedOn w:val="757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1"/>
    <w:basedOn w:val="757"/>
    <w:uiPriority w:val="99"/>
    <w:qFormat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2"/>
    <w:basedOn w:val="757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3"/>
    <w:basedOn w:val="757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4"/>
    <w:basedOn w:val="757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5"/>
    <w:basedOn w:val="757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6"/>
    <w:basedOn w:val="757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41"/>
    <w:basedOn w:val="757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 w:customStyle="1">
    <w:name w:val="Grid Table 4 - Accent 1"/>
    <w:basedOn w:val="757"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3" w:customStyle="1">
    <w:name w:val="Grid Table 4 - Accent 2"/>
    <w:basedOn w:val="757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4" w:customStyle="1">
    <w:name w:val="Grid Table 4 - Accent 3"/>
    <w:basedOn w:val="757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5" w:customStyle="1">
    <w:name w:val="Grid Table 4 - Accent 4"/>
    <w:basedOn w:val="757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6" w:customStyle="1">
    <w:name w:val="Grid Table 4 - Accent 5"/>
    <w:basedOn w:val="757"/>
    <w:uiPriority w:val="5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7" w:customStyle="1">
    <w:name w:val="Grid Table 4 - Accent 6"/>
    <w:basedOn w:val="757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8" w:customStyle="1">
    <w:name w:val="Таблица-сетка 5 темная1"/>
    <w:basedOn w:val="757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1"/>
    <w:basedOn w:val="757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2"/>
    <w:basedOn w:val="757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3"/>
    <w:basedOn w:val="757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- Accent 4"/>
    <w:basedOn w:val="757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5"/>
    <w:basedOn w:val="757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6"/>
    <w:basedOn w:val="757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5" w:customStyle="1">
    <w:name w:val="Таблица-сетка 6 цветная1"/>
    <w:basedOn w:val="757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76" w:customStyle="1">
    <w:name w:val="Grid Table 6 Colorful - Accent 1"/>
    <w:basedOn w:val="757"/>
    <w:uiPriority w:val="99"/>
    <w:qFormat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  <w:tblStylePr w:type="firstCol">
      <w:rPr>
        <w:b/>
        <w:color w:val="acccea" w:themeColor="accent1" w:themeTint="80"/>
      </w:rPr>
    </w:tblStylePr>
    <w:tblStylePr w:type="firstRow">
      <w:rPr>
        <w:b/>
        <w:color w:val="acccea" w:themeColor="accent1" w:themeTint="80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/>
      </w:rPr>
    </w:tblStylePr>
    <w:tblStylePr w:type="lastRow">
      <w:rPr>
        <w:b/>
        <w:color w:val="acccea" w:themeColor="accent1" w:themeTint="80"/>
      </w:rPr>
    </w:tblStylePr>
  </w:style>
  <w:style w:type="table" w:styleId="877" w:customStyle="1">
    <w:name w:val="Grid Table 6 Colorful - Accent 2"/>
    <w:basedOn w:val="757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</w:tblStylePr>
  </w:style>
  <w:style w:type="table" w:styleId="878" w:customStyle="1">
    <w:name w:val="Grid Table 6 Colorful - Accent 3"/>
    <w:basedOn w:val="757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b/>
        <w:color w:val="a5a5a5" w:themeColor="accent3"/>
      </w:rPr>
    </w:tblStyle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/>
      </w:rPr>
    </w:tblStylePr>
    <w:tblStylePr w:type="lastRow">
      <w:rPr>
        <w:b/>
        <w:color w:val="a5a5a5" w:themeColor="accent3"/>
      </w:rPr>
    </w:tblStylePr>
  </w:style>
  <w:style w:type="table" w:styleId="879" w:customStyle="1">
    <w:name w:val="Grid Table 6 Colorful - Accent 4"/>
    <w:basedOn w:val="757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</w:tblStylePr>
  </w:style>
  <w:style w:type="table" w:styleId="880" w:customStyle="1">
    <w:name w:val="Grid Table 6 Colorful - Accent 5"/>
    <w:basedOn w:val="757"/>
    <w:uiPriority w:val="99"/>
    <w:qFormat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b/>
        <w:color w:val="244174" w:themeColor="accent5" w:themeShade="94"/>
      </w:rPr>
    </w:tblStylePr>
    <w:tblStylePr w:type="firstRow">
      <w:rPr>
        <w:b/>
        <w:color w:val="24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44174" w:themeColor="accent5" w:themeShade="94"/>
      </w:rPr>
    </w:tblStylePr>
    <w:tblStylePr w:type="lastRow">
      <w:rPr>
        <w:b/>
        <w:color w:val="244174" w:themeColor="accent5" w:themeShade="94"/>
      </w:rPr>
    </w:tblStylePr>
  </w:style>
  <w:style w:type="table" w:styleId="881" w:customStyle="1">
    <w:name w:val="Grid Table 6 Colorful - Accent 6"/>
    <w:basedOn w:val="757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b/>
        <w:color w:val="244174" w:themeColor="accent5" w:themeShade="94"/>
      </w:rPr>
    </w:tblStylePr>
    <w:tblStylePr w:type="firstRow">
      <w:rPr>
        <w:b/>
        <w:color w:val="24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4174" w:themeColor="accent5" w:themeShade="94"/>
      </w:rPr>
    </w:tblStylePr>
    <w:tblStylePr w:type="lastRow">
      <w:rPr>
        <w:b/>
        <w:color w:val="244174" w:themeColor="accent5" w:themeShade="94"/>
      </w:rPr>
    </w:tblStylePr>
  </w:style>
  <w:style w:type="table" w:styleId="882" w:customStyle="1">
    <w:name w:val="Таблица-сетка 7 цветная1"/>
    <w:basedOn w:val="757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1"/>
    <w:basedOn w:val="757"/>
    <w:uiPriority w:val="99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  <w:tblStylePr w:type="firstCol">
      <w:rPr>
        <w:rFonts w:ascii="Arial" w:hAnsi="Arial"/>
        <w:i/>
        <w:color w:val="acccea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2"/>
    <w:basedOn w:val="757"/>
    <w:uiPriority w:val="99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3"/>
    <w:basedOn w:val="757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4"/>
    <w:basedOn w:val="757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5"/>
    <w:basedOn w:val="757"/>
    <w:uiPriority w:val="99"/>
    <w:qFormat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rFonts w:ascii="Arial" w:hAnsi="Arial"/>
        <w:i/>
        <w:color w:val="244174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44174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6"/>
    <w:basedOn w:val="757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Список-таблица 1 светлая1"/>
    <w:basedOn w:val="757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1"/>
    <w:basedOn w:val="757"/>
    <w:uiPriority w:val="99"/>
    <w:qFormat/>
    <w:tblPr/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2"/>
    <w:basedOn w:val="757"/>
    <w:uiPriority w:val="99"/>
    <w:qFormat/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3"/>
    <w:basedOn w:val="757"/>
    <w:uiPriority w:val="99"/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4"/>
    <w:basedOn w:val="757"/>
    <w:uiPriority w:val="99"/>
    <w:qFormat/>
    <w:tblPr/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5"/>
    <w:basedOn w:val="757"/>
    <w:uiPriority w:val="99"/>
    <w:qFormat/>
    <w:tblPr/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6"/>
    <w:basedOn w:val="757"/>
    <w:uiPriority w:val="99"/>
    <w:qFormat/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Список-таблица 21"/>
    <w:basedOn w:val="757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1"/>
    <w:basedOn w:val="757"/>
    <w:uiPriority w:val="99"/>
    <w:qFormat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2"/>
    <w:basedOn w:val="757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3"/>
    <w:basedOn w:val="757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4"/>
    <w:basedOn w:val="757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5"/>
    <w:basedOn w:val="757"/>
    <w:uiPriority w:val="99"/>
    <w:qFormat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6"/>
    <w:basedOn w:val="757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3" w:customStyle="1">
    <w:name w:val="Список-таблица 31"/>
    <w:basedOn w:val="757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1"/>
    <w:basedOn w:val="757"/>
    <w:uiPriority w:val="99"/>
    <w:qFormat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2"/>
    <w:basedOn w:val="757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3"/>
    <w:basedOn w:val="757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4"/>
    <w:basedOn w:val="757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5"/>
    <w:basedOn w:val="757"/>
    <w:uiPriority w:val="99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6"/>
    <w:basedOn w:val="757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Список-таблица 41"/>
    <w:basedOn w:val="757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1"/>
    <w:basedOn w:val="757"/>
    <w:uiPriority w:val="9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2"/>
    <w:basedOn w:val="757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3"/>
    <w:basedOn w:val="757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4"/>
    <w:basedOn w:val="757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5"/>
    <w:basedOn w:val="757"/>
    <w:uiPriority w:val="9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6"/>
    <w:basedOn w:val="757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Список-таблица 5 темная1"/>
    <w:basedOn w:val="757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1"/>
    <w:basedOn w:val="757"/>
    <w:uiPriority w:val="99"/>
    <w:qFormat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2"/>
    <w:basedOn w:val="757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3"/>
    <w:basedOn w:val="757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4"/>
    <w:basedOn w:val="757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5"/>
    <w:basedOn w:val="757"/>
    <w:uiPriority w:val="99"/>
    <w:qFormat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6"/>
    <w:basedOn w:val="757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Список-таблица 6 цветная1"/>
    <w:basedOn w:val="757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5" w:customStyle="1">
    <w:name w:val="List Table 6 Colorful - Accent 1"/>
    <w:basedOn w:val="757"/>
    <w:uiPriority w:val="99"/>
    <w:qFormat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  <w:tblStylePr w:type="firstCol">
      <w:rPr>
        <w:b/>
        <w:color w:val="245a8c" w:themeColor="accent1" w:themeShade="94"/>
      </w:rPr>
    </w:tblStylePr>
    <w:tblStylePr w:type="firstRow">
      <w:rPr>
        <w:b/>
        <w:color w:val="245a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c" w:themeColor="accent1" w:themeShade="94"/>
      </w:rPr>
    </w:tblStylePr>
    <w:tblStylePr w:type="lastRow">
      <w:rPr>
        <w:b/>
        <w:color w:val="245a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926" w:customStyle="1">
    <w:name w:val="List Table 6 Colorful - Accent 2"/>
    <w:basedOn w:val="757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</w:style>
  <w:style w:type="table" w:styleId="927" w:customStyle="1">
    <w:name w:val="List Table 6 Colorful - Accent 3"/>
    <w:basedOn w:val="757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b/>
        <w:color w:val="c9c9c9" w:themeColor="accent3" w:themeTint="99"/>
      </w:rPr>
    </w:tblStyle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</w:r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</w:style>
  <w:style w:type="table" w:styleId="928" w:customStyle="1">
    <w:name w:val="List Table 6 Colorful - Accent 4"/>
    <w:basedOn w:val="757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</w:style>
  <w:style w:type="table" w:styleId="929" w:customStyle="1">
    <w:name w:val="List Table 6 Colorful - Accent 5"/>
    <w:basedOn w:val="757"/>
    <w:uiPriority w:val="99"/>
    <w:qFormat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eaadb" w:themeColor="accent5" w:themeTint="99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  <w:tblStylePr w:type="firstCol">
      <w:rPr>
        <w:b/>
        <w:color w:val="8eaadb" w:themeColor="accent5" w:themeTint="99"/>
      </w:rPr>
    </w:tblStylePr>
    <w:tblStylePr w:type="firstRow">
      <w:rPr>
        <w:b/>
        <w:color w:val="8eaadb" w:themeColor="accent5" w:themeTint="99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eaadb" w:themeColor="accent5" w:themeTint="99"/>
      </w:rPr>
    </w:tblStylePr>
    <w:tblStylePr w:type="lastRow">
      <w:rPr>
        <w:b/>
        <w:color w:val="8eaadb" w:themeColor="accent5" w:themeTint="99"/>
      </w:rPr>
      <w:tcPr>
        <w:tcBorders>
          <w:top w:val="single" w:color="8DA9DB" w:themeColor="accent5" w:themeTint="9A" w:sz="4" w:space="0"/>
        </w:tcBorders>
      </w:tcPr>
    </w:tblStylePr>
  </w:style>
  <w:style w:type="table" w:styleId="930" w:customStyle="1">
    <w:name w:val="List Table 6 Colorful - Accent 6"/>
    <w:basedOn w:val="757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b/>
        <w:color w:val="a8d08d" w:themeColor="accent6" w:themeTint="99"/>
      </w:rPr>
    </w:tblStyle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8d08d" w:themeColor="accent6" w:themeTint="99"/>
      </w:r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</w:style>
  <w:style w:type="table" w:styleId="931" w:customStyle="1">
    <w:name w:val="Список-таблица 7 цветная1"/>
    <w:basedOn w:val="757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1"/>
    <w:basedOn w:val="757"/>
    <w:uiPriority w:val="99"/>
    <w:qFormat/>
    <w:tblPr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  <w:tblStylePr w:type="firstCol">
      <w:rPr>
        <w:rFonts w:ascii="Arial" w:hAnsi="Arial"/>
        <w:i/>
        <w:color w:val="245a8c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c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2"/>
    <w:basedOn w:val="757"/>
    <w:uiPriority w:val="99"/>
    <w:qFormat/>
    <w:tblPr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3"/>
    <w:basedOn w:val="757"/>
    <w:uiPriority w:val="99"/>
    <w:qFormat/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4"/>
    <w:basedOn w:val="757"/>
    <w:uiPriority w:val="99"/>
    <w:qFormat/>
    <w:tblPr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5"/>
    <w:basedOn w:val="757"/>
    <w:uiPriority w:val="99"/>
    <w:qFormat/>
    <w:tblPr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eaadb" w:themeColor="accent5" w:themeTint="99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  <w:tblStylePr w:type="firstCol">
      <w:rPr>
        <w:rFonts w:ascii="Arial" w:hAnsi="Arial"/>
        <w:i/>
        <w:color w:val="8eaadb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eaadb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6"/>
    <w:basedOn w:val="757"/>
    <w:uiPriority w:val="99"/>
    <w:qFormat/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ned - Accent"/>
    <w:basedOn w:val="75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Lined - Accent 1"/>
    <w:basedOn w:val="75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0" w:customStyle="1">
    <w:name w:val="Lined - Accent 2"/>
    <w:basedOn w:val="75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1" w:customStyle="1">
    <w:name w:val="Lined - Accent 3"/>
    <w:basedOn w:val="75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2" w:customStyle="1">
    <w:name w:val="Lined - Accent 4"/>
    <w:basedOn w:val="75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3" w:customStyle="1">
    <w:name w:val="Lined - Accent 5"/>
    <w:basedOn w:val="75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4" w:customStyle="1">
    <w:name w:val="Lined - Accent 6"/>
    <w:basedOn w:val="75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5" w:customStyle="1">
    <w:name w:val="Bordered &amp; Lined - Accent"/>
    <w:basedOn w:val="757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6" w:customStyle="1">
    <w:name w:val="Bordered &amp; Lined - Accent 1"/>
    <w:basedOn w:val="757"/>
    <w:uiPriority w:val="99"/>
    <w:qFormat/>
    <w:rPr>
      <w:color w:val="404040"/>
    </w:rPr>
    <w:tblPr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7" w:customStyle="1">
    <w:name w:val="Bordered &amp; Lined - Accent 2"/>
    <w:basedOn w:val="757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8" w:customStyle="1">
    <w:name w:val="Bordered &amp; Lined - Accent 3"/>
    <w:basedOn w:val="757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9" w:customStyle="1">
    <w:name w:val="Bordered &amp; Lined - Accent 4"/>
    <w:basedOn w:val="757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0" w:customStyle="1">
    <w:name w:val="Bordered &amp; Lined - Accent 5"/>
    <w:basedOn w:val="757"/>
    <w:uiPriority w:val="99"/>
    <w:qFormat/>
    <w:rPr>
      <w:color w:val="404040"/>
    </w:rPr>
    <w:tblPr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1" w:customStyle="1">
    <w:name w:val="Bordered &amp; Lined - Accent 6"/>
    <w:basedOn w:val="757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2" w:customStyle="1">
    <w:name w:val="Bordered"/>
    <w:basedOn w:val="757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3" w:customStyle="1">
    <w:name w:val="Bordered - Accent 1"/>
    <w:basedOn w:val="757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4" w:customStyle="1">
    <w:name w:val="Bordered - Accent 2"/>
    <w:basedOn w:val="757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5" w:customStyle="1">
    <w:name w:val="Bordered - Accent 3"/>
    <w:basedOn w:val="757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6" w:customStyle="1">
    <w:name w:val="Bordered - Accent 4"/>
    <w:basedOn w:val="757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7" w:customStyle="1">
    <w:name w:val="Bordered - Accent 5"/>
    <w:basedOn w:val="757"/>
    <w:uiPriority w:val="99"/>
    <w:qFormat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58" w:customStyle="1">
    <w:name w:val="Bordered - Accent 6"/>
    <w:basedOn w:val="757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59" w:customStyle="1">
    <w:name w:val="Текст сноски Знак"/>
    <w:link w:val="800"/>
    <w:uiPriority w:val="99"/>
    <w:qFormat/>
    <w:rPr>
      <w:sz w:val="18"/>
    </w:rPr>
  </w:style>
  <w:style w:type="character" w:styleId="960" w:customStyle="1">
    <w:name w:val="Текст концевой сноски Знак"/>
    <w:link w:val="798"/>
    <w:uiPriority w:val="99"/>
    <w:qFormat/>
    <w:rPr>
      <w:sz w:val="20"/>
    </w:rPr>
  </w:style>
  <w:style w:type="paragraph" w:styleId="961" w:customStyle="1">
    <w:name w:val="Заголовок оглавления1"/>
    <w:uiPriority w:val="39"/>
    <w:unhideWhenUsed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62">
    <w:name w:val="No Spacing"/>
    <w:basedOn w:val="746"/>
    <w:link w:val="1002"/>
    <w:uiPriority w:val="1"/>
    <w:qFormat/>
    <w:pPr>
      <w:spacing w:after="0" w:line="240" w:lineRule="auto"/>
    </w:pPr>
  </w:style>
  <w:style w:type="paragraph" w:styleId="963">
    <w:name w:val="List Paragraph"/>
    <w:basedOn w:val="746"/>
    <w:uiPriority w:val="34"/>
    <w:qFormat/>
    <w:pPr>
      <w:contextualSpacing/>
      <w:ind w:left="720"/>
    </w:pPr>
  </w:style>
  <w:style w:type="paragraph" w:styleId="964" w:customStyle="1">
    <w:name w:val="ConsPlusTitle"/>
    <w:uiPriority w:val="99"/>
    <w:qFormat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/>
      <w:b/>
      <w:sz w:val="26"/>
    </w:rPr>
  </w:style>
  <w:style w:type="character" w:styleId="965" w:customStyle="1">
    <w:name w:val="font21"/>
    <w:rPr>
      <w:rFonts w:hint="default" w:ascii="Times New Roman" w:hAnsi="Times New Roman" w:cs="Times New Roman"/>
      <w:color w:val="000000"/>
      <w:u w:val="none"/>
    </w:rPr>
  </w:style>
  <w:style w:type="character" w:styleId="966" w:customStyle="1">
    <w:name w:val="font41"/>
    <w:rPr>
      <w:rFonts w:hint="default" w:ascii="Times New Roman" w:hAnsi="Times New Roman" w:cs="Times New Roman"/>
      <w:color w:val="000000"/>
      <w:u w:val="none"/>
      <w:vertAlign w:val="superscript"/>
    </w:rPr>
  </w:style>
  <w:style w:type="paragraph" w:styleId="967" w:customStyle="1">
    <w:name w:val="ConsPlusNormal"/>
    <w:link w:val="968"/>
    <w:qFormat/>
    <w:pPr>
      <w:widowControl w:val="off"/>
    </w:pPr>
    <w:rPr>
      <w:rFonts w:eastAsia="Times New Roman"/>
      <w:sz w:val="26"/>
    </w:rPr>
  </w:style>
  <w:style w:type="character" w:styleId="968" w:customStyle="1">
    <w:name w:val="ConsPlusNormal Знак"/>
    <w:link w:val="967"/>
    <w:rPr>
      <w:rFonts w:eastAsia="Times New Roman"/>
      <w:sz w:val="26"/>
    </w:rPr>
  </w:style>
  <w:style w:type="numbering" w:styleId="969" w:customStyle="1">
    <w:name w:val="Нет списка1"/>
    <w:next w:val="758"/>
    <w:uiPriority w:val="99"/>
    <w:semiHidden/>
    <w:unhideWhenUsed/>
  </w:style>
  <w:style w:type="numbering" w:styleId="970" w:customStyle="1">
    <w:name w:val="Нет списка11"/>
    <w:next w:val="758"/>
    <w:uiPriority w:val="99"/>
    <w:semiHidden/>
    <w:unhideWhenUsed/>
  </w:style>
  <w:style w:type="numbering" w:styleId="971" w:customStyle="1">
    <w:name w:val="Нет списка111"/>
    <w:next w:val="758"/>
    <w:uiPriority w:val="99"/>
    <w:semiHidden/>
    <w:unhideWhenUsed/>
  </w:style>
  <w:style w:type="numbering" w:styleId="972" w:customStyle="1">
    <w:name w:val="Нет списка1111"/>
    <w:next w:val="758"/>
    <w:uiPriority w:val="99"/>
    <w:semiHidden/>
    <w:unhideWhenUsed/>
  </w:style>
  <w:style w:type="numbering" w:styleId="973" w:customStyle="1">
    <w:name w:val="Нет списка11111"/>
    <w:next w:val="758"/>
    <w:uiPriority w:val="99"/>
    <w:semiHidden/>
    <w:unhideWhenUsed/>
  </w:style>
  <w:style w:type="numbering" w:styleId="974" w:customStyle="1">
    <w:name w:val="Нет списка111111"/>
    <w:next w:val="758"/>
    <w:uiPriority w:val="99"/>
    <w:semiHidden/>
    <w:unhideWhenUsed/>
  </w:style>
  <w:style w:type="numbering" w:styleId="975" w:customStyle="1">
    <w:name w:val="Нет списка1111111"/>
    <w:next w:val="758"/>
    <w:uiPriority w:val="99"/>
    <w:semiHidden/>
    <w:unhideWhenUsed/>
  </w:style>
  <w:style w:type="numbering" w:styleId="976" w:customStyle="1">
    <w:name w:val="Нет списка11111111"/>
    <w:next w:val="758"/>
    <w:uiPriority w:val="99"/>
    <w:semiHidden/>
    <w:unhideWhenUsed/>
  </w:style>
  <w:style w:type="paragraph" w:styleId="977">
    <w:name w:val="Balloon Text"/>
    <w:basedOn w:val="746"/>
    <w:link w:val="978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978" w:customStyle="1">
    <w:name w:val="Текст выноски Знак"/>
    <w:basedOn w:val="756"/>
    <w:link w:val="977"/>
    <w:uiPriority w:val="99"/>
    <w:semiHidden/>
    <w:rPr>
      <w:rFonts w:ascii="Tahoma" w:hAnsi="Tahoma" w:eastAsia="Calibri" w:cs="Tahoma"/>
      <w:sz w:val="16"/>
      <w:szCs w:val="16"/>
      <w:lang w:eastAsia="en-US"/>
    </w:rPr>
  </w:style>
  <w:style w:type="paragraph" w:styleId="979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980" w:customStyle="1">
    <w:name w:val="ConsPlusCell"/>
    <w:pPr>
      <w:widowControl w:val="off"/>
    </w:pPr>
    <w:rPr>
      <w:rFonts w:ascii="Courier New" w:hAnsi="Courier New" w:eastAsia="Times New Roman" w:cs="Courier New"/>
    </w:rPr>
  </w:style>
  <w:style w:type="paragraph" w:styleId="981" w:customStyle="1">
    <w:name w:val="ConsPlusDocList"/>
    <w:pPr>
      <w:widowControl w:val="off"/>
    </w:pPr>
    <w:rPr>
      <w:rFonts w:ascii="Courier New" w:hAnsi="Courier New" w:eastAsia="Times New Roman" w:cs="Courier New"/>
    </w:rPr>
  </w:style>
  <w:style w:type="paragraph" w:styleId="982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983" w:customStyle="1">
    <w:name w:val="ConsPlusJurTerm"/>
    <w:pPr>
      <w:widowControl w:val="off"/>
    </w:pPr>
    <w:rPr>
      <w:rFonts w:ascii="Tahoma" w:hAnsi="Tahoma" w:eastAsia="Times New Roman" w:cs="Tahoma"/>
      <w:sz w:val="22"/>
    </w:rPr>
  </w:style>
  <w:style w:type="paragraph" w:styleId="984" w:customStyle="1">
    <w:name w:val="Пункт"/>
    <w:basedOn w:val="746"/>
    <w:link w:val="985"/>
    <w:pPr>
      <w:numPr>
        <w:ilvl w:val="2"/>
        <w:numId w:val="1"/>
      </w:num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8"/>
    </w:rPr>
  </w:style>
  <w:style w:type="character" w:styleId="985" w:customStyle="1">
    <w:name w:val="Пункт Знак"/>
    <w:link w:val="984"/>
    <w:rPr>
      <w:rFonts w:eastAsia="Times New Roman"/>
      <w:sz w:val="24"/>
      <w:szCs w:val="28"/>
      <w:lang w:eastAsia="en-US"/>
    </w:rPr>
  </w:style>
  <w:style w:type="paragraph" w:styleId="986" w:customStyle="1">
    <w:name w:val="Подпункт"/>
    <w:basedOn w:val="984"/>
    <w:pPr>
      <w:numPr>
        <w:ilvl w:val="3"/>
      </w:numPr>
      <w:ind w:left="2208" w:hanging="360"/>
      <w:tabs>
        <w:tab w:val="num" w:pos="360" w:leader="none"/>
        <w:tab w:val="clear" w:pos="1440" w:leader="none"/>
        <w:tab w:val="num" w:pos="3000" w:leader="none"/>
        <w:tab w:val="num" w:pos="3228" w:leader="none"/>
      </w:tabs>
    </w:pPr>
  </w:style>
  <w:style w:type="character" w:styleId="987" w:customStyle="1">
    <w:name w:val="Гипертекстовая ссылка"/>
    <w:rPr>
      <w:b/>
      <w:bCs/>
      <w:color w:val="106bbe"/>
    </w:rPr>
  </w:style>
  <w:style w:type="character" w:styleId="988" w:customStyle="1">
    <w:name w:val="Основной текст (2)_"/>
    <w:link w:val="989"/>
    <w:rPr>
      <w:sz w:val="26"/>
      <w:szCs w:val="26"/>
      <w:shd w:val="clear" w:color="auto" w:fill="ffffff"/>
    </w:rPr>
  </w:style>
  <w:style w:type="paragraph" w:styleId="989" w:customStyle="1">
    <w:name w:val="Основной текст (2)1"/>
    <w:basedOn w:val="746"/>
    <w:link w:val="988"/>
    <w:pPr>
      <w:spacing w:before="1560" w:after="300" w:line="240" w:lineRule="atLeast"/>
      <w:shd w:val="clear" w:color="auto" w:fill="ffffff"/>
      <w:widowControl w:val="off"/>
    </w:pPr>
    <w:rPr>
      <w:rFonts w:ascii="Times New Roman" w:hAnsi="Times New Roman" w:eastAsia="SimSun" w:cs="Times New Roman"/>
      <w:sz w:val="26"/>
      <w:szCs w:val="26"/>
      <w:shd w:val="clear" w:color="auto" w:fill="ffffff"/>
      <w:lang w:eastAsia="ru-RU"/>
    </w:rPr>
  </w:style>
  <w:style w:type="paragraph" w:styleId="990" w:customStyle="1">
    <w:name w:val="Прижатый влево"/>
    <w:basedOn w:val="746"/>
    <w:next w:val="746"/>
    <w:pPr>
      <w:spacing w:after="0" w:line="240" w:lineRule="auto"/>
      <w:widowControl w:val="off"/>
    </w:pPr>
    <w:rPr>
      <w:rFonts w:ascii="Arial" w:hAnsi="Arial" w:eastAsia="Calibri" w:cs="Times New Roman"/>
      <w:sz w:val="24"/>
      <w:szCs w:val="24"/>
      <w:lang w:eastAsia="ru-RU"/>
    </w:rPr>
  </w:style>
  <w:style w:type="paragraph" w:styleId="991">
    <w:name w:val="Body Text 3"/>
    <w:basedOn w:val="746"/>
    <w:link w:val="992"/>
    <w:pPr>
      <w:spacing w:after="120" w:line="240" w:lineRule="auto"/>
    </w:pPr>
    <w:rPr>
      <w:rFonts w:ascii="TimesET" w:hAnsi="TimesET" w:eastAsia="Times New Roman" w:cs="Times New Roman"/>
      <w:sz w:val="16"/>
      <w:szCs w:val="16"/>
    </w:rPr>
  </w:style>
  <w:style w:type="character" w:styleId="992" w:customStyle="1">
    <w:name w:val="Основной текст 3 Знак"/>
    <w:basedOn w:val="756"/>
    <w:link w:val="991"/>
    <w:rPr>
      <w:rFonts w:ascii="TimesET" w:hAnsi="TimesET" w:eastAsia="Times New Roman"/>
      <w:sz w:val="16"/>
      <w:szCs w:val="16"/>
    </w:rPr>
  </w:style>
  <w:style w:type="paragraph" w:styleId="993">
    <w:name w:val="Body Text Indent"/>
    <w:basedOn w:val="746"/>
    <w:link w:val="994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94" w:customStyle="1">
    <w:name w:val="Основной текст с отступом Знак"/>
    <w:basedOn w:val="756"/>
    <w:link w:val="993"/>
    <w:rPr>
      <w:rFonts w:eastAsia="Times New Roman"/>
      <w:sz w:val="24"/>
      <w:szCs w:val="24"/>
    </w:rPr>
  </w:style>
  <w:style w:type="paragraph" w:styleId="995">
    <w:name w:val="Body Text 2"/>
    <w:basedOn w:val="746"/>
    <w:link w:val="996"/>
    <w:unhideWhenUsed/>
    <w:pPr>
      <w:spacing w:after="120" w:line="480" w:lineRule="auto"/>
    </w:pPr>
    <w:rPr>
      <w:rFonts w:ascii="Calibri" w:hAnsi="Calibri" w:eastAsia="Calibri" w:cs="Times New Roman"/>
    </w:rPr>
  </w:style>
  <w:style w:type="character" w:styleId="996" w:customStyle="1">
    <w:name w:val="Основной текст 2 Знак"/>
    <w:basedOn w:val="756"/>
    <w:link w:val="995"/>
    <w:rPr>
      <w:rFonts w:ascii="Calibri" w:hAnsi="Calibri" w:eastAsia="Calibri"/>
      <w:sz w:val="22"/>
      <w:szCs w:val="22"/>
      <w:lang w:eastAsia="en-US"/>
    </w:rPr>
  </w:style>
  <w:style w:type="paragraph" w:styleId="997">
    <w:name w:val="Normal (Web)"/>
    <w:basedOn w:val="7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8" w:customStyle="1">
    <w:name w:val="apple-converted-space"/>
  </w:style>
  <w:style w:type="paragraph" w:styleId="999" w:customStyle="1">
    <w:name w:val="consplusnormal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0" w:customStyle="1">
    <w:name w:val="ConsPlusTextList"/>
    <w:pPr>
      <w:widowControl w:val="off"/>
    </w:pPr>
    <w:rPr>
      <w:rFonts w:ascii="Arial" w:hAnsi="Arial" w:eastAsia="Times New Roman" w:cs="Arial"/>
    </w:rPr>
  </w:style>
  <w:style w:type="character" w:styleId="1001">
    <w:name w:val="Subtle Reference"/>
    <w:qFormat/>
    <w:rPr>
      <w:smallCaps/>
      <w:color w:val="c0504d"/>
      <w:u w:val="single"/>
    </w:rPr>
  </w:style>
  <w:style w:type="character" w:styleId="1002" w:customStyle="1">
    <w:name w:val="Без интервала Знак"/>
    <w:link w:val="962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003" w:customStyle="1">
    <w:name w:val="Знак Знак4"/>
    <w:rPr>
      <w:sz w:val="22"/>
      <w:szCs w:val="22"/>
      <w:lang w:eastAsia="en-US"/>
    </w:rPr>
  </w:style>
  <w:style w:type="character" w:styleId="1004" w:customStyle="1">
    <w:name w:val="Знак Знак3"/>
    <w:rPr>
      <w:sz w:val="22"/>
      <w:szCs w:val="22"/>
      <w:lang w:eastAsia="en-US"/>
    </w:rPr>
  </w:style>
  <w:style w:type="character" w:styleId="1005" w:customStyle="1">
    <w:name w:val="num"/>
  </w:style>
  <w:style w:type="character" w:styleId="1006" w:customStyle="1">
    <w:name w:val="division"/>
  </w:style>
  <w:style w:type="numbering" w:styleId="1007" w:customStyle="1">
    <w:name w:val="Нет списка2"/>
    <w:next w:val="758"/>
    <w:semiHidden/>
    <w:unhideWhenUsed/>
  </w:style>
  <w:style w:type="numbering" w:styleId="1008" w:customStyle="1">
    <w:name w:val="Нет списка111111111"/>
    <w:next w:val="758"/>
    <w:semiHidden/>
    <w:unhideWhenUsed/>
  </w:style>
  <w:style w:type="numbering" w:styleId="1009" w:customStyle="1">
    <w:name w:val="Нет списка3"/>
    <w:next w:val="758"/>
    <w:semiHidden/>
    <w:unhideWhenUsed/>
  </w:style>
  <w:style w:type="numbering" w:styleId="1010" w:customStyle="1">
    <w:name w:val="Нет списка12"/>
    <w:next w:val="758"/>
    <w:semiHidden/>
    <w:unhideWhenUsed/>
  </w:style>
  <w:style w:type="numbering" w:styleId="1011" w:customStyle="1">
    <w:name w:val="Нет списка112"/>
    <w:next w:val="758"/>
    <w:semiHidden/>
    <w:unhideWhenUsed/>
  </w:style>
  <w:style w:type="numbering" w:styleId="1012" w:customStyle="1">
    <w:name w:val="Нет списка4"/>
    <w:next w:val="758"/>
    <w:semiHidden/>
    <w:unhideWhenUsed/>
  </w:style>
  <w:style w:type="numbering" w:styleId="1013" w:customStyle="1">
    <w:name w:val="Нет списка13"/>
    <w:next w:val="758"/>
    <w:semiHidden/>
    <w:unhideWhenUsed/>
  </w:style>
  <w:style w:type="numbering" w:styleId="1014" w:customStyle="1">
    <w:name w:val="Нет списка113"/>
    <w:next w:val="758"/>
    <w:semiHidden/>
    <w:unhideWhenUsed/>
  </w:style>
  <w:style w:type="numbering" w:styleId="1015" w:customStyle="1">
    <w:name w:val="Нет списка21"/>
    <w:next w:val="758"/>
    <w:semiHidden/>
    <w:unhideWhenUsed/>
  </w:style>
  <w:style w:type="numbering" w:styleId="1016" w:customStyle="1">
    <w:name w:val="Нет списка1111111111"/>
    <w:next w:val="758"/>
    <w:semiHidden/>
    <w:unhideWhenUsed/>
  </w:style>
  <w:style w:type="numbering" w:styleId="1017" w:customStyle="1">
    <w:name w:val="Нет списка11111111111"/>
    <w:next w:val="758"/>
    <w:semiHidden/>
    <w:unhideWhenUsed/>
  </w:style>
  <w:style w:type="numbering" w:styleId="1018" w:customStyle="1">
    <w:name w:val="Нет списка31"/>
    <w:next w:val="758"/>
    <w:semiHidden/>
    <w:unhideWhenUsed/>
  </w:style>
  <w:style w:type="numbering" w:styleId="1019" w:customStyle="1">
    <w:name w:val="Нет списка121"/>
    <w:next w:val="758"/>
    <w:semiHidden/>
    <w:unhideWhenUsed/>
  </w:style>
  <w:style w:type="numbering" w:styleId="1020" w:customStyle="1">
    <w:name w:val="Нет списка1121"/>
    <w:next w:val="758"/>
    <w:semiHidden/>
    <w:unhideWhenUsed/>
  </w:style>
  <w:style w:type="paragraph" w:styleId="1021">
    <w:name w:val="Body Text"/>
    <w:basedOn w:val="746"/>
    <w:link w:val="1022"/>
    <w:unhideWhenUsed/>
    <w:pPr>
      <w:ind w:right="-108"/>
      <w:jc w:val="center"/>
      <w:spacing w:after="120" w:line="240" w:lineRule="auto"/>
    </w:pPr>
    <w:rPr>
      <w:rFonts w:ascii="Times New Roman" w:hAnsi="Times New Roman" w:eastAsia="Calibri" w:cs="Times New Roman"/>
    </w:rPr>
  </w:style>
  <w:style w:type="character" w:styleId="1022" w:customStyle="1">
    <w:name w:val="Основной текст Знак"/>
    <w:basedOn w:val="756"/>
    <w:link w:val="1021"/>
    <w:rPr>
      <w:rFonts w:eastAsia="Calibri"/>
      <w:sz w:val="22"/>
      <w:szCs w:val="22"/>
      <w:lang w:eastAsia="en-US"/>
    </w:rPr>
  </w:style>
  <w:style w:type="character" w:styleId="1023">
    <w:name w:val="page number"/>
  </w:style>
  <w:style w:type="paragraph" w:styleId="1024" w:customStyle="1">
    <w:name w:val="Standar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025" w:customStyle="1">
    <w:name w:val="paragraph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6" w:customStyle="1">
    <w:name w:val="normaltextrun"/>
  </w:style>
  <w:style w:type="character" w:styleId="1027" w:customStyle="1">
    <w:name w:val="contextualspellingandgrammarerror"/>
  </w:style>
  <w:style w:type="character" w:styleId="1028" w:customStyle="1">
    <w:name w:val="eop"/>
  </w:style>
  <w:style w:type="character" w:styleId="1029" w:customStyle="1">
    <w:name w:val="spellingerror"/>
  </w:style>
  <w:style w:type="paragraph" w:styleId="1030" w:customStyle="1">
    <w:name w:val="Базовый"/>
    <w:rPr>
      <w:rFonts w:eastAsia="Times New Roman"/>
      <w:color w:val="00000a"/>
      <w:sz w:val="24"/>
      <w:szCs w:val="24"/>
    </w:rPr>
  </w:style>
  <w:style w:type="character" w:styleId="1031" w:customStyle="1">
    <w:name w:val="Header Char"/>
    <w:uiPriority w:val="99"/>
    <w:rPr>
      <w:rFonts w:cs="Times New Roman"/>
    </w:rPr>
  </w:style>
  <w:style w:type="numbering" w:styleId="1032" w:customStyle="1">
    <w:name w:val="Нет списка5"/>
    <w:next w:val="758"/>
    <w:uiPriority w:val="99"/>
    <w:semiHidden/>
    <w:unhideWhenUsed/>
  </w:style>
  <w:style w:type="numbering" w:styleId="1033" w:customStyle="1">
    <w:name w:val="Нет списка6"/>
    <w:next w:val="758"/>
    <w:uiPriority w:val="99"/>
    <w:semiHidden/>
    <w:unhideWhenUsed/>
  </w:style>
  <w:style w:type="numbering" w:styleId="1034" w:customStyle="1">
    <w:name w:val="Нет списка14"/>
    <w:next w:val="758"/>
    <w:uiPriority w:val="99"/>
    <w:semiHidden/>
    <w:unhideWhenUsed/>
  </w:style>
  <w:style w:type="numbering" w:styleId="1035" w:customStyle="1">
    <w:name w:val="Нет списка114"/>
    <w:next w:val="758"/>
    <w:uiPriority w:val="99"/>
    <w:semiHidden/>
    <w:unhideWhenUsed/>
  </w:style>
  <w:style w:type="numbering" w:styleId="1036" w:customStyle="1">
    <w:name w:val="Нет списка1112"/>
    <w:next w:val="758"/>
    <w:uiPriority w:val="99"/>
    <w:semiHidden/>
    <w:unhideWhenUsed/>
  </w:style>
  <w:style w:type="numbering" w:styleId="1037" w:customStyle="1">
    <w:name w:val="Нет списка11112"/>
    <w:next w:val="758"/>
    <w:uiPriority w:val="99"/>
    <w:semiHidden/>
    <w:unhideWhenUsed/>
  </w:style>
  <w:style w:type="numbering" w:styleId="1038" w:customStyle="1">
    <w:name w:val="Нет списка111112"/>
    <w:next w:val="758"/>
    <w:uiPriority w:val="99"/>
    <w:semiHidden/>
    <w:unhideWhenUsed/>
  </w:style>
  <w:style w:type="numbering" w:styleId="1039" w:customStyle="1">
    <w:name w:val="Нет списка1111112"/>
    <w:next w:val="758"/>
    <w:uiPriority w:val="99"/>
    <w:semiHidden/>
    <w:unhideWhenUsed/>
  </w:style>
  <w:style w:type="numbering" w:styleId="1040" w:customStyle="1">
    <w:name w:val="Нет списка11111112"/>
    <w:next w:val="758"/>
    <w:uiPriority w:val="99"/>
    <w:semiHidden/>
    <w:unhideWhenUsed/>
  </w:style>
  <w:style w:type="numbering" w:styleId="1041" w:customStyle="1">
    <w:name w:val="Нет списка111111112"/>
    <w:next w:val="758"/>
    <w:uiPriority w:val="99"/>
    <w:semiHidden/>
    <w:unhideWhenUsed/>
  </w:style>
  <w:style w:type="table" w:styleId="1042" w:customStyle="1">
    <w:name w:val="Сетка таблицы1"/>
    <w:basedOn w:val="757"/>
    <w:next w:val="815"/>
    <w:uiPriority w:val="59"/>
    <w:rPr>
      <w:rFonts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3" w:customStyle="1">
    <w:name w:val="Знак Знак4"/>
    <w:rPr>
      <w:sz w:val="22"/>
      <w:szCs w:val="22"/>
      <w:lang w:eastAsia="en-US"/>
    </w:rPr>
  </w:style>
  <w:style w:type="character" w:styleId="1044" w:customStyle="1">
    <w:name w:val="Знак Знак3"/>
    <w:rPr>
      <w:sz w:val="22"/>
      <w:szCs w:val="22"/>
      <w:lang w:eastAsia="en-US"/>
    </w:rPr>
  </w:style>
  <w:style w:type="numbering" w:styleId="1045" w:customStyle="1">
    <w:name w:val="Нет списка22"/>
    <w:next w:val="758"/>
    <w:semiHidden/>
    <w:unhideWhenUsed/>
  </w:style>
  <w:style w:type="numbering" w:styleId="1046" w:customStyle="1">
    <w:name w:val="Нет списка1111111112"/>
    <w:next w:val="758"/>
    <w:semiHidden/>
    <w:unhideWhenUsed/>
  </w:style>
  <w:style w:type="numbering" w:styleId="1047" w:customStyle="1">
    <w:name w:val="Нет списка32"/>
    <w:next w:val="758"/>
    <w:semiHidden/>
    <w:unhideWhenUsed/>
  </w:style>
  <w:style w:type="numbering" w:styleId="1048" w:customStyle="1">
    <w:name w:val="Нет списка122"/>
    <w:next w:val="758"/>
    <w:semiHidden/>
    <w:unhideWhenUsed/>
  </w:style>
  <w:style w:type="numbering" w:styleId="1049" w:customStyle="1">
    <w:name w:val="Нет списка1122"/>
    <w:next w:val="758"/>
    <w:semiHidden/>
    <w:unhideWhenUsed/>
  </w:style>
  <w:style w:type="numbering" w:styleId="1050" w:customStyle="1">
    <w:name w:val="Нет списка41"/>
    <w:next w:val="758"/>
    <w:semiHidden/>
    <w:unhideWhenUsed/>
  </w:style>
  <w:style w:type="numbering" w:styleId="1051" w:customStyle="1">
    <w:name w:val="Нет списка131"/>
    <w:next w:val="758"/>
    <w:semiHidden/>
    <w:unhideWhenUsed/>
  </w:style>
  <w:style w:type="numbering" w:styleId="1052" w:customStyle="1">
    <w:name w:val="Нет списка1131"/>
    <w:next w:val="758"/>
    <w:semiHidden/>
    <w:unhideWhenUsed/>
  </w:style>
  <w:style w:type="numbering" w:styleId="1053" w:customStyle="1">
    <w:name w:val="Нет списка211"/>
    <w:next w:val="758"/>
    <w:semiHidden/>
    <w:unhideWhenUsed/>
  </w:style>
  <w:style w:type="numbering" w:styleId="1054" w:customStyle="1">
    <w:name w:val="Нет списка11111111112"/>
    <w:next w:val="758"/>
    <w:semiHidden/>
    <w:unhideWhenUsed/>
  </w:style>
  <w:style w:type="numbering" w:styleId="1055" w:customStyle="1">
    <w:name w:val="Нет списка111111111111"/>
    <w:next w:val="758"/>
    <w:semiHidden/>
    <w:unhideWhenUsed/>
  </w:style>
  <w:style w:type="numbering" w:styleId="1056" w:customStyle="1">
    <w:name w:val="Нет списка311"/>
    <w:next w:val="758"/>
    <w:semiHidden/>
    <w:unhideWhenUsed/>
  </w:style>
  <w:style w:type="numbering" w:styleId="1057" w:customStyle="1">
    <w:name w:val="Нет списка1211"/>
    <w:next w:val="758"/>
    <w:semiHidden/>
    <w:unhideWhenUsed/>
  </w:style>
  <w:style w:type="numbering" w:styleId="1058" w:customStyle="1">
    <w:name w:val="Нет списка11211"/>
    <w:next w:val="758"/>
    <w:semiHidden/>
    <w:unhideWhenUsed/>
  </w:style>
  <w:style w:type="numbering" w:styleId="1059" w:customStyle="1">
    <w:name w:val="Нет списка51"/>
    <w:next w:val="758"/>
    <w:uiPriority w:val="99"/>
    <w:semiHidden/>
    <w:unhideWhenUsed/>
  </w:style>
  <w:style w:type="numbering" w:styleId="1060" w:customStyle="1">
    <w:name w:val="Нет списка7"/>
    <w:next w:val="758"/>
    <w:uiPriority w:val="99"/>
    <w:semiHidden/>
    <w:unhideWhenUsed/>
  </w:style>
  <w:style w:type="numbering" w:styleId="1061" w:customStyle="1">
    <w:name w:val="Нет списка15"/>
    <w:next w:val="758"/>
    <w:uiPriority w:val="99"/>
    <w:semiHidden/>
    <w:unhideWhenUsed/>
  </w:style>
  <w:style w:type="numbering" w:styleId="1062" w:customStyle="1">
    <w:name w:val="Нет списка115"/>
    <w:next w:val="758"/>
    <w:uiPriority w:val="99"/>
    <w:semiHidden/>
    <w:unhideWhenUsed/>
  </w:style>
  <w:style w:type="numbering" w:styleId="1063" w:customStyle="1">
    <w:name w:val="Нет списка1113"/>
    <w:next w:val="758"/>
    <w:uiPriority w:val="99"/>
    <w:semiHidden/>
    <w:unhideWhenUsed/>
  </w:style>
  <w:style w:type="numbering" w:styleId="1064" w:customStyle="1">
    <w:name w:val="Нет списка11113"/>
    <w:next w:val="758"/>
    <w:uiPriority w:val="99"/>
    <w:semiHidden/>
    <w:unhideWhenUsed/>
  </w:style>
  <w:style w:type="numbering" w:styleId="1065" w:customStyle="1">
    <w:name w:val="Нет списка111113"/>
    <w:next w:val="758"/>
    <w:uiPriority w:val="99"/>
    <w:semiHidden/>
    <w:unhideWhenUsed/>
  </w:style>
  <w:style w:type="numbering" w:styleId="1066" w:customStyle="1">
    <w:name w:val="Нет списка1111113"/>
    <w:next w:val="758"/>
    <w:uiPriority w:val="99"/>
    <w:semiHidden/>
    <w:unhideWhenUsed/>
  </w:style>
  <w:style w:type="numbering" w:styleId="1067" w:customStyle="1">
    <w:name w:val="Нет списка11111113"/>
    <w:next w:val="758"/>
    <w:uiPriority w:val="99"/>
    <w:semiHidden/>
    <w:unhideWhenUsed/>
  </w:style>
  <w:style w:type="numbering" w:styleId="1068" w:customStyle="1">
    <w:name w:val="Нет списка111111113"/>
    <w:next w:val="758"/>
    <w:uiPriority w:val="99"/>
    <w:semiHidden/>
    <w:unhideWhenUsed/>
  </w:style>
  <w:style w:type="table" w:styleId="1069" w:customStyle="1">
    <w:name w:val="Сетка таблицы2"/>
    <w:basedOn w:val="757"/>
    <w:next w:val="815"/>
    <w:uiPriority w:val="59"/>
    <w:rPr>
      <w:rFonts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70" w:customStyle="1">
    <w:name w:val="Нет списка23"/>
    <w:next w:val="758"/>
    <w:semiHidden/>
    <w:unhideWhenUsed/>
  </w:style>
  <w:style w:type="numbering" w:styleId="1071" w:customStyle="1">
    <w:name w:val="Нет списка1111111113"/>
    <w:next w:val="758"/>
    <w:semiHidden/>
    <w:unhideWhenUsed/>
  </w:style>
  <w:style w:type="numbering" w:styleId="1072" w:customStyle="1">
    <w:name w:val="Нет списка33"/>
    <w:next w:val="758"/>
    <w:semiHidden/>
    <w:unhideWhenUsed/>
  </w:style>
  <w:style w:type="numbering" w:styleId="1073" w:customStyle="1">
    <w:name w:val="Нет списка123"/>
    <w:next w:val="758"/>
    <w:semiHidden/>
    <w:unhideWhenUsed/>
  </w:style>
  <w:style w:type="numbering" w:styleId="1074" w:customStyle="1">
    <w:name w:val="Нет списка1123"/>
    <w:next w:val="758"/>
    <w:semiHidden/>
    <w:unhideWhenUsed/>
  </w:style>
  <w:style w:type="numbering" w:styleId="1075" w:customStyle="1">
    <w:name w:val="Нет списка42"/>
    <w:next w:val="758"/>
    <w:semiHidden/>
    <w:unhideWhenUsed/>
  </w:style>
  <w:style w:type="numbering" w:styleId="1076" w:customStyle="1">
    <w:name w:val="Нет списка132"/>
    <w:next w:val="758"/>
    <w:semiHidden/>
    <w:unhideWhenUsed/>
  </w:style>
  <w:style w:type="numbering" w:styleId="1077" w:customStyle="1">
    <w:name w:val="Нет списка1132"/>
    <w:next w:val="758"/>
    <w:semiHidden/>
    <w:unhideWhenUsed/>
  </w:style>
  <w:style w:type="numbering" w:styleId="1078" w:customStyle="1">
    <w:name w:val="Нет списка212"/>
    <w:next w:val="758"/>
    <w:semiHidden/>
    <w:unhideWhenUsed/>
  </w:style>
  <w:style w:type="numbering" w:styleId="1079" w:customStyle="1">
    <w:name w:val="Нет списка11111111113"/>
    <w:next w:val="758"/>
    <w:semiHidden/>
    <w:unhideWhenUsed/>
  </w:style>
  <w:style w:type="numbering" w:styleId="1080" w:customStyle="1">
    <w:name w:val="Нет списка111111111112"/>
    <w:next w:val="758"/>
    <w:semiHidden/>
    <w:unhideWhenUsed/>
  </w:style>
  <w:style w:type="numbering" w:styleId="1081" w:customStyle="1">
    <w:name w:val="Нет списка312"/>
    <w:next w:val="758"/>
    <w:semiHidden/>
    <w:unhideWhenUsed/>
  </w:style>
  <w:style w:type="numbering" w:styleId="1082" w:customStyle="1">
    <w:name w:val="Нет списка1212"/>
    <w:next w:val="758"/>
    <w:semiHidden/>
    <w:unhideWhenUsed/>
  </w:style>
  <w:style w:type="numbering" w:styleId="1083" w:customStyle="1">
    <w:name w:val="Нет списка11212"/>
    <w:next w:val="758"/>
    <w:semiHidden/>
    <w:unhideWhenUsed/>
  </w:style>
  <w:style w:type="numbering" w:styleId="1084" w:customStyle="1">
    <w:name w:val="Нет списка52"/>
    <w:next w:val="758"/>
    <w:uiPriority w:val="99"/>
    <w:semiHidden/>
    <w:unhideWhenUsed/>
  </w:style>
  <w:style w:type="paragraph" w:styleId="1085" w:customStyle="1">
    <w:name w:val="p2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86">
    <w:name w:val="FollowedHyperlink"/>
    <w:uiPriority w:val="99"/>
    <w:semiHidden/>
    <w:unhideWhenUsed/>
    <w:rPr>
      <w:color w:val="954f72"/>
      <w:u w:val="single"/>
    </w:rPr>
  </w:style>
  <w:style w:type="paragraph" w:styleId="1087" w:customStyle="1">
    <w:name w:val="xl64"/>
    <w:basedOn w:val="746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88" w:customStyle="1">
    <w:name w:val="xl65"/>
    <w:basedOn w:val="746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89" w:customStyle="1">
    <w:name w:val="xl66"/>
    <w:basedOn w:val="746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0" w:customStyle="1">
    <w:name w:val="xl67"/>
    <w:basedOn w:val="74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1" w:customStyle="1">
    <w:name w:val="xl68"/>
    <w:basedOn w:val="74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2" w:customStyle="1">
    <w:name w:val="xl69"/>
    <w:basedOn w:val="74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3" w:customStyle="1">
    <w:name w:val="xl70"/>
    <w:basedOn w:val="74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4" w:customStyle="1">
    <w:name w:val="xl71"/>
    <w:basedOn w:val="74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5" w:customStyle="1">
    <w:name w:val="xl72"/>
    <w:basedOn w:val="74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6" w:customStyle="1">
    <w:name w:val="xl73"/>
    <w:basedOn w:val="746"/>
    <w:pPr>
      <w:jc w:val="center"/>
      <w:spacing w:before="100" w:beforeAutospacing="1" w:after="100" w:afterAutospacing="1" w:line="240" w:lineRule="auto"/>
      <w:pBdr>
        <w:bottom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7" w:customStyle="1">
    <w:name w:val="xl74"/>
    <w:basedOn w:val="746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8" w:customStyle="1">
    <w:name w:val="xl75"/>
    <w:basedOn w:val="746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9" w:customStyle="1">
    <w:name w:val="xl76"/>
    <w:basedOn w:val="746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0" w:customStyle="1">
    <w:name w:val="font5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12"/>
      <w:szCs w:val="12"/>
      <w:lang w:eastAsia="ru-RU"/>
    </w:rPr>
  </w:style>
  <w:style w:type="paragraph" w:styleId="1101" w:customStyle="1">
    <w:name w:val="font6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12"/>
      <w:szCs w:val="12"/>
      <w:lang w:eastAsia="ru-RU"/>
    </w:rPr>
  </w:style>
  <w:style w:type="paragraph" w:styleId="1102" w:customStyle="1">
    <w:name w:val="font7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12"/>
      <w:szCs w:val="12"/>
      <w:lang w:eastAsia="ru-RU"/>
    </w:rPr>
  </w:style>
  <w:style w:type="paragraph" w:styleId="1103" w:customStyle="1">
    <w:name w:val="xl77"/>
    <w:basedOn w:val="74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1104" w:customStyle="1">
    <w:name w:val="xl78"/>
    <w:basedOn w:val="74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1105" w:customStyle="1">
    <w:name w:val="xl79"/>
    <w:basedOn w:val="74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2"/>
      <w:szCs w:val="12"/>
      <w:lang w:eastAsia="ru-RU"/>
    </w:rPr>
  </w:style>
  <w:style w:type="paragraph" w:styleId="1106" w:customStyle="1">
    <w:name w:val="xl80"/>
    <w:basedOn w:val="74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1107" w:customStyle="1">
    <w:name w:val="xl81"/>
    <w:basedOn w:val="74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1108" w:customStyle="1">
    <w:name w:val="xl82"/>
    <w:basedOn w:val="74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2"/>
      <w:szCs w:val="12"/>
      <w:lang w:eastAsia="ru-RU"/>
    </w:rPr>
  </w:style>
  <w:style w:type="paragraph" w:styleId="1109" w:customStyle="1">
    <w:name w:val="xl83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1110" w:customStyle="1">
    <w:name w:val="xl84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1111" w:customStyle="1">
    <w:name w:val="xl85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1112" w:customStyle="1">
    <w:name w:val="xl86"/>
    <w:basedOn w:val="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12"/>
      <w:szCs w:val="12"/>
      <w:lang w:eastAsia="ru-RU"/>
    </w:rPr>
  </w:style>
  <w:style w:type="numbering" w:styleId="1113" w:customStyle="1">
    <w:name w:val="Нет списка8"/>
    <w:next w:val="758"/>
    <w:uiPriority w:val="99"/>
    <w:semiHidden/>
    <w:unhideWhenUsed/>
  </w:style>
  <w:style w:type="paragraph" w:styleId="1114" w:customStyle="1">
    <w:name w:val="xl63"/>
    <w:basedOn w:val="74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character" w:styleId="1115" w:customStyle="1">
    <w:name w:val="fontstyle01"/>
    <w:rPr>
      <w:rFonts w:hint="default" w:ascii="TimesNewRoman???????" w:hAnsi="TimesNewRoman???????"/>
      <w:b w:val="0"/>
      <w:bCs w:val="0"/>
      <w:i w:val="0"/>
      <w:iCs w:val="0"/>
      <w:color w:val="000000"/>
      <w:sz w:val="18"/>
      <w:szCs w:val="18"/>
    </w:rPr>
  </w:style>
  <w:style w:type="character" w:styleId="1116">
    <w:name w:val="Emphasis"/>
    <w:qFormat/>
    <w:rPr>
      <w:i/>
      <w:iCs/>
    </w:rPr>
  </w:style>
  <w:style w:type="paragraph" w:styleId="1117" w:customStyle="1">
    <w:name w:val="Абзац списка1"/>
    <w:uiPriority w:val="34"/>
    <w:qFormat/>
    <w:pPr>
      <w:contextualSpacing/>
      <w:ind w:left="720" w:right="-108"/>
      <w:jc w:val="center"/>
    </w:pPr>
    <w:rPr>
      <w:rFonts w:eastAsia="Calibri"/>
      <w:sz w:val="22"/>
      <w:szCs w:val="22"/>
      <w:lang w:eastAsia="en-US"/>
    </w:rPr>
  </w:style>
  <w:style w:type="paragraph" w:styleId="1118" w:customStyle="1">
    <w:name w:val="Абзац списка2"/>
    <w:link w:val="1126"/>
    <w:uiPriority w:val="99"/>
    <w:qFormat/>
    <w:pPr>
      <w:contextualSpacing/>
      <w:ind w:left="720" w:right="-108"/>
      <w:jc w:val="center"/>
    </w:pPr>
    <w:rPr>
      <w:rFonts w:eastAsia="Calibri"/>
      <w:sz w:val="22"/>
      <w:szCs w:val="22"/>
      <w:lang w:eastAsia="en-US"/>
    </w:rPr>
  </w:style>
  <w:style w:type="table" w:styleId="1119" w:customStyle="1">
    <w:name w:val="Grid Table 6 Colorful - Accent 11"/>
    <w:basedOn w:val="757"/>
    <w:uiPriority w:val="99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styleId="1120" w:customStyle="1">
    <w:name w:val="Grid Table 6 Colorful - Accent 12"/>
    <w:basedOn w:val="757"/>
    <w:uiPriority w:val="99"/>
    <w:rPr>
      <w:rFonts w:asciiTheme="minorHAnsi" w:hAnsiTheme="minorHAnsi" w:eastAsiaTheme="minorHAnsi" w:cstheme="minorBidi"/>
      <w:lang w:eastAsia="en-US"/>
    </w:rPr>
    <w:tblPr/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</w:style>
  <w:style w:type="table" w:styleId="1121" w:customStyle="1">
    <w:name w:val="Grid Table 6 Colorful - Accent 13"/>
    <w:basedOn w:val="757"/>
    <w:uiPriority w:val="99"/>
    <w:rPr>
      <w:rFonts w:asciiTheme="minorHAnsi" w:hAnsiTheme="minorHAnsi" w:eastAsiaTheme="minorHAnsi" w:cstheme="minorBidi"/>
      <w:lang w:eastAsia="en-US"/>
    </w:rPr>
    <w:tblPr/>
    <w:tblStylePr w:type="lastRow">
      <w:rPr>
        <w:b/>
        <w:color w:val="acccea" w:themeColor="accent1" w:themeTint="80" w:themeShade="95"/>
      </w:rPr>
    </w:tblStylePr>
  </w:style>
  <w:style w:type="table" w:styleId="1122" w:customStyle="1">
    <w:name w:val="Grid Table 6 Colorful - Accent 14"/>
    <w:basedOn w:val="757"/>
    <w:uiPriority w:val="99"/>
    <w:rPr>
      <w:rFonts w:asciiTheme="minorHAnsi" w:hAnsiTheme="minorHAnsi" w:eastAsiaTheme="minorHAnsi" w:cstheme="minorBidi"/>
      <w:lang w:eastAsia="en-US"/>
    </w:rPr>
    <w:tblPr/>
    <w:tblStylePr w:type="firstCol">
      <w:rPr>
        <w:b/>
        <w:color w:val="acccea" w:themeColor="accent1" w:themeTint="80" w:themeShade="95"/>
      </w:rPr>
    </w:tblStylePr>
  </w:style>
  <w:style w:type="table" w:styleId="1123" w:customStyle="1">
    <w:name w:val="Grid Table 6 Colorful - Accent 15"/>
    <w:basedOn w:val="757"/>
    <w:uiPriority w:val="99"/>
    <w:rPr>
      <w:rFonts w:asciiTheme="minorHAnsi" w:hAnsiTheme="minorHAnsi" w:eastAsiaTheme="minorHAnsi" w:cstheme="minorBidi"/>
      <w:lang w:eastAsia="en-US"/>
    </w:rPr>
    <w:tblPr/>
    <w:tblStylePr w:type="lastCol">
      <w:rPr>
        <w:b/>
        <w:color w:val="acccea" w:themeColor="accent1" w:themeTint="80" w:themeShade="95"/>
      </w:rPr>
    </w:tblStylePr>
  </w:style>
  <w:style w:type="table" w:styleId="1124" w:customStyle="1">
    <w:name w:val="Grid Table 6 Colorful - Accent 16"/>
    <w:basedOn w:val="757"/>
    <w:uiPriority w:val="99"/>
    <w:rPr>
      <w:rFonts w:asciiTheme="minorHAnsi" w:hAnsiTheme="minorHAnsi" w:eastAsiaTheme="minorHAnsi" w:cstheme="minorBidi"/>
      <w:lang w:eastAsia="en-US"/>
    </w:rPr>
    <w:tblPr/>
    <w:tblStylePr w:type="band1Vert">
      <w:tcPr>
        <w:shd w:val="clear" w:color="auto" w:fill="ddeaf6" w:themeFill="accent1" w:themeFillTint="34"/>
      </w:tcPr>
    </w:tblStylePr>
  </w:style>
  <w:style w:type="table" w:styleId="1125" w:customStyle="1">
    <w:name w:val="Grid Table 6 Colorful - Accent 17"/>
    <w:basedOn w:val="757"/>
    <w:uiPriority w:val="99"/>
    <w:rPr>
      <w:rFonts w:asciiTheme="minorHAnsi" w:hAnsiTheme="minorHAnsi" w:eastAsiaTheme="minorHAnsi" w:cstheme="minorBidi"/>
      <w:lang w:eastAsia="en-US"/>
    </w:rPr>
    <w:tblPr/>
    <w:tblStylePr w:type="band1Horz">
      <w:rPr>
        <w:rFonts w:hint="default" w:ascii="Arial" w:hAnsi="Arial" w:cs="Arial"/>
        <w:color w:val="acccea" w:themeColor="accent1" w:themeTint="80" w:themeShade="95"/>
        <w:sz w:val="22"/>
        <w:szCs w:val="22"/>
      </w:rPr>
      <w:tcPr>
        <w:shd w:val="clear" w:color="auto" w:fill="ddeaf6" w:themeFill="accent1" w:themeFillTint="34"/>
      </w:tcPr>
    </w:tblStylePr>
  </w:style>
  <w:style w:type="table" w:styleId="1126" w:customStyle="1">
    <w:name w:val="Grid Table 6 Colorful - Accent 18"/>
    <w:basedOn w:val="757"/>
    <w:link w:val="1118"/>
    <w:uiPriority w:val="99"/>
    <w:rPr>
      <w:rFonts w:asciiTheme="minorHAnsi" w:hAnsiTheme="minorHAnsi" w:eastAsiaTheme="minorHAnsi" w:cstheme="minorBidi"/>
      <w:lang w:eastAsia="en-US"/>
    </w:rPr>
    <w:tblPr/>
    <w:tblStylePr w:type="band2Horz">
      <w:rPr>
        <w:rFonts w:hint="default" w:ascii="Arial" w:hAnsi="Arial" w:cs="Arial"/>
        <w:color w:val="acccea" w:themeColor="accent1" w:themeTint="80" w:themeShade="95"/>
        <w:sz w:val="22"/>
        <w:szCs w:val="22"/>
      </w:rPr>
    </w:tblStylePr>
  </w:style>
  <w:style w:type="paragraph" w:styleId="1127" w:customStyle="1">
    <w:name w:val="Текст1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24DF-5E66-4AF4-AFE8-9AF8D71C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138</cp:revision>
  <dcterms:created xsi:type="dcterms:W3CDTF">2024-08-24T18:06:00Z</dcterms:created>
  <dcterms:modified xsi:type="dcterms:W3CDTF">2024-12-06T06:23:58Z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FE616DAC98374960A9711A6D66B8507F_12</vt:lpwstr>
  </property>
</Properties>
</file>