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E51D4F">
        <w:rPr>
          <w:sz w:val="26"/>
          <w:szCs w:val="26"/>
        </w:rPr>
        <w:t>1/72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д. </w:t>
      </w:r>
      <w:r w:rsidR="00E51D4F">
        <w:rPr>
          <w:sz w:val="26"/>
          <w:szCs w:val="26"/>
        </w:rPr>
        <w:t>Вурманкасы</w:t>
      </w:r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E51D4F">
        <w:rPr>
          <w:sz w:val="26"/>
          <w:szCs w:val="26"/>
        </w:rPr>
        <w:t>1/72</w:t>
      </w:r>
      <w:r w:rsidR="00CA5FC7" w:rsidRPr="00CA5FC7">
        <w:rPr>
          <w:sz w:val="26"/>
          <w:szCs w:val="26"/>
        </w:rPr>
        <w:t xml:space="preserve">, расположенной в д. </w:t>
      </w:r>
      <w:r w:rsidR="00E51D4F">
        <w:rPr>
          <w:sz w:val="26"/>
          <w:szCs w:val="26"/>
        </w:rPr>
        <w:t>Вурманкасы</w:t>
      </w:r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E51D4F">
        <w:rPr>
          <w:bCs/>
          <w:sz w:val="22"/>
          <w:szCs w:val="22"/>
        </w:rPr>
        <w:t>1/72</w:t>
      </w:r>
      <w:r w:rsidR="00233881" w:rsidRPr="00233881">
        <w:rPr>
          <w:bCs/>
          <w:sz w:val="22"/>
          <w:szCs w:val="22"/>
        </w:rPr>
        <w:t xml:space="preserve">, расположенной в д. </w:t>
      </w:r>
      <w:r w:rsidR="00E51D4F">
        <w:rPr>
          <w:bCs/>
          <w:sz w:val="22"/>
          <w:szCs w:val="22"/>
        </w:rPr>
        <w:t>Вурманкасы</w:t>
      </w:r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E51D4F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</w:t>
            </w:r>
            <w:r w:rsidR="00930FBD" w:rsidRPr="00533138">
              <w:rPr>
                <w:sz w:val="20"/>
                <w:szCs w:val="20"/>
                <w:lang w:eastAsia="en-US"/>
              </w:rPr>
              <w:t xml:space="preserve"> специалист-эксперт </w:t>
            </w:r>
            <w:r>
              <w:rPr>
                <w:sz w:val="20"/>
                <w:szCs w:val="20"/>
                <w:lang w:eastAsia="en-US"/>
              </w:rPr>
              <w:t xml:space="preserve">сектора недропользования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BD3F31">
        <w:rPr>
          <w:sz w:val="26"/>
          <w:szCs w:val="26"/>
        </w:rPr>
        <w:t>ноября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E51D4F">
        <w:rPr>
          <w:bCs/>
          <w:sz w:val="26"/>
          <w:szCs w:val="26"/>
        </w:rPr>
        <w:t>1/72</w:t>
      </w:r>
      <w:r w:rsidR="00BD3F31" w:rsidRPr="00BD3F31">
        <w:rPr>
          <w:bCs/>
          <w:sz w:val="26"/>
          <w:szCs w:val="26"/>
        </w:rPr>
        <w:t>, расположенной в д.</w:t>
      </w:r>
      <w:r w:rsidR="00BD3F31">
        <w:t> </w:t>
      </w:r>
      <w:r w:rsidR="00E51D4F">
        <w:rPr>
          <w:bCs/>
          <w:sz w:val="26"/>
          <w:szCs w:val="26"/>
        </w:rPr>
        <w:t>Вурманкасы</w:t>
      </w:r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E51D4F">
        <w:rPr>
          <w:bCs/>
          <w:sz w:val="26"/>
          <w:szCs w:val="26"/>
        </w:rPr>
        <w:t>1/72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F54E48" w:rsidRPr="00F54E48">
        <w:rPr>
          <w:sz w:val="26"/>
          <w:szCs w:val="26"/>
        </w:rPr>
        <w:t>в д.</w:t>
      </w:r>
      <w:r w:rsidR="00F54E48">
        <w:rPr>
          <w:sz w:val="26"/>
          <w:szCs w:val="26"/>
        </w:rPr>
        <w:t> </w:t>
      </w:r>
      <w:r w:rsidR="00E51D4F">
        <w:rPr>
          <w:sz w:val="26"/>
          <w:szCs w:val="26"/>
        </w:rPr>
        <w:t>Вурманкасы</w:t>
      </w:r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="00E51D4F">
        <w:rPr>
          <w:sz w:val="26"/>
          <w:szCs w:val="26"/>
        </w:rPr>
        <w:t xml:space="preserve">радиусе 15 м от устьев водозаборной скважины </w:t>
      </w:r>
      <w:r w:rsidR="00E73496" w:rsidRPr="00D37250">
        <w:rPr>
          <w:sz w:val="26"/>
          <w:szCs w:val="26"/>
        </w:rPr>
        <w:t xml:space="preserve">№ </w:t>
      </w:r>
      <w:r w:rsidR="00E51D4F">
        <w:rPr>
          <w:sz w:val="26"/>
          <w:szCs w:val="26"/>
        </w:rPr>
        <w:t>1/72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D37250">
        <w:rPr>
          <w:sz w:val="26"/>
          <w:szCs w:val="26"/>
        </w:rPr>
        <w:t>21.14.08.000.Т.0000</w:t>
      </w:r>
      <w:r w:rsidR="00E51D4F">
        <w:rPr>
          <w:sz w:val="26"/>
          <w:szCs w:val="26"/>
        </w:rPr>
        <w:t>23</w:t>
      </w:r>
      <w:r w:rsidRPr="00D37250">
        <w:rPr>
          <w:sz w:val="26"/>
          <w:szCs w:val="26"/>
        </w:rPr>
        <w:t>.</w:t>
      </w:r>
      <w:r w:rsidR="00E51D4F">
        <w:rPr>
          <w:sz w:val="26"/>
          <w:szCs w:val="26"/>
        </w:rPr>
        <w:t>10.22</w:t>
      </w:r>
      <w:r w:rsidR="00FA2462" w:rsidRPr="00D37250">
        <w:rPr>
          <w:sz w:val="26"/>
          <w:szCs w:val="26"/>
        </w:rPr>
        <w:t xml:space="preserve"> от </w:t>
      </w:r>
      <w:r w:rsidR="00E51D4F">
        <w:rPr>
          <w:sz w:val="26"/>
          <w:szCs w:val="26"/>
        </w:rPr>
        <w:t>21</w:t>
      </w:r>
      <w:r w:rsidR="00D37250" w:rsidRPr="00D37250">
        <w:rPr>
          <w:sz w:val="26"/>
          <w:szCs w:val="26"/>
        </w:rPr>
        <w:t>.</w:t>
      </w:r>
      <w:r w:rsidR="00E51D4F">
        <w:rPr>
          <w:sz w:val="26"/>
          <w:szCs w:val="26"/>
        </w:rPr>
        <w:t>10</w:t>
      </w:r>
      <w:r w:rsidR="00FA2462" w:rsidRPr="00D37250">
        <w:rPr>
          <w:sz w:val="26"/>
          <w:szCs w:val="26"/>
        </w:rPr>
        <w:t>.202</w:t>
      </w:r>
      <w:r w:rsidR="00E51D4F">
        <w:rPr>
          <w:sz w:val="26"/>
          <w:szCs w:val="26"/>
        </w:rPr>
        <w:t>2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FA2462" w:rsidRPr="00D37250">
        <w:rPr>
          <w:sz w:val="26"/>
          <w:szCs w:val="26"/>
        </w:rPr>
        <w:t xml:space="preserve">обоснования </w:t>
      </w:r>
      <w:r w:rsidR="00E51D4F">
        <w:rPr>
          <w:sz w:val="26"/>
          <w:szCs w:val="26"/>
        </w:rPr>
        <w:t xml:space="preserve">уменьшения </w:t>
      </w:r>
      <w:r w:rsidR="00FA2462" w:rsidRPr="00D37250">
        <w:rPr>
          <w:sz w:val="26"/>
          <w:szCs w:val="26"/>
        </w:rPr>
        <w:t xml:space="preserve">размеров границ </w:t>
      </w:r>
      <w:r w:rsidR="00E51D4F">
        <w:rPr>
          <w:sz w:val="26"/>
          <w:szCs w:val="26"/>
        </w:rPr>
        <w:t xml:space="preserve">первого пояса ЗСО </w:t>
      </w:r>
      <w:r w:rsidR="00FA2462" w:rsidRPr="00D37250">
        <w:rPr>
          <w:sz w:val="26"/>
          <w:szCs w:val="26"/>
        </w:rPr>
        <w:t>и организации зон санитарной охраны водозаборной скважины №</w:t>
      </w:r>
      <w:r w:rsidRPr="00D37250">
        <w:rPr>
          <w:sz w:val="26"/>
          <w:szCs w:val="26"/>
        </w:rPr>
        <w:t xml:space="preserve"> </w:t>
      </w:r>
      <w:r w:rsidR="00E51D4F">
        <w:rPr>
          <w:sz w:val="26"/>
          <w:szCs w:val="26"/>
        </w:rPr>
        <w:t>1/72</w:t>
      </w:r>
      <w:r w:rsidR="00FA2462" w:rsidRPr="00D37250">
        <w:rPr>
          <w:sz w:val="26"/>
          <w:szCs w:val="26"/>
        </w:rPr>
        <w:t>, расположенной</w:t>
      </w:r>
      <w:r w:rsidR="00E51D4F">
        <w:rPr>
          <w:sz w:val="26"/>
          <w:szCs w:val="26"/>
        </w:rPr>
        <w:t xml:space="preserve"> на северной окраине</w:t>
      </w:r>
      <w:r w:rsidR="00FA2462" w:rsidRPr="00D37250">
        <w:rPr>
          <w:sz w:val="26"/>
          <w:szCs w:val="26"/>
        </w:rPr>
        <w:t xml:space="preserve"> д.</w:t>
      </w:r>
      <w:r w:rsidR="00D37250" w:rsidRPr="00D37250">
        <w:rPr>
          <w:sz w:val="26"/>
          <w:szCs w:val="26"/>
        </w:rPr>
        <w:t> </w:t>
      </w:r>
      <w:r w:rsidR="00E51D4F">
        <w:rPr>
          <w:sz w:val="26"/>
          <w:szCs w:val="26"/>
        </w:rPr>
        <w:t>Вурманкасы Ильинского сельского поселения</w:t>
      </w:r>
      <w:r w:rsidR="00FA2462" w:rsidRPr="00D37250">
        <w:rPr>
          <w:sz w:val="26"/>
          <w:szCs w:val="26"/>
        </w:rPr>
        <w:t xml:space="preserve"> Моргаушского </w:t>
      </w:r>
      <w:proofErr w:type="spellStart"/>
      <w:r w:rsidR="00E51D4F">
        <w:rPr>
          <w:sz w:val="26"/>
          <w:szCs w:val="26"/>
        </w:rPr>
        <w:t>района</w:t>
      </w:r>
      <w:r w:rsidR="00FA2462" w:rsidRPr="00D37250">
        <w:rPr>
          <w:sz w:val="26"/>
          <w:szCs w:val="26"/>
        </w:rPr>
        <w:t>а</w:t>
      </w:r>
      <w:proofErr w:type="spellEnd"/>
      <w:r w:rsidR="00FA2462" w:rsidRPr="00D37250">
        <w:rPr>
          <w:sz w:val="26"/>
          <w:szCs w:val="26"/>
        </w:rPr>
        <w:t xml:space="preserve">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E51D4F">
        <w:rPr>
          <w:bCs/>
          <w:sz w:val="26"/>
          <w:szCs w:val="26"/>
        </w:rPr>
        <w:t>1/72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E51D4F">
        <w:rPr>
          <w:sz w:val="26"/>
          <w:szCs w:val="26"/>
        </w:rPr>
        <w:t>1/72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754E29" w:rsidRPr="00D37250">
        <w:rPr>
          <w:sz w:val="26"/>
          <w:szCs w:val="26"/>
        </w:rPr>
        <w:t>2</w:t>
      </w:r>
      <w:r w:rsidR="003C1E32">
        <w:rPr>
          <w:sz w:val="26"/>
          <w:szCs w:val="26"/>
        </w:rPr>
        <w:t>3</w:t>
      </w:r>
      <w:r w:rsidR="00D37250" w:rsidRPr="00D37250">
        <w:rPr>
          <w:sz w:val="26"/>
          <w:szCs w:val="26"/>
        </w:rPr>
        <w:t>3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754E29" w:rsidRPr="00D37250">
        <w:rPr>
          <w:sz w:val="26"/>
          <w:szCs w:val="26"/>
        </w:rPr>
        <w:t>1</w:t>
      </w:r>
      <w:r w:rsidR="003C1E32">
        <w:rPr>
          <w:sz w:val="26"/>
          <w:szCs w:val="26"/>
        </w:rPr>
        <w:t>2</w:t>
      </w:r>
      <w:r w:rsidR="00D37250" w:rsidRPr="00D37250">
        <w:rPr>
          <w:sz w:val="26"/>
          <w:szCs w:val="26"/>
        </w:rPr>
        <w:t>6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D37250" w:rsidRPr="00D37250">
        <w:rPr>
          <w:sz w:val="26"/>
          <w:szCs w:val="26"/>
        </w:rPr>
        <w:t>10</w:t>
      </w:r>
      <w:r w:rsidR="003C1E32">
        <w:rPr>
          <w:sz w:val="26"/>
          <w:szCs w:val="26"/>
        </w:rPr>
        <w:t>8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E51D4F">
        <w:rPr>
          <w:sz w:val="26"/>
          <w:szCs w:val="26"/>
        </w:rPr>
        <w:t>1/72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754E29" w:rsidRPr="00D37250">
        <w:rPr>
          <w:sz w:val="26"/>
          <w:szCs w:val="26"/>
        </w:rPr>
        <w:t>1</w:t>
      </w:r>
      <w:r w:rsidR="003C1E32">
        <w:rPr>
          <w:sz w:val="26"/>
          <w:szCs w:val="26"/>
        </w:rPr>
        <w:t>410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754E29">
        <w:rPr>
          <w:sz w:val="26"/>
          <w:szCs w:val="26"/>
        </w:rPr>
        <w:t>1</w:t>
      </w:r>
      <w:r w:rsidR="00D37250">
        <w:rPr>
          <w:sz w:val="26"/>
          <w:szCs w:val="26"/>
        </w:rPr>
        <w:t>1</w:t>
      </w:r>
      <w:r w:rsidR="003C1E32">
        <w:rPr>
          <w:sz w:val="26"/>
          <w:szCs w:val="26"/>
        </w:rPr>
        <w:t>72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3C1E32">
        <w:rPr>
          <w:sz w:val="26"/>
          <w:szCs w:val="26"/>
        </w:rPr>
        <w:t>441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E51D4F">
        <w:rPr>
          <w:sz w:val="26"/>
          <w:szCs w:val="26"/>
        </w:rPr>
        <w:t>1/72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3704D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410 055,43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1 205 815,10</w:t>
            </w:r>
          </w:p>
        </w:tc>
      </w:tr>
      <w:tr w:rsidR="0023704D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410 049,37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1 205 813,81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410 043,23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1 205 808,82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410 040,49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1 205 801,41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410 041,90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1 205 793,63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410 047,07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1 205 787,65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410 054,56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1 205 785,12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410 062,29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1 205 786,76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410 068,12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1 205 792,10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410 070,43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1 205 799,66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410 068,57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1 205 807,34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704D" w:rsidRPr="00533138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410 063,06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1 205 813,01</w:t>
            </w:r>
          </w:p>
        </w:tc>
      </w:tr>
      <w:tr w:rsidR="0023704D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23704D" w:rsidRPr="00C27ED2" w:rsidRDefault="0023704D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410 055,43</w:t>
            </w:r>
          </w:p>
        </w:tc>
        <w:tc>
          <w:tcPr>
            <w:tcW w:w="2693" w:type="dxa"/>
            <w:shd w:val="clear" w:color="auto" w:fill="auto"/>
          </w:tcPr>
          <w:p w:rsidR="0023704D" w:rsidRPr="0023704D" w:rsidRDefault="0023704D" w:rsidP="0023704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3704D">
              <w:rPr>
                <w:rFonts w:eastAsia="SimSun"/>
                <w:sz w:val="26"/>
                <w:szCs w:val="26"/>
                <w:lang w:eastAsia="zh-CN"/>
              </w:rPr>
              <w:t>1 205 815,10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E51D4F">
        <w:rPr>
          <w:sz w:val="26"/>
          <w:szCs w:val="26"/>
        </w:rPr>
        <w:t>1/72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87508" w:rsidRPr="00533138" w:rsidTr="0037719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409 992,43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1 205 690,98</w:t>
            </w:r>
          </w:p>
        </w:tc>
      </w:tr>
      <w:tr w:rsidR="00887508" w:rsidRPr="00533138" w:rsidTr="000D3C26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410 024,92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1 205 678,32</w:t>
            </w:r>
          </w:p>
        </w:tc>
      </w:tr>
      <w:tr w:rsidR="00887508" w:rsidRPr="00533138" w:rsidTr="00656DA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410 059,71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1 205 675,95</w:t>
            </w:r>
          </w:p>
        </w:tc>
      </w:tr>
      <w:tr w:rsidR="00887508" w:rsidRPr="00533138" w:rsidTr="005642E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410 093,63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1 205 684,03</w:t>
            </w:r>
          </w:p>
        </w:tc>
      </w:tr>
      <w:tr w:rsidR="00887508" w:rsidRPr="00533138" w:rsidTr="00106AD9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410 123,65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1 205 701,76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410 147,16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1 205 727,52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410 162,11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1 205 759,02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410 167,19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1 205 793,52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410 161,88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1 205 827,98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410 146,61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1 205 859,33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410 122,69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1 205 884,69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410 092,27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1 205 901,73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410 058,14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1 205 908,88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410 023,44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1 205 905,53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409 991,28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1 205 892,06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409 964,50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1 205 869,72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409 945,43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1 205 840,53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409 935,73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1 205 807,03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409 936,28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1 205 772,17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409 947,10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1 205 739,02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87508" w:rsidRPr="00533138" w:rsidRDefault="0088750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409 967,29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1 205 710,60</w:t>
            </w:r>
          </w:p>
        </w:tc>
      </w:tr>
      <w:tr w:rsidR="00887508" w:rsidRPr="00533138" w:rsidTr="00F830E5">
        <w:trPr>
          <w:jc w:val="center"/>
        </w:trPr>
        <w:tc>
          <w:tcPr>
            <w:tcW w:w="2332" w:type="dxa"/>
            <w:shd w:val="clear" w:color="auto" w:fill="auto"/>
          </w:tcPr>
          <w:p w:rsidR="00887508" w:rsidRPr="00C27ED2" w:rsidRDefault="00887508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409 992,43</w:t>
            </w:r>
          </w:p>
        </w:tc>
        <w:tc>
          <w:tcPr>
            <w:tcW w:w="2693" w:type="dxa"/>
            <w:shd w:val="clear" w:color="auto" w:fill="auto"/>
          </w:tcPr>
          <w:p w:rsidR="00887508" w:rsidRPr="00887508" w:rsidRDefault="00887508" w:rsidP="0088750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7508">
              <w:rPr>
                <w:rFonts w:eastAsia="SimSun"/>
                <w:sz w:val="26"/>
                <w:szCs w:val="26"/>
                <w:lang w:eastAsia="zh-CN"/>
              </w:rPr>
              <w:t>1 205 690,98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E51D4F">
        <w:rPr>
          <w:sz w:val="26"/>
          <w:szCs w:val="26"/>
        </w:rPr>
        <w:t>1/72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409 592,77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1 204 730,87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409 724,84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1 204 704,17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409 859,62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1 204 704,99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409 991,77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1 204 731,62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410 117,06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1 204 781,43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410 232,31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1 204 851,45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410 335,12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1 204 938,74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410 423,60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1 205 040,53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410 496,17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1 205 154,23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63829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410 551,34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1 205 277,31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410 587,68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1 205 407,19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410 603,71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1 205 541,10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410 598,02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1 205 675,82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410 569,35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1 205 807,56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410 517,00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1 205 931,77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410 441,25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1 206 043,23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17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410 343,97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1 206 136,46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410 228,90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1 206 206,54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410 101,39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1 206 250,08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409 967,56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1 206 265,85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409 833,24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1 206 254,61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F1FC9" w:rsidRPr="00B26975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409 703,34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1 206 218,53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409 581,66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1 206 160,42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409 471,05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1 206 083,27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409 373,67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1 205 989,96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409 291,26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1 205 883,18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409 225,36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1 205 765,50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409 177,42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1 205 639,43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409 148,89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1 205 507,62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D651FE" w:rsidRDefault="00EF1FC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409 141,23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1 205 372,98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5F3CB8" w:rsidRDefault="00EF1FC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409 155,82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1 205 238,93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5F3CB8" w:rsidRDefault="00EF1FC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409 193,76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1 205 109,57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5F3CB8" w:rsidRDefault="00EF1FC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409 255,42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1 204 989,72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5F3CB8" w:rsidRDefault="00EF1FC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409 339,95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1 204 884,78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5F3CB8" w:rsidRDefault="00EF1FC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409 444,78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1 204 800,13</w:t>
            </w:r>
          </w:p>
        </w:tc>
      </w:tr>
      <w:tr w:rsidR="00EF1FC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EF1FC9" w:rsidRPr="001321E2" w:rsidRDefault="00EF1FC9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409 592,77</w:t>
            </w:r>
          </w:p>
        </w:tc>
        <w:tc>
          <w:tcPr>
            <w:tcW w:w="2693" w:type="dxa"/>
            <w:shd w:val="clear" w:color="auto" w:fill="auto"/>
          </w:tcPr>
          <w:p w:rsidR="00EF1FC9" w:rsidRPr="00EF1FC9" w:rsidRDefault="00EF1FC9" w:rsidP="00EF1F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F1FC9">
              <w:rPr>
                <w:rFonts w:eastAsia="SimSun"/>
                <w:sz w:val="26"/>
                <w:szCs w:val="26"/>
                <w:lang w:eastAsia="zh-CN"/>
              </w:rPr>
              <w:t>1 204 730,87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E51D4F">
        <w:rPr>
          <w:sz w:val="26"/>
          <w:szCs w:val="26"/>
        </w:rPr>
        <w:t>1/72</w:t>
      </w:r>
      <w:r w:rsidR="007C56C5" w:rsidRPr="007C56C5">
        <w:rPr>
          <w:sz w:val="26"/>
          <w:szCs w:val="26"/>
        </w:rPr>
        <w:t xml:space="preserve">, расположенной в д. </w:t>
      </w:r>
      <w:r w:rsidR="00E51D4F">
        <w:rPr>
          <w:sz w:val="26"/>
          <w:szCs w:val="26"/>
        </w:rPr>
        <w:t>Вурманкасы</w:t>
      </w:r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04D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E32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50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5DE9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2AC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1D4F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1FC9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5E0E-B2A4-422E-B4D3-A1E5DB61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971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113</cp:revision>
  <cp:lastPrinted>2024-04-19T10:52:00Z</cp:lastPrinted>
  <dcterms:created xsi:type="dcterms:W3CDTF">2024-08-19T12:48:00Z</dcterms:created>
  <dcterms:modified xsi:type="dcterms:W3CDTF">2024-12-06T10:02:00Z</dcterms:modified>
</cp:coreProperties>
</file>