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5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6"/>
          <w:szCs w:val="26"/>
        </w:rPr>
        <w:tab/>
        <w:tab/>
        <w:tab/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  <w:tab/>
        <w:tab/>
        <w:t xml:space="preserve">  </w:t>
        <w:tab/>
        <w:tab/>
        <w:tab/>
        <w:t xml:space="preserve">  </w:t>
        <w:tab/>
        <w:t xml:space="preserve">проект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45"/>
        <w:jc w:val="center"/>
        <w:spacing w:line="240" w:lineRule="auto"/>
        <w:rPr>
          <w:rFonts w:ascii="PT Astra Serif" w:hAnsi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З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А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КОН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</w:p>
    <w:p>
      <w:pPr>
        <w:pStyle w:val="845"/>
        <w:ind w:left="0"/>
        <w:jc w:val="center"/>
        <w:spacing w:before="0" w:beforeAutospacing="0" w:line="240" w:lineRule="auto"/>
        <w:rPr>
          <w:rFonts w:ascii="PT Astra Serif" w:hAnsi="PT Astra Serif" w:cs="PT Astra Serif"/>
          <w:b/>
          <w:bCs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ЧУВАШСКОЙ РЕСПУБЛИКИ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</w:p>
    <w:p>
      <w:pPr>
        <w:pStyle w:val="845"/>
        <w:ind w:left="0"/>
        <w:jc w:val="center"/>
        <w:spacing w:before="0" w:beforeAutospacing="0" w:line="240" w:lineRule="auto"/>
        <w:rPr>
          <w:rFonts w:ascii="PT Astra Serif" w:hAnsi="PT Astra Serif" w:cs="PT Astra Serif"/>
          <w:b/>
          <w:bCs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</w:p>
    <w:p>
      <w:pPr>
        <w:pStyle w:val="845"/>
        <w:ind w:left="0"/>
        <w:jc w:val="center"/>
        <w:spacing w:before="0" w:beforeAutospacing="0" w:line="240" w:lineRule="auto"/>
        <w:rPr>
          <w:rFonts w:ascii="PT Astra Serif" w:hAnsi="PT Astra Serif" w:cs="PT Astra Serif"/>
          <w:b/>
          <w:bCs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</w:p>
    <w:p>
      <w:pPr>
        <w:pStyle w:val="845"/>
        <w:ind w:left="0" w:right="0"/>
        <w:jc w:val="both"/>
        <w:spacing w:before="0" w:beforeAutospacing="0" w:line="240" w:lineRule="auto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Об иных вопросах, регулируемых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правилами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45"/>
        <w:ind w:left="0" w:right="0"/>
        <w:jc w:val="both"/>
        <w:spacing w:before="0" w:beforeAutospacing="0" w:line="240" w:lineRule="auto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благоустройства территорий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муниципальных 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45"/>
        <w:ind w:left="0" w:right="0"/>
        <w:jc w:val="both"/>
        <w:spacing w:before="0" w:beforeAutospacing="0" w:line="240" w:lineRule="auto"/>
        <w:rPr>
          <w:rFonts w:ascii="PT Astra Serif" w:hAnsi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образований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Чувашской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Республики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и о 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845"/>
        <w:ind w:left="0" w:right="0"/>
        <w:jc w:val="both"/>
        <w:spacing w:before="0" w:beforeAutospacing="0" w:line="240" w:lineRule="auto"/>
        <w:rPr>
          <w:rFonts w:ascii="PT Astra Serif" w:hAnsi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внесении изменени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й в Закон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Чувашской 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845"/>
        <w:ind w:left="0" w:right="0"/>
        <w:jc w:val="both"/>
        <w:spacing w:before="0" w:beforeAutospacing="0" w:line="240" w:lineRule="auto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Республики «Об административных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45"/>
        <w:ind w:left="0"/>
        <w:jc w:val="both"/>
        <w:spacing w:before="0" w:beforeAutospacing="0" w:line="240" w:lineRule="auto"/>
        <w:rPr>
          <w:rFonts w:ascii="PT Astra Serif" w:hAnsi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правонарушениях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в Чувашской Республике»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PT Astra Serif" w:hAnsi="PT Astra Serif" w:cs="PT Astra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Настоящий Закон принят в соответствии с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частью 3 статьи 45.1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Федерального за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кона от 6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октября 2003 года № 131-ФЗ «Об общих принципах организации местного самоуправления в Российской Федерации» в целях определения иных вопросов, которые могут регулироваться правилами благоустройства территории муниципального образования Чувашской Республики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.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  <w:t xml:space="preserve">Статья 1. 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  <w:t xml:space="preserve">Иные вопросы, регулируемые правилами благоустройства</w:t>
      </w: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</w:rPr>
        <w:t xml:space="preserve">Наряду с вопросами, перечисленными в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u w:val="none"/>
        </w:rPr>
        <w:t xml:space="preserve">части 2 статьи 45.1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</w:rPr>
        <w:t xml:space="preserve"> Федераль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</w:rPr>
        <w:t xml:space="preserve">ного закона от 6 октября 2003 г. № 131-ФЗ «Об общих принципах организации местного самоуправления в Российской Федерации», правилами благоустройства территории муниципального образования Чувашской Республики могут регулироваться вопросы проведения мероприя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</w:rPr>
        <w:t xml:space="preserve">тий по борьбе с борщевиком Сосновского, произрастающим на территории муниципального образования Чувашской Республики.</w:t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  <w:highlight w:val="none"/>
        </w:rPr>
        <w:t xml:space="preserve">Статья 2. </w:t>
      </w: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PT Astra Serif" w:hAnsi="PT Astra Serif" w:cs="PT Astra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Внести в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Закон Чувашской Республики от 23 июля 2003 года № 22 «Об административных правонарушениях в Чувашской Республике» (Ведомости Государственного Совета Чувашской Республики, 2003, № 55; 2005, № 62, 64, 65; 2006, № 69, 72; 2007, № 73, 74; 2008, № 75, 77, 78;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2009, N 81, 82; 2010, № 84, 86; 2011, № 88-91; 2012, № 92 (том I), 94, 96; Собрание законодательства Чувашской Республики, 2013, № 7, 12; 2014, № 3, 6, 9, 11, 12; 2015, № 6, 10; 2016, N 3, 4, 10, 11; 2017, № 2-4, 7, 11; газета «Республика», 2017, 27 декаб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ря; 2018, 21 февраля, 8 мая, 27 июня, 5 декабря, 26 декабря; 2019, 20 февраля, 17 июля; 2020, 4 марта, 25 марта, 3 июня, 30 сентября, 28 октября; 2021, 1 июля, 27 октября, 2 декабря, 29 декабря; 2022, 13 июля, 5 октября, 22 декабря; сетевое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издание «</w:t>
      </w:r>
      <w:hyperlink r:id="rId9" w:tooltip="&lt;div class=&quot;doc www&quot;&gt;&lt;span class=&quot;aligner&quot;&gt;&lt;div class=&quot;icon listDocWWW-16&quot;&gt;&lt;/div&gt;&lt;/span&gt;право21.рф&lt;/div&gt;" w:history="1">
        <w:r>
          <w:rPr>
            <w:rStyle w:val="852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право21.рф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», 2023, 22 февраля,            № 0000000000000761; газета «Республика», 2023, 26 апреля, 19 июля, 13 декабря; 2024, 10 апреля, 3 мая) следующие изменения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: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PT Astra Serif" w:hAnsi="PT Astra Serif" w:cs="PT Astra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1) дополнить статьей 10.11 следующего содержания: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  <w:t xml:space="preserve">«Статья 10.11. </w:t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  <w:t xml:space="preserve">Непроведение мероприятий по удалению борщевика Сосновского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PT Astra Serif" w:hAnsi="PT Astra Serif" w:cs="PT Astra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1. Непроведение установленных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 правилами благоустройства территорий муниципальных образований Чувашской Республики меропри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ятий по борь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бе с борщевиком Сосновского, произрастающим на территории муниципального образования Чувашской Республики, если эти действия не содержат административного правонарушения, предусмотренного Кодексом Российской Федерации об административных правонарушениях, -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влечет предупреждение или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наложение административного штрафа на граждан в размере от одной тысячи до двух тысяч рублей; на должностных лиц – от трех тысяч до пяти тысяч рублей;  на юридических лиц – от десяти  тысяч до двадцати тысяч рублей.»;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2)  абзац первый пункта «г» части 2 статьи 33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после цифр «10.10»  дополнить цифрами «10.11,»;</w:t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PT Astra Serif" w:hAnsi="PT Astra Serif" w:cs="PT Astra Serif"/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3) абзац первый части 2 статьи 34 после цифр «10.10» дополнить цифрами «10.11,».</w:t>
      </w:r>
      <w:r>
        <w:rPr>
          <w:rFonts w:ascii="PT Astra Serif" w:hAnsi="PT Astra Serif" w:cs="PT Astra Serif"/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PT Astra Serif" w:hAnsi="PT Astra Serif" w:cs="PT Astra Serif"/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PT Astra Serif" w:hAnsi="PT Astra Serif" w:cs="PT Astra Serif"/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PT Astra Serif" w:hAnsi="PT Astra Serif" w:cs="PT Astra Serif"/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PT Astra Serif" w:hAnsi="PT Astra Serif" w:cs="PT Astra Serif"/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PT Astra Serif" w:hAnsi="PT Astra Serif" w:cs="PT Astra Serif"/>
          <w:b/>
          <w:bCs/>
          <w:strike w:val="0"/>
          <w:color w:val="000000" w:themeColor="text1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b/>
          <w:bCs/>
          <w:strike w:val="0"/>
          <w:color w:val="000000" w:themeColor="text1"/>
          <w:sz w:val="28"/>
          <w:szCs w:val="28"/>
          <w:highlight w:val="none"/>
          <w:u w:val="none"/>
        </w:rPr>
        <w:t xml:space="preserve">Статья 3. Настоящий Закон вступает в силу по истечении десяти дней после дня его официального опубликования.</w:t>
      </w:r>
      <w:r>
        <w:rPr>
          <w:rFonts w:ascii="PT Astra Serif" w:hAnsi="PT Astra Serif" w:cs="PT Astra Serif"/>
          <w:b/>
          <w:bCs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PT Astra Serif" w:hAnsi="PT Astra Serif" w:cs="PT Astra Serif"/>
          <w:b/>
          <w:bCs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г. Чебоксары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          2024 года</w:t>
        <w:tab/>
        <w:tab/>
        <w:tab/>
        <w:tab/>
        <w:tab/>
        <w:tab/>
        <w:tab/>
        <w:t xml:space="preserve">       О. Николаев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ET">
    <w:panose1 w:val="02000603000000000000"/>
  </w:font>
  <w:font w:name="Tahoma">
    <w:panose1 w:val="020B060403050404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sz w:val="24"/>
      <w:szCs w:val="24"/>
      <w:lang w:val="ru-RU" w:eastAsia="ru-RU" w:bidi="ar-SA"/>
    </w:rPr>
  </w:style>
  <w:style w:type="paragraph" w:styleId="835">
    <w:name w:val="Заголовок 1"/>
    <w:basedOn w:val="834"/>
    <w:next w:val="835"/>
    <w:link w:val="855"/>
    <w:qFormat/>
    <w:pPr>
      <w:jc w:val="both"/>
      <w:spacing w:before="150" w:after="150" w:line="360" w:lineRule="atLeast"/>
      <w:widowControl w:val="off"/>
      <w:outlineLvl w:val="0"/>
    </w:pPr>
    <w:rPr>
      <w:b/>
      <w:bCs/>
      <w:color w:val="333300"/>
      <w:sz w:val="36"/>
      <w:szCs w:val="36"/>
    </w:rPr>
  </w:style>
  <w:style w:type="character" w:styleId="836">
    <w:name w:val="Основной шрифт абзаца"/>
    <w:next w:val="836"/>
    <w:link w:val="834"/>
    <w:semiHidden/>
  </w:style>
  <w:style w:type="table" w:styleId="837">
    <w:name w:val="Обычная таблица"/>
    <w:next w:val="837"/>
    <w:link w:val="834"/>
    <w:semiHidden/>
    <w:tblPr/>
  </w:style>
  <w:style w:type="numbering" w:styleId="838">
    <w:name w:val="Нет списка"/>
    <w:next w:val="838"/>
    <w:link w:val="834"/>
    <w:semiHidden/>
  </w:style>
  <w:style w:type="table" w:styleId="839">
    <w:name w:val="Сетка таблицы"/>
    <w:basedOn w:val="837"/>
    <w:next w:val="839"/>
    <w:link w:val="834"/>
    <w:tblPr/>
  </w:style>
  <w:style w:type="paragraph" w:styleId="840">
    <w:name w:val="Подзаголовок"/>
    <w:basedOn w:val="834"/>
    <w:next w:val="840"/>
    <w:link w:val="834"/>
    <w:qFormat/>
    <w:rPr>
      <w:sz w:val="28"/>
    </w:rPr>
  </w:style>
  <w:style w:type="paragraph" w:styleId="841">
    <w:name w:val="Стандартное письмо"/>
    <w:basedOn w:val="834"/>
    <w:next w:val="841"/>
    <w:link w:val="842"/>
    <w:qFormat/>
    <w:rPr>
      <w:rFonts w:eastAsia="Calibri"/>
      <w:sz w:val="26"/>
      <w:szCs w:val="26"/>
      <w:lang w:eastAsia="en-US"/>
    </w:rPr>
  </w:style>
  <w:style w:type="character" w:styleId="842">
    <w:name w:val="Стандартное письмо Знак"/>
    <w:next w:val="842"/>
    <w:link w:val="841"/>
    <w:rPr>
      <w:rFonts w:eastAsia="Calibri"/>
      <w:sz w:val="26"/>
      <w:szCs w:val="26"/>
      <w:lang w:val="ru-RU" w:eastAsia="en-US" w:bidi="ar-SA"/>
    </w:rPr>
  </w:style>
  <w:style w:type="paragraph" w:styleId="843">
    <w:name w:val="Текст выноски"/>
    <w:basedOn w:val="834"/>
    <w:next w:val="843"/>
    <w:link w:val="834"/>
    <w:semiHidden/>
    <w:rPr>
      <w:rFonts w:ascii="Tahoma" w:hAnsi="Tahoma" w:cs="Tahoma"/>
      <w:sz w:val="16"/>
      <w:szCs w:val="16"/>
    </w:rPr>
  </w:style>
  <w:style w:type="paragraph" w:styleId="844">
    <w:name w:val="Основной текст с отступом 2"/>
    <w:basedOn w:val="834"/>
    <w:next w:val="844"/>
    <w:link w:val="834"/>
    <w:pPr>
      <w:ind w:left="283"/>
      <w:spacing w:after="120" w:line="480" w:lineRule="auto"/>
    </w:pPr>
    <w:rPr>
      <w:rFonts w:ascii="TimesET" w:hAnsi="TimesET"/>
    </w:rPr>
  </w:style>
  <w:style w:type="paragraph" w:styleId="845">
    <w:name w:val="Название"/>
    <w:basedOn w:val="834"/>
    <w:next w:val="845"/>
    <w:link w:val="834"/>
    <w:qFormat/>
    <w:pPr>
      <w:jc w:val="center"/>
    </w:pPr>
    <w:rPr>
      <w:szCs w:val="20"/>
    </w:rPr>
  </w:style>
  <w:style w:type="character" w:styleId="846">
    <w:name w:val="Выделение"/>
    <w:next w:val="846"/>
    <w:link w:val="834"/>
    <w:uiPriority w:val="20"/>
    <w:qFormat/>
    <w:rPr>
      <w:i/>
      <w:iCs/>
      <w:sz w:val="18"/>
      <w:szCs w:val="18"/>
      <w:vertAlign w:val="baseline"/>
    </w:rPr>
  </w:style>
  <w:style w:type="paragraph" w:styleId="847">
    <w:name w:val="ConsPlusNormal"/>
    <w:next w:val="847"/>
    <w:link w:val="834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848">
    <w:name w:val="Гипертекстовая ссылка"/>
    <w:next w:val="848"/>
    <w:link w:val="834"/>
    <w:uiPriority w:val="99"/>
    <w:rPr>
      <w:color w:val="106bbe"/>
    </w:rPr>
  </w:style>
  <w:style w:type="paragraph" w:styleId="849">
    <w:name w:val="Комментарий"/>
    <w:basedOn w:val="834"/>
    <w:next w:val="834"/>
    <w:link w:val="834"/>
    <w:uiPriority w:val="99"/>
    <w:pPr>
      <w:ind w:left="170"/>
      <w:jc w:val="both"/>
      <w:spacing w:before="75"/>
    </w:pPr>
    <w:rPr>
      <w:rFonts w:ascii="Arial" w:hAnsi="Arial" w:cs="Arial"/>
      <w:color w:val="353842"/>
      <w:shd w:val="clear" w:color="auto" w:fill="f0f0f0"/>
    </w:rPr>
  </w:style>
  <w:style w:type="paragraph" w:styleId="850">
    <w:name w:val="Информация об изменениях документа"/>
    <w:basedOn w:val="849"/>
    <w:next w:val="834"/>
    <w:link w:val="834"/>
    <w:uiPriority w:val="99"/>
    <w:rPr>
      <w:i/>
      <w:iCs/>
    </w:rPr>
  </w:style>
  <w:style w:type="paragraph" w:styleId="851">
    <w:name w:val="Без интервала"/>
    <w:next w:val="851"/>
    <w:link w:val="83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52">
    <w:name w:val="Гиперссылка"/>
    <w:next w:val="852"/>
    <w:link w:val="834"/>
    <w:uiPriority w:val="99"/>
    <w:unhideWhenUsed/>
    <w:rPr>
      <w:color w:val="666699"/>
      <w:u w:val="none"/>
    </w:rPr>
  </w:style>
  <w:style w:type="character" w:styleId="853">
    <w:name w:val="hl"/>
    <w:next w:val="853"/>
    <w:link w:val="834"/>
  </w:style>
  <w:style w:type="character" w:styleId="854">
    <w:name w:val="nobr"/>
    <w:next w:val="854"/>
    <w:link w:val="834"/>
  </w:style>
  <w:style w:type="character" w:styleId="855">
    <w:name w:val="Заголовок 1 Знак"/>
    <w:next w:val="855"/>
    <w:link w:val="835"/>
    <w:rPr>
      <w:b/>
      <w:bCs/>
      <w:color w:val="333300"/>
      <w:sz w:val="36"/>
      <w:szCs w:val="3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table" w:styleId="858" w:default="1">
    <w:name w:val="Normal Table"/>
    <w:uiPriority w:val="99"/>
    <w:semiHidden/>
    <w:unhideWhenUsed/>
    <w:tblPr/>
  </w:style>
  <w:style w:type="paragraph" w:styleId="85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60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xn--21-6kci4ddh.xn--p1ai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GKSI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Президента</dc:title>
  <dc:creator>Администратор</dc:creator>
  <cp:revision>35</cp:revision>
  <dcterms:created xsi:type="dcterms:W3CDTF">2019-10-18T15:13:00Z</dcterms:created>
  <dcterms:modified xsi:type="dcterms:W3CDTF">2024-12-17T12:32:42Z</dcterms:modified>
  <cp:version>917504</cp:version>
</cp:coreProperties>
</file>