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4"/>
        <w:ind w:right="4820"/>
        <w:jc w:val="both"/>
        <w:rPr>
          <w:rFonts w:ascii="Times New Roman" w:hAnsi="Times New Roman" w:eastAsia="PT Astra Serif" w:cs="Times New Roman"/>
          <w:sz w:val="26"/>
          <w:szCs w:val="26"/>
          <w:lang w:val="ru-RU"/>
        </w:rPr>
      </w:pPr>
      <w:r>
        <w:rPr>
          <w:rFonts w:ascii="Times New Roman" w:hAnsi="Times New Roman" w:eastAsia="PT Astra Serif" w:cs="Times New Roman"/>
          <w:sz w:val="26"/>
          <w:szCs w:val="26"/>
          <w:lang w:val="ru-RU"/>
        </w:rPr>
      </w:r>
      <w:r>
        <w:rPr>
          <w:rFonts w:ascii="Times New Roman" w:hAnsi="Times New Roman" w:eastAsia="PT Astra Serif" w:cs="Times New Roman"/>
          <w:sz w:val="26"/>
          <w:szCs w:val="26"/>
          <w:lang w:val="ru-RU"/>
        </w:rPr>
      </w:r>
    </w:p>
    <w:p>
      <w:pPr>
        <w:pStyle w:val="944"/>
        <w:ind w:right="4820"/>
        <w:jc w:val="both"/>
        <w:rPr>
          <w:rFonts w:ascii="Times New Roman" w:hAnsi="Times New Roman" w:eastAsia="PT Astra Serif" w:cs="Times New Roman"/>
          <w:sz w:val="26"/>
          <w:szCs w:val="26"/>
          <w:lang w:val="ru-RU"/>
        </w:rPr>
      </w:pPr>
      <w:r>
        <w:rPr>
          <w:rFonts w:ascii="Times New Roman" w:hAnsi="Times New Roman" w:eastAsia="PT Astra Serif" w:cs="Times New Roman"/>
          <w:sz w:val="26"/>
          <w:szCs w:val="26"/>
          <w:lang w:val="ru-RU"/>
        </w:rPr>
      </w:r>
      <w:r>
        <w:rPr>
          <w:rFonts w:ascii="Times New Roman" w:hAnsi="Times New Roman" w:eastAsia="PT Astra Serif" w:cs="Times New Roman"/>
          <w:sz w:val="26"/>
          <w:szCs w:val="26"/>
          <w:lang w:val="ru-RU"/>
        </w:rPr>
      </w:r>
    </w:p>
    <w:p>
      <w:pPr>
        <w:pStyle w:val="944"/>
        <w:ind w:right="4820"/>
        <w:jc w:val="both"/>
        <w:rPr>
          <w:rFonts w:ascii="Times New Roman" w:hAnsi="Times New Roman" w:eastAsia="PT Astra Serif" w:cs="Times New Roman"/>
          <w:sz w:val="26"/>
          <w:szCs w:val="26"/>
          <w:lang w:val="ru-RU"/>
        </w:rPr>
      </w:pPr>
      <w:r>
        <w:rPr>
          <w:rFonts w:ascii="Times New Roman" w:hAnsi="Times New Roman" w:eastAsia="PT Astra Serif" w:cs="Times New Roman"/>
          <w:sz w:val="26"/>
          <w:szCs w:val="26"/>
          <w:lang w:val="ru-RU"/>
        </w:rPr>
      </w:r>
      <w:r>
        <w:rPr>
          <w:rFonts w:ascii="Times New Roman" w:hAnsi="Times New Roman" w:eastAsia="PT Astra Serif" w:cs="Times New Roman"/>
          <w:sz w:val="26"/>
          <w:szCs w:val="26"/>
          <w:lang w:val="ru-RU"/>
        </w:rPr>
      </w:r>
    </w:p>
    <w:p>
      <w:pPr>
        <w:pStyle w:val="944"/>
        <w:ind w:right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44"/>
        <w:ind w:right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44"/>
        <w:ind w:right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44"/>
        <w:ind w:right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44"/>
        <w:ind w:right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44"/>
        <w:ind w:right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44"/>
        <w:ind w:right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44"/>
        <w:ind w:right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44"/>
        <w:ind w:right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44"/>
        <w:ind w:right="533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О внесении изменений в государственную программу Чувашской Республики «Развитие транспортной системы Чувашской Республики»</w:t>
      </w:r>
      <w:r>
        <w:rPr>
          <w:rFonts w:ascii="Times New Roman" w:hAnsi="Times New Roman" w:cs="Times New Roman"/>
          <w:sz w:val="26"/>
          <w:szCs w:val="26"/>
          <w:lang w:val="ru-RU"/>
        </w:rPr>
      </w:r>
    </w:p>
    <w:p>
      <w:pPr>
        <w:pStyle w:val="944"/>
        <w:rPr>
          <w:rFonts w:ascii="Times New Roman" w:hAnsi="Times New Roman" w:cs="Times New Roman"/>
          <w:sz w:val="26"/>
          <w:szCs w:val="24"/>
          <w:lang w:val="ru-RU"/>
        </w:rPr>
      </w:pPr>
      <w:r>
        <w:rPr>
          <w:rFonts w:ascii="Times New Roman" w:hAnsi="Times New Roman" w:cs="Times New Roman"/>
          <w:sz w:val="26"/>
          <w:szCs w:val="24"/>
          <w:lang w:val="ru-RU"/>
        </w:rPr>
      </w:r>
      <w:r>
        <w:rPr>
          <w:rFonts w:ascii="Times New Roman" w:hAnsi="Times New Roman" w:cs="Times New Roman"/>
          <w:sz w:val="26"/>
          <w:szCs w:val="24"/>
          <w:lang w:val="ru-RU"/>
        </w:rPr>
      </w:r>
    </w:p>
    <w:p>
      <w:pPr>
        <w:pStyle w:val="944"/>
        <w:rPr>
          <w:rFonts w:ascii="Times New Roman" w:hAnsi="Times New Roman" w:cs="Times New Roman"/>
          <w:sz w:val="26"/>
          <w:szCs w:val="24"/>
          <w:lang w:val="ru-RU"/>
        </w:rPr>
      </w:pPr>
      <w:r>
        <w:rPr>
          <w:rFonts w:ascii="Times New Roman" w:hAnsi="Times New Roman" w:cs="Times New Roman"/>
          <w:sz w:val="26"/>
          <w:szCs w:val="24"/>
          <w:lang w:val="ru-RU"/>
        </w:rPr>
      </w:r>
      <w:r>
        <w:rPr>
          <w:rFonts w:ascii="Times New Roman" w:hAnsi="Times New Roman" w:cs="Times New Roman"/>
          <w:sz w:val="26"/>
          <w:szCs w:val="24"/>
          <w:lang w:val="ru-RU"/>
        </w:rPr>
      </w:r>
    </w:p>
    <w:p>
      <w:pPr>
        <w:pStyle w:val="945"/>
        <w:ind w:firstLine="709"/>
        <w:jc w:val="both"/>
        <w:rPr>
          <w:sz w:val="26"/>
          <w:lang w:val="ru-RU"/>
        </w:rPr>
      </w:pPr>
      <w:r>
        <w:rPr>
          <w:rFonts w:eastAsia="Times New Roman"/>
          <w:sz w:val="26"/>
          <w:szCs w:val="26"/>
          <w:lang w:val="ru-RU"/>
        </w:rPr>
        <w:t xml:space="preserve">Кабинет Министров Чувашской Республики   </w:t>
      </w:r>
      <w:r>
        <w:rPr>
          <w:rFonts w:eastAsia="Times New Roman"/>
          <w:sz w:val="26"/>
          <w:szCs w:val="26"/>
          <w:lang w:val="ru-RU"/>
        </w:rPr>
        <w:t xml:space="preserve">п</w:t>
      </w:r>
      <w:r>
        <w:rPr>
          <w:rFonts w:eastAsia="Times New Roman"/>
          <w:sz w:val="26"/>
          <w:szCs w:val="26"/>
          <w:lang w:val="ru-RU"/>
        </w:rPr>
        <w:t xml:space="preserve"> о с т а н о в л я е т:</w:t>
      </w:r>
      <w:r>
        <w:rPr>
          <w:sz w:val="26"/>
          <w:lang w:val="ru-RU"/>
        </w:rPr>
      </w:r>
    </w:p>
    <w:p>
      <w:pPr>
        <w:pStyle w:val="945"/>
        <w:ind w:firstLine="709"/>
        <w:jc w:val="both"/>
        <w:rPr>
          <w:sz w:val="26"/>
          <w:szCs w:val="24"/>
          <w:highlight w:val="white"/>
          <w:lang w:val="ru-RU"/>
        </w:rPr>
      </w:pPr>
      <w:r>
        <w:rPr>
          <w:rFonts w:eastAsia="Times New Roman"/>
          <w:sz w:val="26"/>
          <w:szCs w:val="26"/>
          <w:lang w:val="ru-RU"/>
        </w:rPr>
        <w:t xml:space="preserve">1. </w:t>
      </w:r>
      <w:r>
        <w:rPr>
          <w:rFonts w:eastAsia="Times New Roman"/>
          <w:sz w:val="26"/>
          <w:szCs w:val="26"/>
          <w:lang w:val="ru-RU"/>
        </w:rPr>
        <w:t xml:space="preserve">Утвердить прилагаемые изменения, которые вносятся в государственную программу Чувашской Рес</w:t>
      </w:r>
      <w:r>
        <w:rPr>
          <w:rFonts w:eastAsia="Times New Roman"/>
          <w:sz w:val="26"/>
          <w:szCs w:val="26"/>
          <w:lang w:val="ru-RU"/>
        </w:rPr>
        <w:t xml:space="preserve">публики «Развитие транспортной системы Чувашской Республики», утвержденную постановлением Кабинета Министров Чувашской Республики от 29 декабря 2018 г. № 599 (с изменениями, внесенными постановлениями Кабинета Министров Чувашской Республики от 10 сентября </w:t>
      </w:r>
      <w:r>
        <w:rPr>
          <w:rFonts w:eastAsia="Times New Roman"/>
          <w:spacing w:val="-2"/>
          <w:sz w:val="26"/>
          <w:szCs w:val="26"/>
          <w:lang w:val="ru-RU"/>
        </w:rPr>
        <w:t xml:space="preserve">2019 г. № 364, от 11 декабря 2019 г. № 544, от 24 марта 2020 г. № 107, от 19 июня </w:t>
      </w:r>
      <w:r>
        <w:rPr>
          <w:rFonts w:eastAsia="Times New Roman"/>
          <w:sz w:val="26"/>
          <w:szCs w:val="26"/>
          <w:lang w:val="ru-RU"/>
        </w:rPr>
        <w:t xml:space="preserve">2020 г. № 318, от</w:t>
      </w:r>
      <w:r>
        <w:rPr>
          <w:rFonts w:eastAsia="Times New Roman"/>
          <w:sz w:val="26"/>
          <w:szCs w:val="26"/>
          <w:lang w:val="ru-RU"/>
        </w:rPr>
        <w:t xml:space="preserve"> </w:t>
      </w:r>
      <w:r>
        <w:rPr>
          <w:rFonts w:eastAsia="Times New Roman"/>
          <w:sz w:val="26"/>
          <w:szCs w:val="26"/>
          <w:lang w:val="ru-RU"/>
        </w:rPr>
        <w:t xml:space="preserve">21 июля 2020 г. </w:t>
      </w:r>
      <w:r>
        <w:rPr>
          <w:rFonts w:eastAsia="Times New Roman"/>
          <w:sz w:val="26"/>
          <w:szCs w:val="26"/>
          <w:lang w:val="ru-RU"/>
        </w:rPr>
        <w:t xml:space="preserve">№ 396, от 5 сентября 2020 г. № 499, от 27 ноября 2020 г. № 672, от 10 февраля 2021 г. № 44, от 16 июня 2021 г.          № 268, от 25 августа 2021 г. № 386, от 1 ноября 2021 г. № 547, от 14 декабря 2021 г. № 660, от 1 июня 2022 г. № 246, от 21 июня 2022 г. № 276, от</w:t>
      </w:r>
      <w:r>
        <w:rPr>
          <w:rFonts w:eastAsia="Times New Roman"/>
          <w:sz w:val="26"/>
          <w:szCs w:val="26"/>
          <w:lang w:val="ru-RU"/>
        </w:rPr>
        <w:t xml:space="preserve"> </w:t>
      </w:r>
      <w:r>
        <w:rPr>
          <w:rFonts w:eastAsia="Times New Roman"/>
          <w:sz w:val="26"/>
          <w:szCs w:val="26"/>
          <w:lang w:val="ru-RU"/>
        </w:rPr>
        <w:t xml:space="preserve">6 сентября 2022 г. № 436, от 14 декабря 2022 г. № 697, от 7 апреля 2023 г. № 214, от 26 июня 2023 г. № 423, от 8 сентября 2023 г. № 574, от 27 декабря 2023 г. № 875, от 29 декабря 2023 г. № 902, от 13 июня 2024 г. № 320, от 22 октября 2024 г. № 580, </w:t>
      </w:r>
      <w:r>
        <w:rPr>
          <w:rFonts w:eastAsia="Times New Roman"/>
          <w:sz w:val="26"/>
          <w:szCs w:val="26"/>
          <w:highlight w:val="white"/>
          <w:lang w:val="ru-RU"/>
        </w:rPr>
        <w:t xml:space="preserve">от 18 декабря 2024 г. № 708).</w:t>
      </w:r>
      <w:r>
        <w:rPr>
          <w:rFonts w:eastAsia="Times New Roman"/>
          <w:sz w:val="26"/>
          <w:highlight w:val="white"/>
          <w:lang w:val="ru-RU"/>
        </w:rPr>
        <w:t xml:space="preserve"> </w:t>
      </w:r>
      <w:r>
        <w:rPr>
          <w:sz w:val="26"/>
          <w:szCs w:val="24"/>
          <w:highlight w:val="white"/>
          <w:lang w:val="ru-RU"/>
        </w:rPr>
      </w:r>
    </w:p>
    <w:p>
      <w:pPr>
        <w:pStyle w:val="945"/>
        <w:contextualSpacing/>
        <w:ind w:firstLine="709"/>
        <w:jc w:val="both"/>
        <w:rPr>
          <w:sz w:val="26"/>
          <w:szCs w:val="26"/>
          <w:lang w:val="ru-RU"/>
        </w:rPr>
      </w:pPr>
      <w:r>
        <w:rPr>
          <w:rFonts w:eastAsia="Times New Roman"/>
          <w:sz w:val="26"/>
          <w:szCs w:val="26"/>
          <w:lang w:val="ru-RU"/>
        </w:rPr>
        <w:t xml:space="preserve">2. Настоящее постановление вступает в силу со дня его официального опубликования.</w:t>
      </w:r>
      <w:r>
        <w:rPr>
          <w:sz w:val="26"/>
          <w:szCs w:val="26"/>
          <w:lang w:val="ru-RU"/>
        </w:rPr>
      </w: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Кабинета Министров</w:t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Чувашской Республики 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</w:t>
      </w:r>
      <w:r>
        <w:rPr>
          <w:rFonts w:ascii="Times New Roman" w:hAnsi="Times New Roman"/>
          <w:color w:val="000000"/>
          <w:sz w:val="26"/>
          <w:szCs w:val="26"/>
        </w:rPr>
        <w:t xml:space="preserve">О.Николаев</w:t>
      </w:r>
      <w:r>
        <w:rPr>
          <w:rFonts w:ascii="Times New Roman" w:hAnsi="Times New Roman"/>
          <w:sz w:val="26"/>
          <w:szCs w:val="26"/>
        </w:rPr>
      </w:r>
    </w:p>
    <w:p>
      <w:pPr>
        <w:pStyle w:val="945"/>
        <w:ind w:left="4680"/>
        <w:jc w:val="center"/>
        <w:spacing w:line="247" w:lineRule="auto"/>
        <w:rPr>
          <w:sz w:val="26"/>
          <w:szCs w:val="26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outlineLvl w:val="0"/>
      </w:pPr>
      <w:r>
        <w:rPr>
          <w:sz w:val="26"/>
          <w:szCs w:val="26"/>
          <w:lang w:val="ru-RU"/>
        </w:rPr>
      </w:r>
      <w:r>
        <w:rPr>
          <w:sz w:val="26"/>
          <w:szCs w:val="26"/>
          <w:lang w:val="ru-RU"/>
        </w:rPr>
      </w:r>
    </w:p>
    <w:p>
      <w:pPr>
        <w:pStyle w:val="945"/>
        <w:ind w:left="4680"/>
        <w:jc w:val="center"/>
        <w:spacing w:line="247" w:lineRule="auto"/>
        <w:rPr>
          <w:sz w:val="26"/>
          <w:szCs w:val="26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outlineLvl w:val="0"/>
      </w:pPr>
      <w:r>
        <w:rPr>
          <w:sz w:val="26"/>
          <w:szCs w:val="26"/>
          <w:lang w:val="ru-RU"/>
        </w:rPr>
      </w:r>
      <w:r>
        <w:rPr>
          <w:sz w:val="26"/>
          <w:szCs w:val="26"/>
          <w:lang w:val="ru-RU"/>
        </w:rPr>
      </w:r>
    </w:p>
    <w:p>
      <w:pPr>
        <w:pStyle w:val="945"/>
        <w:spacing w:line="247" w:lineRule="auto"/>
        <w:rPr>
          <w:lang w:val="ru-RU" w:eastAsia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outlineLvl w:val="0"/>
      </w:pPr>
      <w:r>
        <w:rPr>
          <w:rFonts w:eastAsia="Times New Roman"/>
          <w:sz w:val="26"/>
          <w:szCs w:val="26"/>
          <w:lang w:val="ru-RU"/>
        </w:rPr>
        <w:t xml:space="preserve">                                                                                           </w:t>
      </w:r>
      <w:r>
        <w:rPr>
          <w:rFonts w:eastAsia="Times New Roman"/>
          <w:sz w:val="26"/>
          <w:szCs w:val="26"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93265" cy="859790"/>
                <wp:effectExtent l="0" t="0" r="6985" b="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993265" cy="8597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95pt;height:67.7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lang w:val="ru-RU" w:eastAsia="ru-RU"/>
        </w:rPr>
      </w:r>
    </w:p>
    <w:p>
      <w:pPr>
        <w:pStyle w:val="945"/>
        <w:ind w:left="4680"/>
        <w:jc w:val="center"/>
        <w:spacing w:line="247" w:lineRule="auto"/>
        <w:rPr>
          <w:sz w:val="26"/>
          <w:szCs w:val="26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outlineLvl w:val="0"/>
      </w:pPr>
      <w:r>
        <w:rPr>
          <w:sz w:val="26"/>
          <w:szCs w:val="26"/>
          <w:lang w:val="ru-RU"/>
        </w:rPr>
      </w:r>
      <w:r>
        <w:rPr>
          <w:sz w:val="26"/>
          <w:szCs w:val="26"/>
          <w:lang w:val="ru-RU"/>
        </w:rPr>
      </w:r>
    </w:p>
    <w:p>
      <w:pPr>
        <w:pStyle w:val="945"/>
        <w:ind w:left="4680"/>
        <w:jc w:val="center"/>
        <w:spacing w:line="247" w:lineRule="auto"/>
        <w:rPr>
          <w:sz w:val="26"/>
          <w:szCs w:val="26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outlineLvl w:val="0"/>
      </w:pPr>
      <w:r>
        <w:rPr>
          <w:sz w:val="26"/>
          <w:szCs w:val="26"/>
          <w:lang w:val="ru-RU"/>
        </w:rPr>
      </w:r>
      <w:r>
        <w:rPr>
          <w:sz w:val="26"/>
          <w:szCs w:val="26"/>
          <w:lang w:val="ru-RU"/>
        </w:rPr>
      </w:r>
    </w:p>
    <w:p>
      <w:pPr>
        <w:pStyle w:val="945"/>
        <w:ind w:left="4680"/>
        <w:jc w:val="center"/>
        <w:spacing w:line="247" w:lineRule="auto"/>
        <w:rPr>
          <w:rFonts w:eastAsia="Times New Roman"/>
          <w:sz w:val="26"/>
          <w:szCs w:val="26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outlineLvl w:val="0"/>
      </w:pPr>
      <w:r>
        <w:rPr>
          <w:rFonts w:eastAsia="Times New Roman"/>
          <w:sz w:val="26"/>
          <w:szCs w:val="26"/>
          <w:lang w:val="ru-RU"/>
        </w:rPr>
      </w:r>
      <w:r>
        <w:rPr>
          <w:rFonts w:eastAsia="Times New Roman"/>
          <w:sz w:val="26"/>
          <w:szCs w:val="26"/>
          <w:lang w:val="ru-RU"/>
        </w:rPr>
      </w:r>
    </w:p>
    <w:p>
      <w:pPr>
        <w:pStyle w:val="945"/>
        <w:ind w:left="4680"/>
        <w:jc w:val="center"/>
        <w:spacing w:line="247" w:lineRule="auto"/>
        <w:rPr>
          <w:rFonts w:eastAsia="Times New Roman"/>
          <w:sz w:val="26"/>
          <w:szCs w:val="26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outlineLvl w:val="0"/>
      </w:pPr>
      <w:r>
        <w:rPr>
          <w:rFonts w:eastAsia="Times New Roman"/>
          <w:sz w:val="26"/>
          <w:szCs w:val="26"/>
          <w:lang w:val="ru-RU"/>
        </w:rPr>
      </w:r>
      <w:r>
        <w:rPr>
          <w:rFonts w:eastAsia="Times New Roman"/>
          <w:sz w:val="26"/>
          <w:szCs w:val="26"/>
          <w:lang w:val="ru-RU"/>
        </w:rPr>
      </w:r>
    </w:p>
    <w:p>
      <w:pPr>
        <w:pStyle w:val="945"/>
        <w:ind w:left="4680"/>
        <w:jc w:val="center"/>
        <w:spacing w:line="247" w:lineRule="auto"/>
        <w:rPr>
          <w:rFonts w:eastAsia="Times New Roman"/>
          <w:sz w:val="26"/>
          <w:szCs w:val="26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outlineLvl w:val="0"/>
      </w:pPr>
      <w:r>
        <w:rPr>
          <w:rFonts w:eastAsia="Times New Roman"/>
          <w:sz w:val="26"/>
          <w:szCs w:val="26"/>
          <w:lang w:val="ru-RU"/>
        </w:rPr>
        <w:t xml:space="preserve">УТВЕРЖДЕНЫ</w:t>
      </w:r>
      <w:r>
        <w:rPr>
          <w:rFonts w:eastAsia="Times New Roman"/>
          <w:sz w:val="26"/>
          <w:szCs w:val="26"/>
          <w:lang w:val="ru-RU"/>
        </w:rPr>
      </w:r>
    </w:p>
    <w:p>
      <w:pPr>
        <w:pStyle w:val="945"/>
        <w:ind w:left="4680"/>
        <w:jc w:val="center"/>
        <w:spacing w:line="247" w:lineRule="auto"/>
        <w:rPr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/>
          <w:sz w:val="26"/>
          <w:szCs w:val="26"/>
          <w:lang w:val="ru-RU"/>
        </w:rPr>
        <w:t xml:space="preserve">постановлением Кабинета Министров</w:t>
      </w:r>
      <w:r>
        <w:rPr>
          <w:lang w:val="ru-RU"/>
        </w:rPr>
      </w:r>
    </w:p>
    <w:p>
      <w:pPr>
        <w:pStyle w:val="945"/>
        <w:ind w:left="4680"/>
        <w:jc w:val="center"/>
        <w:spacing w:line="247" w:lineRule="auto"/>
        <w:rPr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/>
          <w:sz w:val="26"/>
          <w:szCs w:val="26"/>
          <w:lang w:val="ru-RU"/>
        </w:rPr>
        <w:t xml:space="preserve">Чувашской Республики</w:t>
      </w:r>
      <w:r>
        <w:rPr>
          <w:lang w:val="ru-RU"/>
        </w:rPr>
      </w:r>
    </w:p>
    <w:p>
      <w:pPr>
        <w:pStyle w:val="945"/>
        <w:ind w:left="4680"/>
        <w:jc w:val="center"/>
        <w:spacing w:line="247" w:lineRule="auto"/>
        <w:rPr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/>
          <w:sz w:val="26"/>
          <w:szCs w:val="26"/>
          <w:lang w:val="ru-RU"/>
        </w:rPr>
        <w:t xml:space="preserve">от _____________   № _____</w:t>
      </w:r>
      <w:r>
        <w:rPr>
          <w:lang w:val="ru-RU"/>
        </w:rPr>
      </w:r>
    </w:p>
    <w:p>
      <w:pPr>
        <w:pStyle w:val="945"/>
        <w:ind w:left="4680"/>
        <w:jc w:val="center"/>
        <w:spacing w:line="247" w:lineRule="auto"/>
        <w:rPr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lang w:val="ru-RU"/>
        </w:rPr>
      </w:r>
      <w:r>
        <w:rPr>
          <w:lang w:val="ru-RU"/>
        </w:rPr>
      </w:r>
    </w:p>
    <w:p>
      <w:pPr>
        <w:pStyle w:val="945"/>
        <w:ind w:left="4680"/>
        <w:jc w:val="center"/>
        <w:spacing w:line="247" w:lineRule="auto"/>
        <w:rPr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lang w:val="ru-RU"/>
        </w:rPr>
      </w:r>
      <w:r>
        <w:rPr>
          <w:lang w:val="ru-RU"/>
        </w:rPr>
      </w:r>
    </w:p>
    <w:p>
      <w:pPr>
        <w:pStyle w:val="945"/>
        <w:jc w:val="center"/>
        <w:spacing w:line="247" w:lineRule="auto"/>
        <w:rPr>
          <w:b/>
          <w:sz w:val="26"/>
          <w:szCs w:val="26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/>
          <w:b/>
          <w:sz w:val="26"/>
          <w:szCs w:val="26"/>
          <w:lang w:val="ru-RU"/>
        </w:rPr>
        <w:t xml:space="preserve">И </w:t>
      </w:r>
      <w:r>
        <w:rPr>
          <w:rFonts w:eastAsia="Times New Roman"/>
          <w:b/>
          <w:sz w:val="26"/>
          <w:szCs w:val="26"/>
          <w:lang w:val="ru-RU"/>
        </w:rPr>
        <w:t xml:space="preserve">З</w:t>
      </w:r>
      <w:r>
        <w:rPr>
          <w:rFonts w:eastAsia="Times New Roman"/>
          <w:b/>
          <w:sz w:val="26"/>
          <w:szCs w:val="26"/>
          <w:lang w:val="ru-RU"/>
        </w:rPr>
        <w:t xml:space="preserve"> М Е Н Е Н И Я,</w:t>
      </w:r>
      <w:r>
        <w:rPr>
          <w:b/>
          <w:sz w:val="26"/>
          <w:szCs w:val="26"/>
          <w:lang w:val="ru-RU"/>
        </w:rPr>
      </w:r>
    </w:p>
    <w:p>
      <w:pPr>
        <w:pStyle w:val="945"/>
        <w:jc w:val="center"/>
        <w:spacing w:line="247" w:lineRule="auto"/>
        <w:rPr>
          <w:rFonts w:eastAsia="Times New Roman"/>
          <w:b/>
          <w:sz w:val="26"/>
          <w:szCs w:val="26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eastAsia="Times New Roman"/>
          <w:b/>
          <w:sz w:val="26"/>
          <w:szCs w:val="26"/>
          <w:lang w:val="ru-RU"/>
        </w:rPr>
        <w:t xml:space="preserve">которые вносятся в государственную программу Чувашской Республики «Развитие транспортной системы Чувашской Республики»</w:t>
      </w:r>
      <w:r>
        <w:rPr>
          <w:rFonts w:eastAsia="Times New Roman"/>
          <w:b/>
          <w:sz w:val="26"/>
          <w:szCs w:val="26"/>
          <w:lang w:val="ru-RU"/>
        </w:rPr>
      </w:r>
    </w:p>
    <w:p>
      <w:pPr>
        <w:pStyle w:val="945"/>
        <w:jc w:val="center"/>
        <w:spacing w:line="247" w:lineRule="auto"/>
        <w:rPr>
          <w:b/>
          <w:sz w:val="26"/>
          <w:szCs w:val="26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sz w:val="26"/>
          <w:szCs w:val="26"/>
          <w:lang w:val="ru-RU"/>
        </w:rPr>
      </w:r>
      <w:r>
        <w:rPr>
          <w:b/>
          <w:sz w:val="26"/>
          <w:szCs w:val="26"/>
          <w:lang w:val="ru-RU"/>
        </w:rPr>
      </w:r>
    </w:p>
    <w:p>
      <w:pPr>
        <w:pStyle w:val="945"/>
        <w:jc w:val="both"/>
        <w:spacing w:line="247" w:lineRule="auto"/>
        <w:rPr>
          <w:sz w:val="26"/>
          <w:szCs w:val="26"/>
          <w:highlight w:val="white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b/>
          <w:sz w:val="26"/>
          <w:szCs w:val="26"/>
          <w:lang w:val="ru-RU"/>
        </w:rPr>
        <w:tab/>
      </w:r>
      <w:r>
        <w:rPr>
          <w:sz w:val="26"/>
          <w:szCs w:val="26"/>
          <w:highlight w:val="white"/>
          <w:lang w:val="ru-RU"/>
        </w:rPr>
        <w:t xml:space="preserve">1. Подраздел </w:t>
      </w:r>
      <w:r>
        <w:rPr>
          <w:sz w:val="26"/>
          <w:szCs w:val="26"/>
          <w:highlight w:val="white"/>
        </w:rPr>
        <w:t xml:space="preserve">I</w:t>
      </w:r>
      <w:r>
        <w:rPr>
          <w:sz w:val="26"/>
          <w:szCs w:val="26"/>
          <w:highlight w:val="white"/>
          <w:lang w:val="ru-RU"/>
        </w:rPr>
        <w:t xml:space="preserve">. «Оценка текущего состояния сферы реализации Государственной программы Чувашской Республики «Развитие транспортной системы Чувашской Республики» (далее – Государственная программа) изложить в следующей редакции: </w:t>
      </w:r>
      <w:r>
        <w:rPr>
          <w:sz w:val="26"/>
          <w:szCs w:val="26"/>
          <w:highlight w:val="white"/>
          <w:lang w:val="ru-RU"/>
        </w:rPr>
      </w:r>
    </w:p>
    <w:p>
      <w:pPr>
        <w:pStyle w:val="945"/>
        <w:ind w:firstLine="708"/>
        <w:jc w:val="both"/>
        <w:spacing w:line="247" w:lineRule="auto"/>
        <w:rPr>
          <w:sz w:val="26"/>
          <w:szCs w:val="26"/>
          <w:highlight w:val="white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6"/>
          <w:szCs w:val="26"/>
          <w:highlight w:val="white"/>
          <w:lang w:val="ru-RU"/>
        </w:rPr>
        <w:t xml:space="preserve">«Общая протяженность сети автомобильных дорог на территории Чувашской Республики составляет 12801 км. Объем дорожного фонда за 2019-2024 годы составил 43,5 млрд. рублей, за указанный период </w:t>
      </w:r>
      <w:r>
        <w:rPr>
          <w:sz w:val="26"/>
          <w:szCs w:val="26"/>
          <w:highlight w:val="white"/>
          <w:lang w:val="ru-RU"/>
        </w:rPr>
        <w:t xml:space="preserve">реконструировано</w:t>
      </w:r>
      <w:r>
        <w:rPr>
          <w:sz w:val="26"/>
          <w:szCs w:val="26"/>
          <w:highlight w:val="white"/>
          <w:lang w:val="ru-RU"/>
        </w:rPr>
        <w:t xml:space="preserve"> и построено порядка 102 км и отремонтировано более 2,4 тыс. км дорог, выполнено устройство порядка 112 км наружного освещения. </w:t>
      </w:r>
      <w:r>
        <w:rPr>
          <w:sz w:val="26"/>
          <w:szCs w:val="26"/>
          <w:highlight w:val="white"/>
          <w:lang w:val="ru-RU"/>
        </w:rPr>
      </w:r>
    </w:p>
    <w:p>
      <w:pPr>
        <w:pStyle w:val="945"/>
        <w:ind w:firstLine="708"/>
        <w:jc w:val="both"/>
        <w:spacing w:line="247" w:lineRule="auto"/>
        <w:rPr>
          <w:sz w:val="26"/>
          <w:szCs w:val="26"/>
          <w:highlight w:val="white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6"/>
          <w:szCs w:val="26"/>
          <w:highlight w:val="white"/>
          <w:lang w:val="ru-RU"/>
        </w:rPr>
        <w:t xml:space="preserve">В 2024 го</w:t>
      </w:r>
      <w:r>
        <w:rPr>
          <w:sz w:val="26"/>
          <w:szCs w:val="26"/>
          <w:highlight w:val="white"/>
          <w:lang w:val="ru-RU"/>
        </w:rPr>
        <w:t xml:space="preserve">ду объем Дорожного фонда Чувашской Республики составил 8,6 млрд. рублей. В текущем году отремонтировано порядка 340 км автодорог (140 км с асфальтобетонным покрытием и 200 км с грунтовым покрытием) и построено 14 км новых дорог и 11 км наружного освещения.</w:t>
      </w:r>
      <w:r>
        <w:rPr>
          <w:sz w:val="26"/>
          <w:szCs w:val="26"/>
          <w:highlight w:val="white"/>
          <w:lang w:val="ru-RU"/>
        </w:rPr>
      </w:r>
    </w:p>
    <w:p>
      <w:pPr>
        <w:pStyle w:val="945"/>
        <w:ind w:firstLine="708"/>
        <w:jc w:val="both"/>
        <w:spacing w:line="247" w:lineRule="auto"/>
        <w:rPr>
          <w:color w:val="000000" w:themeColor="text1"/>
          <w:sz w:val="26"/>
          <w:szCs w:val="26"/>
          <w:highlight w:val="white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6"/>
          <w:szCs w:val="26"/>
          <w:highlight w:val="white"/>
          <w:lang w:val="ru-RU"/>
        </w:rPr>
        <w:t xml:space="preserve">За 2019-2024 годы на реализацию </w:t>
      </w:r>
      <w:hyperlink r:id="rId11" w:tooltip="https://internet.garant.ru/#/document/72192482/entry/0" w:anchor="/document/72192482/entry/0" w:history="1">
        <w:r>
          <w:rPr>
            <w:sz w:val="26"/>
            <w:szCs w:val="26"/>
            <w:highlight w:val="white"/>
            <w:lang w:val="ru-RU"/>
          </w:rPr>
          <w:t xml:space="preserve">национального проекта</w:t>
        </w:r>
      </w:hyperlink>
      <w:r>
        <w:rPr>
          <w:sz w:val="26"/>
          <w:szCs w:val="26"/>
          <w:highlight w:val="white"/>
          <w:lang w:val="ru-RU"/>
        </w:rPr>
        <w:t xml:space="preserve"> «Безопасные качественные дороги» было выделено порядка 20 млрд. рублей, за указанный период отремонтирова</w:t>
      </w:r>
      <w:r>
        <w:rPr>
          <w:sz w:val="26"/>
          <w:szCs w:val="26"/>
          <w:highlight w:val="white"/>
          <w:lang w:val="ru-RU"/>
        </w:rPr>
        <w:t xml:space="preserve">но более 600 км автодорог, выполнено устройство 112 км наружного освещения, 5 автоматических пунктов весового и габаритного контроля на автодорогах регионального и межмуниципального значения, закуплено более 500 стационарных, передвижных и 5 мобильных комплексов камер </w:t>
      </w:r>
      <w:r>
        <w:rPr>
          <w:sz w:val="26"/>
          <w:szCs w:val="26"/>
          <w:highlight w:val="white"/>
          <w:lang w:val="ru-RU"/>
        </w:rPr>
        <w:t xml:space="preserve">фотовидеофиксации</w:t>
      </w:r>
      <w:r>
        <w:rPr>
          <w:sz w:val="26"/>
          <w:szCs w:val="26"/>
          <w:highlight w:val="white"/>
          <w:lang w:val="ru-RU"/>
        </w:rPr>
        <w:t xml:space="preserve"> нарушений правил дорожного движения</w:t>
      </w:r>
      <w:r>
        <w:rPr>
          <w:sz w:val="26"/>
          <w:szCs w:val="26"/>
          <w:highlight w:val="white"/>
          <w:lang w:val="ru-RU"/>
        </w:rPr>
        <w:t xml:space="preserve">.</w:t>
      </w:r>
      <w:r>
        <w:rPr>
          <w:color w:val="000000" w:themeColor="text1"/>
          <w:sz w:val="26"/>
          <w:szCs w:val="26"/>
          <w:highlight w:val="white"/>
          <w:lang w:val="ru-RU"/>
        </w:rPr>
      </w:r>
    </w:p>
    <w:p>
      <w:pPr>
        <w:pStyle w:val="945"/>
        <w:ind w:firstLine="708"/>
        <w:jc w:val="both"/>
        <w:spacing w:line="247" w:lineRule="auto"/>
        <w:rPr>
          <w:sz w:val="26"/>
          <w:szCs w:val="26"/>
          <w:highlight w:val="white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6"/>
          <w:szCs w:val="26"/>
          <w:highlight w:val="white"/>
          <w:lang w:val="ru-RU"/>
        </w:rPr>
        <w:t xml:space="preserve">В дальнейшем планируется </w:t>
      </w:r>
      <w:r>
        <w:rPr>
          <w:sz w:val="26"/>
          <w:szCs w:val="26"/>
          <w:highlight w:val="white"/>
          <w:lang w:val="ru-RU"/>
        </w:rPr>
        <w:t xml:space="preserve">цифровизация</w:t>
      </w:r>
      <w:r>
        <w:rPr>
          <w:sz w:val="26"/>
          <w:szCs w:val="26"/>
          <w:highlight w:val="white"/>
          <w:lang w:val="ru-RU"/>
        </w:rPr>
        <w:t xml:space="preserve"> транспортной отрасли путем внедрения интеллектуальной транспортной системы Чебоксарской агломерации (далее - ИТС), на что в 2019-2024 годах</w:t>
      </w:r>
      <w:r>
        <w:rPr>
          <w:sz w:val="26"/>
          <w:szCs w:val="26"/>
          <w:highlight w:val="white"/>
          <w:lang w:val="ru-RU"/>
        </w:rPr>
        <w:t xml:space="preserve"> направлено 349 млн. рублей, в том числе в 2024 году предусмотрено 107 млн. рублей. Внедрение ИТС осуществляется в два этапа: первый - реализация научно-исследовательских мероприятий, второй - поставка оборудования и проведение строительно-монтажных работ.</w:t>
      </w:r>
      <w:r>
        <w:rPr>
          <w:sz w:val="26"/>
          <w:szCs w:val="26"/>
          <w:highlight w:val="white"/>
          <w:lang w:val="ru-RU"/>
        </w:rPr>
      </w:r>
    </w:p>
    <w:p>
      <w:pPr>
        <w:pStyle w:val="945"/>
        <w:ind w:firstLine="708"/>
        <w:jc w:val="both"/>
        <w:spacing w:line="247" w:lineRule="auto"/>
        <w:rPr>
          <w:sz w:val="26"/>
          <w:szCs w:val="26"/>
          <w:highlight w:val="white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6"/>
          <w:szCs w:val="26"/>
          <w:highlight w:val="white"/>
          <w:lang w:val="ru-RU"/>
        </w:rPr>
        <w:t xml:space="preserve">В настоящее время выполнены следующие мероприятия:</w:t>
      </w:r>
      <w:r>
        <w:rPr>
          <w:sz w:val="26"/>
          <w:szCs w:val="26"/>
          <w:highlight w:val="white"/>
          <w:lang w:val="ru-RU"/>
        </w:rPr>
      </w:r>
    </w:p>
    <w:p>
      <w:pPr>
        <w:pStyle w:val="945"/>
        <w:ind w:firstLine="708"/>
        <w:jc w:val="both"/>
        <w:spacing w:line="247" w:lineRule="auto"/>
        <w:rPr>
          <w:sz w:val="26"/>
          <w:szCs w:val="26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6"/>
          <w:szCs w:val="26"/>
          <w:highlight w:val="white"/>
          <w:lang w:val="ru-RU"/>
        </w:rPr>
        <w:t xml:space="preserve">- модернизирован 51 светофорный объект с установкой 116 детекторов транспорта и 39 купольных камер телеобзора, расположенных на                        пр. М. Горького, </w:t>
      </w:r>
      <w:r>
        <w:rPr>
          <w:sz w:val="26"/>
          <w:szCs w:val="26"/>
          <w:highlight w:val="white"/>
          <w:lang w:val="ru-RU"/>
        </w:rPr>
        <w:t xml:space="preserve">Московском</w:t>
      </w:r>
      <w:r>
        <w:rPr>
          <w:sz w:val="26"/>
          <w:szCs w:val="26"/>
          <w:highlight w:val="white"/>
          <w:lang w:val="ru-RU"/>
        </w:rPr>
        <w:t xml:space="preserve"> пр., ул. К. Воробьевых, ул. Дзержинского,            пр. Ленина, ул. К. Маркса, пр. </w:t>
      </w:r>
      <w:r>
        <w:rPr>
          <w:sz w:val="26"/>
          <w:szCs w:val="26"/>
          <w:highlight w:val="white"/>
          <w:lang w:val="ru-RU"/>
        </w:rPr>
        <w:t xml:space="preserve">И. Яковлева, ул. Привокзальная, Президентский б-р, ул. </w:t>
      </w:r>
      <w:r>
        <w:rPr>
          <w:sz w:val="26"/>
          <w:szCs w:val="26"/>
          <w:highlight w:val="white"/>
          <w:lang w:val="ru-RU"/>
        </w:rPr>
        <w:t xml:space="preserve">Калинина, ул. Гагарина, </w:t>
      </w:r>
      <w:r>
        <w:rPr>
          <w:sz w:val="26"/>
          <w:szCs w:val="26"/>
          <w:highlight w:val="white"/>
          <w:lang w:val="ru-RU"/>
        </w:rPr>
        <w:t xml:space="preserve">Марпосадское</w:t>
      </w:r>
      <w:r>
        <w:rPr>
          <w:sz w:val="26"/>
          <w:szCs w:val="26"/>
          <w:highlight w:val="white"/>
          <w:lang w:val="ru-RU"/>
        </w:rPr>
        <w:t xml:space="preserve"> ш., пр.</w:t>
      </w:r>
      <w:r>
        <w:rPr>
          <w:sz w:val="26"/>
          <w:szCs w:val="26"/>
          <w:highlight w:val="white"/>
          <w:lang w:val="ru-RU"/>
        </w:rPr>
        <w:t xml:space="preserve"> Мира,  </w:t>
      </w:r>
      <w:r>
        <w:rPr>
          <w:sz w:val="26"/>
          <w:szCs w:val="26"/>
          <w:highlight w:val="white"/>
          <w:lang w:val="ru-RU"/>
        </w:rPr>
        <w:t xml:space="preserve">Эгерский</w:t>
      </w:r>
      <w:r>
        <w:rPr>
          <w:sz w:val="26"/>
          <w:szCs w:val="26"/>
          <w:highlight w:val="white"/>
          <w:lang w:val="ru-RU"/>
        </w:rPr>
        <w:t xml:space="preserve"> б-р,          ул. </w:t>
      </w:r>
      <w:r>
        <w:rPr>
          <w:sz w:val="26"/>
          <w:szCs w:val="26"/>
          <w:highlight w:val="white"/>
          <w:lang w:val="ru-RU"/>
        </w:rPr>
        <w:t xml:space="preserve">Ашмарина</w:t>
      </w:r>
      <w:r>
        <w:rPr>
          <w:sz w:val="26"/>
          <w:szCs w:val="26"/>
          <w:highlight w:val="white"/>
          <w:lang w:val="ru-RU"/>
        </w:rPr>
        <w:t xml:space="preserve"> в г. Чебоксары.</w:t>
      </w:r>
      <w:r>
        <w:rPr>
          <w:sz w:val="26"/>
          <w:szCs w:val="26"/>
          <w:highlight w:val="white"/>
        </w:rPr>
      </w:r>
    </w:p>
    <w:p>
      <w:pPr>
        <w:pStyle w:val="945"/>
        <w:ind w:firstLine="708"/>
        <w:jc w:val="both"/>
        <w:spacing w:line="247" w:lineRule="auto"/>
        <w:rPr>
          <w:sz w:val="26"/>
          <w:szCs w:val="26"/>
          <w:highlight w:val="white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6"/>
          <w:szCs w:val="26"/>
          <w:highlight w:val="white"/>
          <w:lang w:val="ru-RU"/>
        </w:rPr>
        <w:t xml:space="preserve">- модернизирована  Интеграционная платформа, созданная в 2023 году, в которой </w:t>
      </w:r>
      <w:r>
        <w:rPr>
          <w:sz w:val="26"/>
          <w:szCs w:val="26"/>
          <w:highlight w:val="white"/>
          <w:lang w:val="ru-RU"/>
        </w:rPr>
        <w:t xml:space="preserve">предусмотрены</w:t>
      </w:r>
      <w:r>
        <w:rPr>
          <w:sz w:val="26"/>
          <w:szCs w:val="26"/>
          <w:highlight w:val="white"/>
          <w:lang w:val="ru-RU"/>
        </w:rPr>
        <w:t xml:space="preserve">:</w:t>
      </w:r>
      <w:r>
        <w:rPr>
          <w:sz w:val="26"/>
          <w:szCs w:val="26"/>
          <w:highlight w:val="white"/>
          <w:lang w:val="ru-RU"/>
        </w:rPr>
      </w:r>
    </w:p>
    <w:p>
      <w:pPr>
        <w:pStyle w:val="945"/>
        <w:ind w:firstLine="708"/>
        <w:jc w:val="both"/>
        <w:spacing w:line="247" w:lineRule="auto"/>
        <w:rPr>
          <w:sz w:val="26"/>
          <w:szCs w:val="26"/>
          <w:highlight w:val="white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6"/>
          <w:szCs w:val="26"/>
          <w:highlight w:val="white"/>
          <w:lang w:val="ru-RU"/>
        </w:rPr>
        <w:t xml:space="preserve">1) центр управления дорожным движением и центр мониторинга и управления общественным транспортом;</w:t>
      </w:r>
      <w:r>
        <w:rPr>
          <w:sz w:val="26"/>
          <w:szCs w:val="26"/>
          <w:highlight w:val="white"/>
          <w:lang w:val="ru-RU"/>
        </w:rPr>
      </w:r>
    </w:p>
    <w:p>
      <w:pPr>
        <w:pStyle w:val="945"/>
        <w:ind w:firstLine="708"/>
        <w:jc w:val="both"/>
        <w:spacing w:line="247" w:lineRule="auto"/>
        <w:rPr>
          <w:sz w:val="26"/>
          <w:szCs w:val="26"/>
          <w:highlight w:val="white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6"/>
          <w:szCs w:val="26"/>
          <w:highlight w:val="white"/>
          <w:lang w:val="ru-RU"/>
        </w:rPr>
        <w:t xml:space="preserve">2) подсистема мониторинга параметров транспортного потока;</w:t>
      </w:r>
      <w:r>
        <w:rPr>
          <w:sz w:val="26"/>
          <w:szCs w:val="26"/>
          <w:highlight w:val="white"/>
          <w:lang w:val="ru-RU"/>
        </w:rPr>
      </w:r>
    </w:p>
    <w:p>
      <w:pPr>
        <w:pStyle w:val="945"/>
        <w:ind w:firstLine="708"/>
        <w:jc w:val="both"/>
        <w:spacing w:line="247" w:lineRule="auto"/>
        <w:rPr>
          <w:sz w:val="26"/>
          <w:szCs w:val="26"/>
          <w:highlight w:val="white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6"/>
          <w:szCs w:val="26"/>
          <w:highlight w:val="white"/>
          <w:lang w:val="ru-RU"/>
        </w:rPr>
        <w:t xml:space="preserve">3) подсистема светофорного управления;</w:t>
      </w:r>
      <w:r>
        <w:rPr>
          <w:sz w:val="26"/>
          <w:szCs w:val="26"/>
          <w:highlight w:val="white"/>
          <w:lang w:val="ru-RU"/>
        </w:rPr>
      </w:r>
    </w:p>
    <w:p>
      <w:pPr>
        <w:pStyle w:val="945"/>
        <w:ind w:firstLine="708"/>
        <w:jc w:val="both"/>
        <w:spacing w:line="247" w:lineRule="auto"/>
        <w:rPr>
          <w:sz w:val="26"/>
          <w:szCs w:val="26"/>
          <w:highlight w:val="white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6"/>
          <w:szCs w:val="26"/>
          <w:highlight w:val="white"/>
          <w:lang w:val="ru-RU"/>
        </w:rPr>
        <w:t xml:space="preserve">4) подсистема </w:t>
      </w:r>
      <w:r>
        <w:rPr>
          <w:sz w:val="26"/>
          <w:szCs w:val="26"/>
          <w:highlight w:val="white"/>
          <w:lang w:val="ru-RU"/>
        </w:rPr>
        <w:t xml:space="preserve">метеомониторинга</w:t>
      </w:r>
      <w:r>
        <w:rPr>
          <w:sz w:val="26"/>
          <w:szCs w:val="26"/>
          <w:highlight w:val="white"/>
          <w:lang w:val="ru-RU"/>
        </w:rPr>
        <w:t xml:space="preserve">;</w:t>
      </w:r>
      <w:r>
        <w:rPr>
          <w:sz w:val="26"/>
          <w:szCs w:val="26"/>
          <w:highlight w:val="white"/>
          <w:lang w:val="ru-RU"/>
        </w:rPr>
      </w:r>
    </w:p>
    <w:p>
      <w:pPr>
        <w:pStyle w:val="945"/>
        <w:ind w:firstLine="708"/>
        <w:jc w:val="both"/>
        <w:spacing w:line="247" w:lineRule="auto"/>
        <w:rPr>
          <w:sz w:val="26"/>
          <w:szCs w:val="26"/>
          <w:highlight w:val="white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6"/>
          <w:szCs w:val="26"/>
          <w:highlight w:val="white"/>
          <w:lang w:val="ru-RU"/>
        </w:rPr>
        <w:t xml:space="preserve">5) модуль цифровой двойник;</w:t>
      </w:r>
      <w:r>
        <w:rPr>
          <w:sz w:val="26"/>
          <w:szCs w:val="26"/>
          <w:highlight w:val="white"/>
          <w:lang w:val="ru-RU"/>
        </w:rPr>
      </w:r>
    </w:p>
    <w:p>
      <w:pPr>
        <w:pStyle w:val="945"/>
        <w:ind w:firstLine="708"/>
        <w:jc w:val="both"/>
        <w:spacing w:line="247" w:lineRule="auto"/>
        <w:rPr>
          <w:color w:val="ff0000"/>
          <w:sz w:val="26"/>
          <w:szCs w:val="26"/>
          <w:highlight w:val="white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6"/>
          <w:szCs w:val="26"/>
          <w:highlight w:val="white"/>
          <w:lang w:val="ru-RU"/>
        </w:rPr>
        <w:t xml:space="preserve">6) подсистема видеонаблюдения, детектирования дорожно-транспортных происшествий и чрезвычайных ситуаций</w:t>
      </w:r>
      <w:r>
        <w:rPr>
          <w:sz w:val="26"/>
          <w:szCs w:val="26"/>
          <w:highlight w:val="white"/>
          <w:lang w:val="ru-RU"/>
        </w:rPr>
        <w:t xml:space="preserve"> ;</w:t>
      </w:r>
      <w:r>
        <w:rPr>
          <w:sz w:val="26"/>
          <w:szCs w:val="26"/>
          <w:highlight w:val="white"/>
          <w:lang w:val="ru-RU"/>
        </w:rPr>
        <w:t xml:space="preserve"> </w:t>
      </w:r>
      <w:r>
        <w:rPr>
          <w:color w:val="ff0000"/>
          <w:sz w:val="26"/>
          <w:szCs w:val="26"/>
          <w:highlight w:val="white"/>
          <w:lang w:val="ru-RU"/>
        </w:rPr>
      </w:r>
    </w:p>
    <w:p>
      <w:pPr>
        <w:pStyle w:val="945"/>
        <w:ind w:firstLine="708"/>
        <w:jc w:val="both"/>
        <w:spacing w:line="247" w:lineRule="auto"/>
        <w:rPr>
          <w:color w:val="000000" w:themeColor="text1"/>
          <w:sz w:val="26"/>
          <w:szCs w:val="26"/>
          <w:highlight w:val="white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6"/>
          <w:szCs w:val="26"/>
          <w:highlight w:val="white"/>
          <w:lang w:val="ru-RU"/>
        </w:rPr>
        <w:t xml:space="preserve">7) модуль диспетчерского управления </w:t>
      </w:r>
      <w:r>
        <w:rPr>
          <w:sz w:val="26"/>
          <w:szCs w:val="26"/>
          <w:highlight w:val="white"/>
          <w:lang w:val="ru-RU"/>
        </w:rPr>
        <w:t xml:space="preserve">интелектуальной</w:t>
      </w:r>
      <w:r>
        <w:rPr>
          <w:sz w:val="26"/>
          <w:szCs w:val="26"/>
          <w:highlight w:val="white"/>
          <w:lang w:val="ru-RU"/>
        </w:rPr>
        <w:t xml:space="preserve"> транспортной системой для чрезвычайных ситуаци</w:t>
      </w:r>
      <w:r>
        <w:rPr>
          <w:color w:val="000000" w:themeColor="text1"/>
          <w:sz w:val="26"/>
          <w:szCs w:val="26"/>
          <w:highlight w:val="white"/>
          <w:lang w:val="ru-RU"/>
        </w:rPr>
        <w:t xml:space="preserve">й и внештатных ситуаций; </w:t>
      </w:r>
      <w:r>
        <w:rPr>
          <w:color w:val="000000" w:themeColor="text1"/>
          <w:sz w:val="26"/>
          <w:szCs w:val="26"/>
          <w:highlight w:val="white"/>
          <w:lang w:val="ru-RU"/>
        </w:rPr>
      </w:r>
    </w:p>
    <w:p>
      <w:pPr>
        <w:pStyle w:val="945"/>
        <w:ind w:firstLine="708"/>
        <w:jc w:val="both"/>
        <w:spacing w:line="247" w:lineRule="auto"/>
        <w:rPr>
          <w:sz w:val="26"/>
          <w:szCs w:val="26"/>
          <w:highlight w:val="white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6"/>
          <w:szCs w:val="26"/>
          <w:highlight w:val="white"/>
          <w:lang w:val="ru-RU"/>
        </w:rPr>
        <w:t xml:space="preserve">8) модуль управления движением общественного транспорта. </w:t>
      </w:r>
      <w:r>
        <w:rPr>
          <w:sz w:val="26"/>
          <w:szCs w:val="26"/>
          <w:highlight w:val="white"/>
          <w:lang w:val="ru-RU"/>
        </w:rPr>
      </w:r>
    </w:p>
    <w:p>
      <w:pPr>
        <w:pStyle w:val="945"/>
        <w:ind w:firstLine="708"/>
        <w:jc w:val="both"/>
        <w:spacing w:line="247" w:lineRule="auto"/>
        <w:rPr>
          <w:color w:val="000000" w:themeColor="text1"/>
          <w:sz w:val="26"/>
          <w:szCs w:val="26"/>
          <w:highlight w:val="white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 w:themeColor="text1"/>
          <w:sz w:val="26"/>
          <w:szCs w:val="26"/>
          <w:highlight w:val="white"/>
          <w:lang w:val="ru-RU"/>
        </w:rPr>
        <w:t xml:space="preserve">В 2024 году установлены стратегические детекторы транспорта, по следующим адресам:  </w:t>
      </w:r>
      <w:r>
        <w:rPr>
          <w:color w:val="000000" w:themeColor="text1"/>
          <w:sz w:val="26"/>
          <w:szCs w:val="26"/>
          <w:highlight w:val="white"/>
          <w:lang w:val="ru-RU"/>
        </w:rPr>
      </w:r>
    </w:p>
    <w:p>
      <w:pPr>
        <w:pStyle w:val="945"/>
        <w:ind w:firstLine="708"/>
        <w:jc w:val="both"/>
        <w:spacing w:line="247" w:lineRule="auto"/>
        <w:rPr>
          <w:color w:val="000000" w:themeColor="text1"/>
          <w:sz w:val="26"/>
          <w:szCs w:val="26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 w:themeColor="text1"/>
          <w:sz w:val="26"/>
          <w:szCs w:val="26"/>
          <w:highlight w:val="white"/>
          <w:lang w:val="ru-RU"/>
        </w:rPr>
        <w:t xml:space="preserve">- подъезды к кольцевым перекресткам на пр. Московском и                       ул. </w:t>
      </w:r>
      <w:r>
        <w:rPr>
          <w:color w:val="000000" w:themeColor="text1"/>
          <w:sz w:val="26"/>
          <w:szCs w:val="26"/>
          <w:highlight w:val="white"/>
          <w:lang w:val="ru-RU"/>
        </w:rPr>
        <w:t xml:space="preserve">Гузовского</w:t>
      </w:r>
      <w:r>
        <w:rPr>
          <w:color w:val="000000" w:themeColor="text1"/>
          <w:sz w:val="26"/>
          <w:szCs w:val="26"/>
          <w:highlight w:val="white"/>
          <w:lang w:val="ru-RU"/>
        </w:rPr>
        <w:t xml:space="preserve">, на пр. 9-й Пятилетки и пр. И. Яковлева, на пр. Мира и                 пр. И. Яковлева, на пр. </w:t>
      </w:r>
      <w:r>
        <w:rPr>
          <w:color w:val="000000" w:themeColor="text1"/>
          <w:sz w:val="26"/>
          <w:szCs w:val="26"/>
          <w:highlight w:val="white"/>
          <w:lang w:val="ru-RU"/>
        </w:rPr>
        <w:t xml:space="preserve">Мира и ул. Калинина, на ул. Калинина и ул. Гагарина, на ул. Академика Крылова - ул. Коммунальная Слобода - ул. Богдана Хмельницкого - 30-я автодорога, на развязке ул. Ю. Фучика с ул. Парижской Коммуны и пр.</w:t>
      </w:r>
      <w:r>
        <w:rPr>
          <w:color w:val="000000" w:themeColor="text1"/>
          <w:sz w:val="26"/>
          <w:szCs w:val="26"/>
          <w:highlight w:val="white"/>
          <w:lang w:val="ru-RU"/>
        </w:rPr>
        <w:t xml:space="preserve"> М. Горького – ул. </w:t>
      </w:r>
      <w:r>
        <w:rPr>
          <w:color w:val="000000" w:themeColor="text1"/>
          <w:sz w:val="26"/>
          <w:szCs w:val="26"/>
          <w:highlight w:val="white"/>
          <w:lang w:val="ru-RU"/>
        </w:rPr>
        <w:t xml:space="preserve">Гузовского</w:t>
      </w:r>
      <w:r>
        <w:rPr>
          <w:color w:val="000000" w:themeColor="text1"/>
          <w:sz w:val="26"/>
          <w:szCs w:val="26"/>
          <w:highlight w:val="white"/>
          <w:lang w:val="ru-RU"/>
        </w:rPr>
        <w:t xml:space="preserve">;</w:t>
      </w:r>
      <w:r>
        <w:rPr>
          <w:color w:val="000000" w:themeColor="text1"/>
          <w:sz w:val="26"/>
          <w:szCs w:val="26"/>
          <w:highlight w:val="white"/>
          <w:lang w:val="ru-RU"/>
        </w:rPr>
        <w:tab/>
      </w:r>
      <w:r>
        <w:rPr>
          <w:color w:val="000000" w:themeColor="text1"/>
          <w:sz w:val="26"/>
          <w:szCs w:val="26"/>
          <w:highlight w:val="white"/>
        </w:rPr>
      </w:r>
    </w:p>
    <w:p>
      <w:pPr>
        <w:pStyle w:val="945"/>
        <w:ind w:firstLine="708"/>
        <w:jc w:val="both"/>
        <w:spacing w:line="247" w:lineRule="auto"/>
        <w:rPr>
          <w:color w:val="000000" w:themeColor="text1"/>
          <w:sz w:val="26"/>
          <w:szCs w:val="26"/>
          <w:highlight w:val="white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 w:themeColor="text1"/>
          <w:sz w:val="26"/>
          <w:szCs w:val="26"/>
          <w:highlight w:val="white"/>
          <w:lang w:val="ru-RU"/>
        </w:rPr>
        <w:t xml:space="preserve">- светофорные объекты на пересечении </w:t>
      </w:r>
      <w:r>
        <w:rPr>
          <w:color w:val="000000" w:themeColor="text1"/>
          <w:sz w:val="26"/>
          <w:szCs w:val="26"/>
          <w:highlight w:val="white"/>
          <w:lang w:val="ru-RU"/>
        </w:rPr>
        <w:t xml:space="preserve">Президентский</w:t>
      </w:r>
      <w:r>
        <w:rPr>
          <w:color w:val="000000" w:themeColor="text1"/>
          <w:sz w:val="26"/>
          <w:szCs w:val="26"/>
          <w:highlight w:val="white"/>
          <w:lang w:val="ru-RU"/>
        </w:rPr>
        <w:t xml:space="preserve"> б-р –                     ул. Дзержинского, пр. М. Горького – ул. </w:t>
      </w:r>
      <w:r>
        <w:rPr>
          <w:color w:val="000000" w:themeColor="text1"/>
          <w:sz w:val="26"/>
          <w:szCs w:val="26"/>
          <w:highlight w:val="white"/>
          <w:lang w:val="ru-RU"/>
        </w:rPr>
        <w:t xml:space="preserve">Гузовского</w:t>
      </w:r>
      <w:r>
        <w:rPr>
          <w:color w:val="000000" w:themeColor="text1"/>
          <w:sz w:val="26"/>
          <w:szCs w:val="26"/>
          <w:highlight w:val="white"/>
          <w:lang w:val="ru-RU"/>
        </w:rPr>
        <w:t xml:space="preserve"> работают в адаптивном режиме (время работы светофора по направлениям определяется искусственным интеллектом на основании анализа загруженности по направлениям </w:t>
      </w:r>
      <w:r>
        <w:rPr>
          <w:color w:val="000000" w:themeColor="text1"/>
          <w:sz w:val="26"/>
          <w:szCs w:val="26"/>
          <w:highlight w:val="white"/>
          <w:lang w:val="ru-RU"/>
        </w:rPr>
        <w:t xml:space="preserve">определяемых</w:t>
      </w:r>
      <w:r>
        <w:rPr>
          <w:color w:val="000000" w:themeColor="text1"/>
          <w:sz w:val="26"/>
          <w:szCs w:val="26"/>
          <w:highlight w:val="white"/>
          <w:lang w:val="ru-RU"/>
        </w:rPr>
        <w:t xml:space="preserve"> детекторами транспорта);</w:t>
      </w:r>
      <w:r>
        <w:rPr>
          <w:color w:val="000000" w:themeColor="text1"/>
          <w:sz w:val="26"/>
          <w:szCs w:val="26"/>
          <w:highlight w:val="white"/>
          <w:lang w:val="ru-RU"/>
        </w:rPr>
      </w:r>
    </w:p>
    <w:p>
      <w:pPr>
        <w:pStyle w:val="945"/>
        <w:ind w:firstLine="708"/>
        <w:jc w:val="both"/>
        <w:spacing w:line="247" w:lineRule="auto"/>
        <w:rPr>
          <w:color w:val="000000" w:themeColor="text1"/>
          <w:sz w:val="26"/>
          <w:szCs w:val="26"/>
          <w:highlight w:val="white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 w:themeColor="text1"/>
          <w:sz w:val="26"/>
          <w:szCs w:val="26"/>
          <w:highlight w:val="white"/>
          <w:lang w:val="ru-RU"/>
        </w:rPr>
        <w:t xml:space="preserve">В единой платформе управления транспортной системой ведется тестовая работа по мониторингу транспортной работы Государственного унитарного предприятия Чувашской Республики «Чувашское транспортное управление» Министерства тр</w:t>
      </w:r>
      <w:r>
        <w:rPr>
          <w:color w:val="000000" w:themeColor="text1"/>
          <w:sz w:val="26"/>
          <w:szCs w:val="26"/>
          <w:highlight w:val="white"/>
          <w:lang w:val="ru-RU"/>
        </w:rPr>
        <w:t xml:space="preserve">анспорта и дорожного хозяйства Чувашской Республики (далее - ГУП Чувашской Республики «ЧТУ» Минтранса Чувашии), в настоящее время проводится работа по организации мониторинга автобусных маршрутов общества с ограниченной ответственностью «Первая транспортная </w:t>
      </w:r>
      <w:r>
        <w:rPr>
          <w:color w:val="000000" w:themeColor="text1"/>
          <w:sz w:val="26"/>
          <w:szCs w:val="26"/>
          <w:highlight w:val="white"/>
          <w:lang w:val="ru-RU"/>
        </w:rPr>
        <w:t xml:space="preserve">медиакомпания</w:t>
      </w:r>
      <w:r>
        <w:rPr>
          <w:color w:val="000000" w:themeColor="text1"/>
          <w:sz w:val="26"/>
          <w:szCs w:val="26"/>
          <w:highlight w:val="white"/>
          <w:lang w:val="ru-RU"/>
        </w:rPr>
        <w:t xml:space="preserve">» (далее - ООО «ТМК</w:t>
      </w:r>
      <w:r>
        <w:rPr>
          <w:color w:val="000000" w:themeColor="text1"/>
          <w:sz w:val="26"/>
          <w:szCs w:val="26"/>
          <w:highlight w:val="white"/>
          <w:lang w:val="ru-RU"/>
        </w:rPr>
        <w:t xml:space="preserve">1</w:t>
      </w:r>
      <w:r>
        <w:rPr>
          <w:color w:val="000000" w:themeColor="text1"/>
          <w:sz w:val="26"/>
          <w:szCs w:val="26"/>
          <w:highlight w:val="white"/>
          <w:lang w:val="ru-RU"/>
        </w:rPr>
        <w:t xml:space="preserve">»); </w:t>
      </w:r>
      <w:r>
        <w:rPr>
          <w:color w:val="000000" w:themeColor="text1"/>
          <w:sz w:val="26"/>
          <w:szCs w:val="26"/>
          <w:highlight w:val="white"/>
          <w:lang w:val="ru-RU"/>
        </w:rPr>
      </w:r>
    </w:p>
    <w:p>
      <w:pPr>
        <w:pStyle w:val="945"/>
        <w:ind w:firstLine="708"/>
        <w:jc w:val="both"/>
        <w:spacing w:line="247" w:lineRule="auto"/>
        <w:rPr>
          <w:color w:val="000000" w:themeColor="text1"/>
          <w:sz w:val="26"/>
          <w:szCs w:val="26"/>
          <w:highlight w:val="white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 w:themeColor="text1"/>
          <w:sz w:val="26"/>
          <w:szCs w:val="26"/>
          <w:highlight w:val="white"/>
          <w:lang w:val="ru-RU"/>
        </w:rPr>
        <w:t xml:space="preserve">Продолжается тестовая работа подсистемы мониторинга движения мусоровозов по сигналам ГЛОНАСС. </w:t>
      </w:r>
      <w:r>
        <w:rPr>
          <w:color w:val="000000" w:themeColor="text1"/>
          <w:sz w:val="26"/>
          <w:szCs w:val="26"/>
          <w:highlight w:val="white"/>
          <w:lang w:val="ru-RU"/>
        </w:rPr>
      </w:r>
    </w:p>
    <w:p>
      <w:pPr>
        <w:pStyle w:val="945"/>
        <w:ind w:firstLine="708"/>
        <w:jc w:val="both"/>
        <w:spacing w:line="247" w:lineRule="auto"/>
        <w:rPr>
          <w:sz w:val="26"/>
          <w:szCs w:val="26"/>
          <w:highlight w:val="white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color w:val="000000" w:themeColor="text1"/>
          <w:sz w:val="26"/>
          <w:szCs w:val="26"/>
          <w:highlight w:val="white"/>
          <w:lang w:val="ru-RU"/>
        </w:rPr>
        <w:t xml:space="preserve">В</w:t>
      </w:r>
      <w:r>
        <w:rPr>
          <w:sz w:val="26"/>
          <w:szCs w:val="26"/>
          <w:highlight w:val="white"/>
          <w:lang w:val="ru-RU"/>
        </w:rPr>
        <w:t xml:space="preserve"> рамках дополнительных мероприятий запланирована модернизация 11 светофорных объектов с установкой 29 детекторов транспорта и 19 купольных камер телеобзора на территории г. Чебоксары.  </w:t>
      </w:r>
      <w:r>
        <w:rPr>
          <w:sz w:val="26"/>
          <w:szCs w:val="26"/>
          <w:highlight w:val="white"/>
          <w:lang w:val="ru-RU"/>
        </w:rPr>
      </w:r>
    </w:p>
    <w:p>
      <w:pPr>
        <w:pStyle w:val="945"/>
        <w:ind w:firstLine="708"/>
        <w:jc w:val="both"/>
        <w:spacing w:line="247" w:lineRule="auto"/>
        <w:rPr>
          <w:sz w:val="26"/>
          <w:szCs w:val="26"/>
          <w:highlight w:val="white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6"/>
          <w:szCs w:val="26"/>
          <w:highlight w:val="white"/>
          <w:lang w:val="ru-RU"/>
        </w:rPr>
        <w:t xml:space="preserve">За 2019 - 2024 годы для нужд Чувашской Республики:</w:t>
      </w:r>
      <w:r>
        <w:rPr>
          <w:sz w:val="26"/>
          <w:szCs w:val="26"/>
          <w:highlight w:val="white"/>
          <w:lang w:val="ru-RU"/>
        </w:rPr>
      </w:r>
    </w:p>
    <w:p>
      <w:pPr>
        <w:pStyle w:val="945"/>
        <w:ind w:firstLine="708"/>
        <w:jc w:val="both"/>
        <w:spacing w:line="247" w:lineRule="auto"/>
        <w:rPr>
          <w:sz w:val="26"/>
          <w:szCs w:val="26"/>
          <w:highlight w:val="white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6"/>
          <w:szCs w:val="26"/>
          <w:highlight w:val="white"/>
          <w:lang w:val="ru-RU"/>
        </w:rPr>
        <w:t xml:space="preserve">приобретен 221 троллейбус, из которых 109 троллейбусов с увеличенным автономным ходом. Указанные троллейбусы позволили максимально обновить парк троллейбусов на регулярных маршрутах;</w:t>
      </w:r>
      <w:r>
        <w:rPr>
          <w:sz w:val="26"/>
          <w:szCs w:val="26"/>
          <w:highlight w:val="white"/>
          <w:lang w:val="ru-RU"/>
        </w:rPr>
      </w:r>
    </w:p>
    <w:p>
      <w:pPr>
        <w:pStyle w:val="945"/>
        <w:ind w:firstLine="708"/>
        <w:jc w:val="both"/>
        <w:spacing w:line="247" w:lineRule="auto"/>
        <w:rPr>
          <w:sz w:val="26"/>
          <w:szCs w:val="26"/>
          <w:highlight w:val="white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6"/>
          <w:szCs w:val="26"/>
          <w:highlight w:val="white"/>
          <w:lang w:val="ru-RU"/>
        </w:rPr>
        <w:t xml:space="preserve">приобретено три судна на подводных крыльях СПК «Валдай - 45Р». Приобретение судов позволило запустить пассажирские перевозки внутренним водным транспортом;</w:t>
      </w:r>
      <w:r>
        <w:rPr>
          <w:sz w:val="26"/>
          <w:szCs w:val="26"/>
          <w:highlight w:val="white"/>
          <w:lang w:val="ru-RU"/>
        </w:rPr>
      </w:r>
    </w:p>
    <w:p>
      <w:pPr>
        <w:pStyle w:val="945"/>
        <w:ind w:firstLine="708"/>
        <w:jc w:val="both"/>
        <w:spacing w:line="247" w:lineRule="auto"/>
        <w:rPr>
          <w:sz w:val="26"/>
          <w:szCs w:val="26"/>
          <w:highlight w:val="white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6"/>
          <w:szCs w:val="26"/>
          <w:highlight w:val="white"/>
          <w:lang w:val="ru-RU"/>
        </w:rPr>
        <w:t xml:space="preserve">проведена реконструкция здания аэровокзала международного аэропорта г. Чебоксары. В рамках реконструкции используемая площадь здания аэровокзала увеличилась с 1500 до 5500 кв. м, пассажиропоток аэропорта увеличится до 700 тыс. пассажиров в год;</w:t>
      </w:r>
      <w:r>
        <w:rPr>
          <w:sz w:val="26"/>
          <w:szCs w:val="26"/>
          <w:highlight w:val="white"/>
          <w:lang w:val="ru-RU"/>
        </w:rPr>
      </w:r>
    </w:p>
    <w:p>
      <w:pPr>
        <w:pStyle w:val="945"/>
        <w:ind w:firstLine="708"/>
        <w:jc w:val="both"/>
        <w:spacing w:line="247" w:lineRule="auto"/>
        <w:rPr>
          <w:sz w:val="26"/>
          <w:szCs w:val="26"/>
          <w:highlight w:val="white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6"/>
          <w:szCs w:val="26"/>
          <w:highlight w:val="white"/>
          <w:lang w:val="ru-RU"/>
        </w:rPr>
        <w:t xml:space="preserve">построено 5 газозаправочных станций;</w:t>
      </w:r>
      <w:r>
        <w:rPr>
          <w:sz w:val="26"/>
          <w:szCs w:val="26"/>
          <w:highlight w:val="white"/>
          <w:lang w:val="ru-RU"/>
        </w:rPr>
      </w:r>
    </w:p>
    <w:p>
      <w:pPr>
        <w:pStyle w:val="945"/>
        <w:ind w:firstLine="708"/>
        <w:jc w:val="both"/>
        <w:spacing w:line="247" w:lineRule="auto"/>
        <w:rPr>
          <w:sz w:val="26"/>
          <w:szCs w:val="26"/>
          <w:highlight w:val="white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6"/>
          <w:szCs w:val="26"/>
          <w:highlight w:val="white"/>
          <w:lang w:val="ru-RU"/>
        </w:rPr>
        <w:t xml:space="preserve">завершена разработка документов транспортного планирования Чувашской Республики и Чебоксарской городской агломерации.</w:t>
      </w:r>
      <w:r>
        <w:rPr>
          <w:sz w:val="26"/>
          <w:szCs w:val="26"/>
          <w:highlight w:val="white"/>
          <w:lang w:val="ru-RU"/>
        </w:rPr>
      </w:r>
    </w:p>
    <w:p>
      <w:pPr>
        <w:pStyle w:val="945"/>
        <w:ind w:firstLine="708"/>
        <w:jc w:val="both"/>
        <w:spacing w:line="247" w:lineRule="auto"/>
        <w:rPr>
          <w:sz w:val="26"/>
          <w:szCs w:val="26"/>
          <w:highlight w:val="white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6"/>
          <w:szCs w:val="26"/>
          <w:highlight w:val="white"/>
          <w:lang w:val="ru-RU"/>
        </w:rPr>
        <w:t xml:space="preserve">Одной</w:t>
      </w:r>
      <w:r>
        <w:rPr>
          <w:sz w:val="26"/>
          <w:szCs w:val="26"/>
          <w:highlight w:val="white"/>
          <w:lang w:val="ru-RU"/>
        </w:rPr>
        <w:t xml:space="preserve"> из основных задач Министерства транспорта и дорожного хозяйства Чувашской Республики (далее - Минтранс Чувашии) является вопрос восстановления автомобильных дорог республики, задействованных при строительстве скоростной автомобильной дороги М-12 «Восток».</w:t>
      </w:r>
      <w:r>
        <w:rPr>
          <w:sz w:val="26"/>
          <w:szCs w:val="26"/>
          <w:highlight w:val="white"/>
          <w:lang w:val="ru-RU"/>
        </w:rPr>
      </w:r>
    </w:p>
    <w:p>
      <w:pPr>
        <w:pStyle w:val="945"/>
        <w:ind w:firstLine="708"/>
        <w:jc w:val="both"/>
        <w:spacing w:line="247" w:lineRule="auto"/>
        <w:rPr>
          <w:sz w:val="26"/>
          <w:szCs w:val="26"/>
          <w:highlight w:val="white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6"/>
          <w:szCs w:val="26"/>
          <w:highlight w:val="white"/>
          <w:lang w:val="ru-RU"/>
        </w:rPr>
        <w:t xml:space="preserve">С целью ликвидации грунтовых разрывов на региональной сети автодорог планируется строительство автомобильной дороги, соединяющей </w:t>
      </w:r>
      <w:r>
        <w:rPr>
          <w:sz w:val="26"/>
          <w:szCs w:val="26"/>
          <w:highlight w:val="white"/>
          <w:lang w:val="ru-RU"/>
        </w:rPr>
        <w:t xml:space="preserve">Аликовский</w:t>
      </w:r>
      <w:r>
        <w:rPr>
          <w:sz w:val="26"/>
          <w:szCs w:val="26"/>
          <w:highlight w:val="white"/>
          <w:lang w:val="ru-RU"/>
        </w:rPr>
        <w:t xml:space="preserve"> и </w:t>
      </w:r>
      <w:r>
        <w:rPr>
          <w:sz w:val="26"/>
          <w:szCs w:val="26"/>
          <w:highlight w:val="white"/>
          <w:lang w:val="ru-RU"/>
        </w:rPr>
        <w:t xml:space="preserve">Красночетайский</w:t>
      </w:r>
      <w:r>
        <w:rPr>
          <w:sz w:val="26"/>
          <w:szCs w:val="26"/>
          <w:highlight w:val="white"/>
          <w:lang w:val="ru-RU"/>
        </w:rPr>
        <w:t xml:space="preserve"> муниципальные округа Чувашской Республики.</w:t>
      </w:r>
      <w:r>
        <w:rPr>
          <w:sz w:val="26"/>
          <w:szCs w:val="26"/>
          <w:highlight w:val="white"/>
          <w:lang w:val="ru-RU"/>
        </w:rPr>
      </w:r>
    </w:p>
    <w:p>
      <w:pPr>
        <w:pStyle w:val="945"/>
        <w:ind w:firstLine="708"/>
        <w:jc w:val="both"/>
        <w:spacing w:line="247" w:lineRule="auto"/>
        <w:rPr>
          <w:sz w:val="26"/>
          <w:szCs w:val="26"/>
          <w:highlight w:val="white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6"/>
          <w:szCs w:val="26"/>
          <w:highlight w:val="white"/>
          <w:lang w:val="ru-RU"/>
        </w:rPr>
        <w:t xml:space="preserve">В рамках реализации </w:t>
      </w:r>
      <w:hyperlink r:id="rId12" w:tooltip="https://internet.garant.ru/#/document/405985503/entry/0" w:anchor="/document/405985503/entry/0" w:history="1">
        <w:r>
          <w:rPr>
            <w:sz w:val="26"/>
            <w:szCs w:val="26"/>
            <w:highlight w:val="white"/>
            <w:lang w:val="ru-RU"/>
          </w:rPr>
          <w:t xml:space="preserve">Закона</w:t>
        </w:r>
      </w:hyperlink>
      <w:r>
        <w:rPr>
          <w:sz w:val="26"/>
          <w:szCs w:val="26"/>
          <w:highlight w:val="white"/>
          <w:lang w:val="ru-RU"/>
        </w:rPr>
        <w:t xml:space="preserve"> Чувашской Респ</w:t>
      </w:r>
      <w:r>
        <w:rPr>
          <w:sz w:val="26"/>
          <w:szCs w:val="26"/>
          <w:highlight w:val="white"/>
          <w:lang w:val="ru-RU"/>
        </w:rPr>
        <w:t xml:space="preserve">ублики от 21 декабря 2022 г. № 124 «О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отдельных муниципальн</w:t>
      </w:r>
      <w:r>
        <w:rPr>
          <w:sz w:val="26"/>
          <w:szCs w:val="26"/>
          <w:highlight w:val="white"/>
          <w:lang w:val="ru-RU"/>
        </w:rPr>
        <w:t xml:space="preserve">ых образований Чувашской Республики и органами государственной власти Чувашской Республики» предусмотрено перераспределение полномочий по транспортному обслуживанию населения на муниципальных маршрутах городов Чебоксары и Новочебоксарска</w:t>
      </w:r>
      <w:r>
        <w:rPr>
          <w:sz w:val="26"/>
          <w:szCs w:val="26"/>
          <w:highlight w:val="white"/>
          <w:lang w:val="ru-RU"/>
        </w:rPr>
        <w:t xml:space="preserve">.</w:t>
      </w:r>
      <w:r>
        <w:rPr>
          <w:sz w:val="26"/>
          <w:szCs w:val="26"/>
          <w:highlight w:val="white"/>
          <w:lang w:val="ru-RU"/>
        </w:rPr>
      </w:r>
    </w:p>
    <w:p>
      <w:pPr>
        <w:pStyle w:val="945"/>
        <w:ind w:firstLine="708"/>
        <w:jc w:val="both"/>
        <w:spacing w:line="247" w:lineRule="auto"/>
        <w:rPr>
          <w:color w:val="000000" w:themeColor="text1"/>
          <w:sz w:val="26"/>
          <w:szCs w:val="26"/>
          <w:highlight w:val="white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6"/>
          <w:szCs w:val="26"/>
          <w:highlight w:val="white"/>
          <w:lang w:val="ru-RU"/>
        </w:rPr>
        <w:t xml:space="preserve">В целях решения проблемы транспортного сообщ</w:t>
      </w:r>
      <w:r>
        <w:rPr>
          <w:sz w:val="26"/>
          <w:szCs w:val="26"/>
          <w:highlight w:val="white"/>
          <w:lang w:val="ru-RU"/>
        </w:rPr>
        <w:t xml:space="preserve">ения между городами Чебоксары и Новочебоксарском открыт один межмуниципальный троллейбусный маршрут, планируется открытие еще двух межмуниципальных троллейбусных маршрутов. Для обеспечения перевозок по новой маршрутной сети создан государственный перевозчи</w:t>
      </w:r>
      <w:r>
        <w:rPr>
          <w:color w:val="000000" w:themeColor="text1"/>
          <w:sz w:val="26"/>
          <w:szCs w:val="26"/>
          <w:highlight w:val="white"/>
          <w:lang w:val="ru-RU"/>
        </w:rPr>
        <w:t xml:space="preserve">к ГУП Чувашской Республики «ЧТУ» Минтранса Чувашии</w:t>
      </w:r>
      <w:r>
        <w:rPr>
          <w:color w:val="000000" w:themeColor="text1"/>
          <w:sz w:val="26"/>
          <w:szCs w:val="26"/>
          <w:highlight w:val="white"/>
          <w:lang w:val="ru-RU"/>
        </w:rPr>
        <w:t xml:space="preserve">.».</w:t>
      </w:r>
      <w:r>
        <w:rPr>
          <w:color w:val="000000" w:themeColor="text1"/>
          <w:sz w:val="26"/>
          <w:szCs w:val="26"/>
          <w:highlight w:val="white"/>
          <w:lang w:val="ru-RU"/>
        </w:rPr>
      </w:r>
    </w:p>
    <w:p>
      <w:pPr>
        <w:pStyle w:val="945"/>
        <w:ind w:firstLine="708"/>
        <w:jc w:val="both"/>
        <w:spacing w:line="247" w:lineRule="auto"/>
        <w:rPr>
          <w:sz w:val="26"/>
          <w:szCs w:val="26"/>
          <w:highlight w:val="white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6"/>
          <w:szCs w:val="26"/>
          <w:highlight w:val="white"/>
          <w:lang w:val="ru-RU"/>
        </w:rPr>
        <w:t xml:space="preserve">2. Абзацы </w:t>
      </w:r>
      <w:r>
        <w:rPr>
          <w:color w:val="000000" w:themeColor="text1"/>
          <w:sz w:val="26"/>
          <w:szCs w:val="26"/>
          <w:highlight w:val="white"/>
          <w:lang w:val="ru-RU"/>
        </w:rPr>
        <w:t xml:space="preserve">первый, второй, третий, восьмой, девятый подраздела IV. </w:t>
      </w:r>
      <w:r>
        <w:rPr>
          <w:sz w:val="26"/>
          <w:szCs w:val="26"/>
          <w:highlight w:val="white"/>
          <w:lang w:val="ru-RU"/>
        </w:rPr>
        <w:t xml:space="preserve">«Задачи государственного управления и способы их эффективного решения государственной программы» изложить в следующей редакции: </w:t>
      </w:r>
      <w:r>
        <w:rPr>
          <w:sz w:val="26"/>
          <w:szCs w:val="26"/>
          <w:highlight w:val="white"/>
          <w:lang w:val="ru-RU"/>
        </w:rPr>
      </w:r>
    </w:p>
    <w:p>
      <w:pPr>
        <w:pStyle w:val="945"/>
        <w:ind w:firstLine="708"/>
        <w:jc w:val="both"/>
        <w:spacing w:line="247" w:lineRule="auto"/>
        <w:rPr>
          <w:sz w:val="26"/>
          <w:szCs w:val="26"/>
          <w:highlight w:val="white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6"/>
          <w:szCs w:val="26"/>
          <w:highlight w:val="white"/>
          <w:lang w:val="ru-RU"/>
        </w:rPr>
        <w:t xml:space="preserve">«Для достижения поставленных целей Государственной программы предусматривается решение следующих задач:</w:t>
      </w:r>
      <w:r>
        <w:rPr>
          <w:sz w:val="26"/>
          <w:szCs w:val="26"/>
          <w:highlight w:val="white"/>
          <w:lang w:val="ru-RU"/>
        </w:rPr>
      </w:r>
    </w:p>
    <w:p>
      <w:pPr>
        <w:pStyle w:val="945"/>
        <w:ind w:firstLine="708"/>
        <w:jc w:val="both"/>
        <w:spacing w:line="247" w:lineRule="auto"/>
        <w:rPr>
          <w:sz w:val="26"/>
          <w:szCs w:val="26"/>
          <w:highlight w:val="white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6"/>
          <w:szCs w:val="26"/>
          <w:highlight w:val="white"/>
          <w:lang w:val="ru-RU"/>
        </w:rPr>
        <w:t xml:space="preserve">доведение в городских агломерациях доли протяженности автомобильных дорог, соответствующих нормативным требованиям, в их общей протяженности не менее чем до 85 процентов;</w:t>
      </w:r>
      <w:r>
        <w:rPr>
          <w:sz w:val="26"/>
          <w:szCs w:val="26"/>
          <w:highlight w:val="white"/>
          <w:lang w:val="ru-RU"/>
        </w:rPr>
      </w:r>
    </w:p>
    <w:p>
      <w:pPr>
        <w:pStyle w:val="945"/>
        <w:ind w:firstLine="708"/>
        <w:jc w:val="both"/>
        <w:spacing w:line="247" w:lineRule="auto"/>
        <w:rPr>
          <w:sz w:val="26"/>
          <w:szCs w:val="26"/>
          <w:highlight w:val="white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6"/>
          <w:szCs w:val="26"/>
          <w:highlight w:val="white"/>
          <w:lang w:val="ru-RU"/>
        </w:rPr>
        <w:t xml:space="preserve">увеличение доли опорной сети дорог не менее чем до 85 процентов, автомобильных дорог общего пользования регионального (межмуниципального) значения, соответствующих нормативным требованиям, в их общей протяженности не менее чем до 60 процентов;</w:t>
      </w:r>
      <w:r>
        <w:rPr>
          <w:sz w:val="26"/>
          <w:szCs w:val="26"/>
          <w:highlight w:val="white"/>
          <w:lang w:val="ru-RU"/>
        </w:rPr>
      </w:r>
    </w:p>
    <w:p>
      <w:pPr>
        <w:pStyle w:val="945"/>
        <w:ind w:firstLine="708"/>
        <w:jc w:val="both"/>
        <w:spacing w:line="247" w:lineRule="auto"/>
        <w:rPr>
          <w:sz w:val="26"/>
          <w:szCs w:val="26"/>
          <w:highlight w:val="white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6"/>
          <w:szCs w:val="26"/>
          <w:highlight w:val="white"/>
          <w:lang w:val="ru-RU"/>
        </w:rPr>
        <w:t xml:space="preserve">Предлагаемые механизмы (способы) их достижения:</w:t>
      </w:r>
      <w:r>
        <w:rPr>
          <w:sz w:val="26"/>
          <w:szCs w:val="26"/>
          <w:highlight w:val="white"/>
          <w:lang w:val="ru-RU"/>
        </w:rPr>
      </w:r>
    </w:p>
    <w:p>
      <w:pPr>
        <w:pStyle w:val="945"/>
        <w:ind w:firstLine="708"/>
        <w:jc w:val="both"/>
        <w:spacing w:line="247" w:lineRule="auto"/>
        <w:rPr>
          <w:sz w:val="26"/>
          <w:szCs w:val="26"/>
          <w:highlight w:val="white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6"/>
          <w:szCs w:val="26"/>
          <w:highlight w:val="white"/>
          <w:lang w:val="ru-RU"/>
        </w:rPr>
        <w:t xml:space="preserve">1. Приведение в нормативное состояние к 2030 году опорной сети дорог не менее чем до 85 процентов,  дорог агломераций не менее чем до 85 процентов  и дорог регионального (межмуниципального) значения не менее чем до 60 процентов</w:t>
      </w:r>
      <w:r>
        <w:rPr>
          <w:sz w:val="26"/>
          <w:szCs w:val="26"/>
          <w:highlight w:val="white"/>
          <w:lang w:val="ru-RU"/>
        </w:rPr>
        <w:t xml:space="preserve">.</w:t>
      </w:r>
      <w:r>
        <w:rPr>
          <w:sz w:val="26"/>
          <w:szCs w:val="26"/>
          <w:highlight w:val="white"/>
          <w:lang w:val="ru-RU"/>
        </w:rPr>
        <w:t xml:space="preserve"> Данные задачи являются одними из основных задач </w:t>
      </w:r>
      <w:hyperlink r:id="rId13" w:tooltip="https://internet.garant.ru/#/document/72192482/entry/0" w:anchor="/document/72192482/entry/0" w:history="1">
        <w:r>
          <w:rPr>
            <w:sz w:val="26"/>
            <w:szCs w:val="26"/>
            <w:highlight w:val="white"/>
            <w:lang w:val="ru-RU"/>
          </w:rPr>
          <w:t xml:space="preserve">национального проекта</w:t>
        </w:r>
      </w:hyperlink>
      <w:r>
        <w:rPr>
          <w:sz w:val="26"/>
          <w:szCs w:val="26"/>
          <w:highlight w:val="white"/>
        </w:rPr>
        <w:t xml:space="preserve"> </w:t>
      </w:r>
      <w:r>
        <w:rPr>
          <w:sz w:val="26"/>
          <w:szCs w:val="26"/>
          <w:highlight w:val="white"/>
          <w:lang w:val="ru-RU"/>
        </w:rPr>
        <w:t xml:space="preserve">«Инфраструктура для жизни». Их выполнение </w:t>
      </w:r>
      <w:r>
        <w:rPr>
          <w:sz w:val="26"/>
          <w:szCs w:val="26"/>
          <w:highlight w:val="white"/>
          <w:lang w:val="ru-RU"/>
        </w:rPr>
        <w:t xml:space="preserve">осуществляется</w:t>
      </w:r>
      <w:r>
        <w:rPr>
          <w:sz w:val="26"/>
          <w:szCs w:val="26"/>
          <w:highlight w:val="white"/>
          <w:lang w:val="ru-RU"/>
        </w:rPr>
        <w:t xml:space="preserve"> в том числе благодаря выделению средств федерального бюджета республиканскому бюджету Чувашской Республики.»;</w:t>
      </w:r>
      <w:r>
        <w:rPr>
          <w:sz w:val="26"/>
          <w:szCs w:val="26"/>
          <w:highlight w:val="white"/>
          <w:lang w:val="ru-RU"/>
        </w:rPr>
      </w:r>
    </w:p>
    <w:p>
      <w:pPr>
        <w:pStyle w:val="945"/>
        <w:ind w:firstLine="708"/>
        <w:jc w:val="both"/>
        <w:spacing w:line="247" w:lineRule="auto"/>
        <w:rPr>
          <w:sz w:val="26"/>
          <w:szCs w:val="26"/>
          <w:highlight w:val="white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6"/>
          <w:szCs w:val="26"/>
          <w:highlight w:val="white"/>
          <w:lang w:val="ru-RU"/>
        </w:rPr>
        <w:t xml:space="preserve">3. В паспорте Государственной программы в позиции «Цели Государственной прог</w:t>
      </w:r>
      <w:r>
        <w:rPr>
          <w:sz w:val="26"/>
          <w:szCs w:val="26"/>
          <w:highlight w:val="white"/>
          <w:lang w:val="ru-RU"/>
        </w:rPr>
        <w:t xml:space="preserve">раммы» «цель 5 – снижение количества погибших в дорожно-транспортных происшествиях» изложить в следующей редакции: </w:t>
      </w:r>
      <w:r>
        <w:rPr>
          <w:sz w:val="26"/>
          <w:szCs w:val="26"/>
          <w:highlight w:val="white"/>
        </w:rPr>
      </w:r>
    </w:p>
    <w:p>
      <w:pPr>
        <w:pStyle w:val="945"/>
        <w:ind w:firstLine="708"/>
        <w:jc w:val="both"/>
        <w:spacing w:line="247" w:lineRule="auto"/>
        <w:rPr>
          <w:sz w:val="26"/>
          <w:szCs w:val="26"/>
          <w:highlight w:val="whit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6"/>
          <w:szCs w:val="26"/>
          <w:highlight w:val="white"/>
          <w:lang w:val="ru-RU"/>
        </w:rPr>
        <w:t xml:space="preserve">«цель 5 – снижение смертности в результате дорожно-транспортных происшествий в полтора раза к 2030 году по сравнению с показателем 2023 года»</w:t>
      </w:r>
      <w:r>
        <w:rPr>
          <w:sz w:val="26"/>
          <w:szCs w:val="26"/>
          <w:highlight w:val="white"/>
          <w:lang w:val="ru-RU"/>
        </w:rPr>
        <w:t xml:space="preserve">.</w:t>
      </w:r>
      <w:r>
        <w:rPr>
          <w:sz w:val="26"/>
          <w:szCs w:val="26"/>
          <w:highlight w:val="white"/>
        </w:rPr>
      </w:r>
      <w:r/>
    </w:p>
    <w:p>
      <w:pPr>
        <w:pStyle w:val="945"/>
        <w:ind w:firstLine="708"/>
        <w:jc w:val="both"/>
        <w:spacing w:line="247" w:lineRule="auto"/>
        <w:rPr>
          <w:sz w:val="26"/>
          <w:szCs w:val="26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z w:val="26"/>
          <w:szCs w:val="26"/>
          <w:lang w:val="ru-RU"/>
        </w:rPr>
        <w:t xml:space="preserve">Позицию «Объемы финансового обеспечения Государственной программы за весь период реализации и с разбивкой по годам реализации» изложить в следующей редакции:</w:t>
      </w:r>
      <w:r>
        <w:rPr>
          <w:sz w:val="26"/>
          <w:szCs w:val="26"/>
          <w:lang w:val="ru-RU"/>
        </w:rPr>
      </w:r>
    </w:p>
    <w:p>
      <w:pPr>
        <w:ind w:firstLine="708"/>
        <w:jc w:val="both"/>
        <w:spacing w:after="0" w:line="247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5000" w:type="pct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2916"/>
        <w:gridCol w:w="6370"/>
      </w:tblGrid>
      <w:tr>
        <w:tblPrEx/>
        <w:trPr/>
        <w:tc>
          <w:tcPr>
            <w:tcW w:w="2916" w:type="dxa"/>
            <w:textDirection w:val="lrTb"/>
            <w:noWrap w:val="false"/>
          </w:tcPr>
          <w:p>
            <w:pPr>
              <w:jc w:val="both"/>
              <w:spacing w:after="0" w:line="247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«Объемы финансового обеспечения Государственной программы за весь период реализации и с разбивкой по годам реализации</w:t>
            </w:r>
            <w:r>
              <w:rPr>
                <w:rFonts w:ascii="Times New Roman" w:hAnsi="Times New Roman"/>
                <w:sz w:val="26"/>
                <w:szCs w:val="26"/>
              </w:rPr>
              <w:br w:type="textWrapping" w:clear="all"/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6370" w:type="dxa"/>
            <w:textDirection w:val="lrTb"/>
            <w:noWrap w:val="false"/>
          </w:tcPr>
          <w:p>
            <w:pPr>
              <w:jc w:val="both"/>
              <w:spacing w:after="0" w:line="247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прогнозируемый объем финансирования Государственной программы в 2019–2035 годах составля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ет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121446289,6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тыс. рублей, в том числе: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line="247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в 2019–2023 годах – 32385470,5 тыс. рублей;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line="247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в 2024 году –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8479576,9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тыс. рублей;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line="247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в 2025 году – 8797375,9 тыс. рублей;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line="247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в 2026 году – 10090058,0 тыс. рублей;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line="247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в 2027 году – 10807439,2 тыс. рублей;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line="247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в 2028 году – 22990851,8 тыс. рублей;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line="247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в 2029 году – 10103422,6 тыс. рублей;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line="247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в 2030 году – 10270223,0 тыс. рублей;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</w:r>
          </w:p>
          <w:p>
            <w:pPr>
              <w:jc w:val="both"/>
              <w:spacing w:after="0" w:line="247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в 2031–2035 годах –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21175245,9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 тыс. руб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лей»;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pStyle w:val="788"/>
        <w:ind w:left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788"/>
        <w:ind w:left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788"/>
        <w:ind w:left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788"/>
        <w:ind w:left="0"/>
        <w:rPr>
          <w:rFonts w:ascii="Times New Roman" w:hAnsi="Times New Roman"/>
          <w:sz w:val="26"/>
          <w:szCs w:val="26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1" w:bottom="1134" w:left="1985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разделы 2 - 4 Паспорта государственной программы изложить в следующей редакции:</w:t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«2. Показатели Государственной программы</w:t>
      </w:r>
      <w:r>
        <w:rPr>
          <w:rFonts w:ascii="Times New Roman" w:hAnsi="Times New Roman"/>
          <w:b/>
          <w:sz w:val="26"/>
          <w:szCs w:val="26"/>
        </w:rPr>
      </w:r>
    </w:p>
    <w:p>
      <w:pPr>
        <w:numPr>
          <w:ilvl w:val="0"/>
          <w:numId w:val="5"/>
        </w:numPr>
        <w:ind w:firstLine="6"/>
        <w:jc w:val="center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tbl>
      <w:tblPr>
        <w:tblW w:w="5462" w:type="pct"/>
        <w:tblInd w:w="-45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1554"/>
        <w:gridCol w:w="539"/>
        <w:gridCol w:w="858"/>
        <w:gridCol w:w="702"/>
        <w:gridCol w:w="821"/>
        <w:gridCol w:w="608"/>
        <w:gridCol w:w="905"/>
        <w:gridCol w:w="871"/>
        <w:gridCol w:w="894"/>
        <w:gridCol w:w="844"/>
        <w:gridCol w:w="902"/>
        <w:gridCol w:w="902"/>
        <w:gridCol w:w="749"/>
        <w:gridCol w:w="1134"/>
        <w:gridCol w:w="708"/>
        <w:gridCol w:w="992"/>
        <w:gridCol w:w="850"/>
        <w:gridCol w:w="851"/>
      </w:tblGrid>
      <w:tr>
        <w:tblPrEx/>
        <w:trPr/>
        <w:tc>
          <w:tcPr>
            <w:tcBorders>
              <w:bottom w:val="none" w:color="000000" w:sz="4" w:space="0"/>
            </w:tcBorders>
            <w:tcW w:w="467" w:type="dxa"/>
            <w:vMerge w:val="restart"/>
            <w:textDirection w:val="lrTb"/>
            <w:noWrap w:val="false"/>
          </w:tcPr>
          <w:p>
            <w:pPr>
              <w:pStyle w:val="948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пп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554" w:type="dxa"/>
            <w:vMerge w:val="restart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539" w:type="dxa"/>
            <w:vMerge w:val="restart"/>
            <w:textDirection w:val="lrTb"/>
            <w:noWrap w:val="false"/>
          </w:tcPr>
          <w:p>
            <w:pPr>
              <w:pStyle w:val="948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показателя</w:t>
            </w:r>
            <w:r>
              <w:rPr>
                <w:rStyle w:val="947"/>
                <w:color w:val="000000"/>
                <w:sz w:val="20"/>
                <w:szCs w:val="20"/>
                <w:vertAlign w:val="superscript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858" w:type="dxa"/>
            <w:vMerge w:val="restart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Признак возрастания/ убывания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702" w:type="dxa"/>
            <w:vMerge w:val="restart"/>
            <w:textDirection w:val="lrTb"/>
            <w:noWrap w:val="false"/>
          </w:tcPr>
          <w:p>
            <w:pPr>
              <w:pStyle w:val="948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(по </w:t>
            </w:r>
            <w:r>
              <w:rPr>
                <w:rStyle w:val="947"/>
                <w:color w:val="000000"/>
                <w:spacing w:val="-4"/>
                <w:sz w:val="20"/>
                <w:szCs w:val="20"/>
              </w:rPr>
              <w:t xml:space="preserve">ОКЕИ</w:t>
            </w:r>
            <w:r>
              <w:rPr>
                <w:spacing w:val="-4"/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429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Базовое значение</w:t>
            </w:r>
            <w:r>
              <w:rPr>
                <w:sz w:val="20"/>
                <w:szCs w:val="20"/>
              </w:rPr>
            </w:r>
          </w:p>
        </w:tc>
        <w:tc>
          <w:tcPr>
            <w:gridSpan w:val="7"/>
            <w:tcW w:w="6067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Значения показателя по годам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</w:t>
            </w:r>
            <w:r>
              <w:rPr>
                <w:sz w:val="20"/>
                <w:szCs w:val="20"/>
              </w:rPr>
              <w:t xml:space="preserve"> за достижение показателя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Связь с показателями национальных целей развития, целей </w:t>
            </w:r>
            <w:r>
              <w:rPr>
                <w:rStyle w:val="947"/>
                <w:color w:val="000000"/>
                <w:sz w:val="20"/>
                <w:szCs w:val="20"/>
              </w:rPr>
              <w:t xml:space="preserve">Стратегии</w:t>
            </w:r>
            <w:r>
              <w:rPr>
                <w:sz w:val="20"/>
                <w:szCs w:val="20"/>
              </w:rPr>
              <w:t xml:space="preserve"> до 2035 года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Признак реализации в муниципальных образованиях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Информационная система (источник данных)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467" w:type="dxa"/>
            <w:vMerge w:val="continue"/>
            <w:textDirection w:val="lrTb"/>
            <w:noWrap w:val="false"/>
          </w:tcPr>
          <w:p>
            <w:pPr>
              <w:pStyle w:val="9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554" w:type="dxa"/>
            <w:vMerge w:val="continue"/>
            <w:textDirection w:val="lrTb"/>
            <w:noWrap w:val="false"/>
          </w:tcPr>
          <w:p>
            <w:pPr>
              <w:pStyle w:val="9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539" w:type="dxa"/>
            <w:vMerge w:val="continue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858" w:type="dxa"/>
            <w:vMerge w:val="continue"/>
            <w:textDirection w:val="lrTb"/>
            <w:noWrap w:val="false"/>
          </w:tcPr>
          <w:p>
            <w:pPr>
              <w:pStyle w:val="9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702" w:type="dxa"/>
            <w:vMerge w:val="continue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821" w:type="dxa"/>
            <w:textDirection w:val="lrTb"/>
            <w:noWrap w:val="false"/>
          </w:tcPr>
          <w:p>
            <w:pPr>
              <w:pStyle w:val="948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608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905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871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894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844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2026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2030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2035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pStyle w:val="9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pStyle w:val="9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9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pStyle w:val="9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</w:r>
    </w:p>
    <w:tbl>
      <w:tblPr>
        <w:tblW w:w="5442" w:type="pct"/>
        <w:tblInd w:w="-45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653"/>
        <w:gridCol w:w="537"/>
        <w:gridCol w:w="697"/>
        <w:gridCol w:w="702"/>
        <w:gridCol w:w="821"/>
        <w:gridCol w:w="608"/>
        <w:gridCol w:w="905"/>
        <w:gridCol w:w="871"/>
        <w:gridCol w:w="12"/>
        <w:gridCol w:w="882"/>
        <w:gridCol w:w="6"/>
        <w:gridCol w:w="862"/>
        <w:gridCol w:w="24"/>
        <w:gridCol w:w="862"/>
        <w:gridCol w:w="14"/>
        <w:gridCol w:w="848"/>
        <w:gridCol w:w="93"/>
        <w:gridCol w:w="694"/>
        <w:gridCol w:w="107"/>
        <w:gridCol w:w="1027"/>
        <w:gridCol w:w="710"/>
        <w:gridCol w:w="1002"/>
        <w:gridCol w:w="851"/>
        <w:gridCol w:w="840"/>
      </w:tblGrid>
      <w:tr>
        <w:tblPrEx/>
        <w:trPr>
          <w:tblHeader/>
        </w:trPr>
        <w:tc>
          <w:tcPr>
            <w:tcW w:w="465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</w:p>
        </w:tc>
        <w:tc>
          <w:tcPr>
            <w:tcW w:w="537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</w:p>
        </w:tc>
        <w:tc>
          <w:tcPr>
            <w:tcW w:w="697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</w:p>
        </w:tc>
        <w:tc>
          <w:tcPr>
            <w:tcW w:w="70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tcW w:w="821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</w:p>
        </w:tc>
        <w:tc>
          <w:tcPr>
            <w:tcW w:w="608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</w:p>
        </w:tc>
        <w:tc>
          <w:tcPr>
            <w:tcW w:w="905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  <w:tc>
          <w:tcPr>
            <w:tcW w:w="871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894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8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</w:p>
        </w:tc>
        <w:tc>
          <w:tcPr>
            <w:tcW w:w="86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86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787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</w:t>
            </w:r>
            <w:r>
              <w:rPr>
                <w:sz w:val="20"/>
                <w:szCs w:val="20"/>
              </w:rPr>
            </w:r>
          </w:p>
        </w:tc>
        <w:tc>
          <w:tcPr>
            <w:tcW w:w="100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</w:t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</w:t>
            </w:r>
            <w:r>
              <w:rPr>
                <w:sz w:val="20"/>
                <w:szCs w:val="20"/>
              </w:rPr>
            </w:r>
          </w:p>
        </w:tc>
        <w:tc>
          <w:tcPr>
            <w:tcW w:w="840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65" w:type="dxa"/>
            <w:textDirection w:val="lrTb"/>
            <w:noWrap w:val="false"/>
          </w:tcPr>
          <w:p>
            <w:pPr>
              <w:pStyle w:val="9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4"/>
            <w:tcW w:w="15628" w:type="dxa"/>
            <w:textDirection w:val="lrTb"/>
            <w:noWrap w:val="false"/>
          </w:tcPr>
          <w:p>
            <w:pPr>
              <w:pStyle w:val="9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1 – увеличение протяженности автомобильных дорог общего пользования регионального или межмуниципального, местного значения на территории Чувашской Республики, находящихся в нормативном состоянии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65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pStyle w:val="9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Протяженность автомобильных дорог общего пользования регионального или межмуниципального, местного значения на территории Чувашской Республики, находящихся в нормативном состоянии</w:t>
            </w:r>
            <w:r>
              <w:rPr>
                <w:sz w:val="20"/>
                <w:szCs w:val="20"/>
              </w:rPr>
            </w:r>
          </w:p>
        </w:tc>
        <w:tc>
          <w:tcPr>
            <w:tcW w:w="537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ГП</w:t>
            </w:r>
            <w:r>
              <w:rPr>
                <w:sz w:val="20"/>
                <w:szCs w:val="20"/>
              </w:rPr>
            </w:r>
          </w:p>
        </w:tc>
        <w:tc>
          <w:tcPr>
            <w:tcW w:w="697" w:type="dxa"/>
            <w:textDirection w:val="lrTb"/>
            <w:noWrap w:val="false"/>
          </w:tcPr>
          <w:p>
            <w:pPr>
              <w:pStyle w:val="9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возрастание</w:t>
            </w:r>
            <w:r>
              <w:rPr>
                <w:sz w:val="20"/>
                <w:szCs w:val="20"/>
              </w:rPr>
            </w:r>
          </w:p>
        </w:tc>
        <w:tc>
          <w:tcPr>
            <w:tcW w:w="702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км</w:t>
            </w:r>
            <w:r>
              <w:rPr>
                <w:sz w:val="20"/>
                <w:szCs w:val="20"/>
              </w:rPr>
            </w:r>
          </w:p>
        </w:tc>
        <w:tc>
          <w:tcPr>
            <w:tcW w:w="821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4361,7</w:t>
            </w:r>
            <w:r>
              <w:rPr>
                <w:sz w:val="20"/>
                <w:szCs w:val="20"/>
              </w:rPr>
            </w:r>
          </w:p>
        </w:tc>
        <w:tc>
          <w:tcPr>
            <w:tcW w:w="608" w:type="dxa"/>
            <w:textDirection w:val="lrTb"/>
            <w:noWrap w:val="false"/>
          </w:tcPr>
          <w:p>
            <w:pPr>
              <w:pStyle w:val="948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</w:t>
            </w:r>
            <w:r>
              <w:rPr>
                <w:sz w:val="20"/>
                <w:szCs w:val="20"/>
              </w:rPr>
            </w:r>
          </w:p>
        </w:tc>
        <w:tc>
          <w:tcPr>
            <w:tcW w:w="905" w:type="dxa"/>
            <w:textDirection w:val="lrTb"/>
            <w:noWrap w:val="false"/>
          </w:tcPr>
          <w:p>
            <w:pPr>
              <w:pStyle w:val="9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4634,8</w:t>
            </w:r>
            <w:r>
              <w:rPr>
                <w:sz w:val="20"/>
                <w:szCs w:val="20"/>
              </w:rPr>
            </w:r>
          </w:p>
        </w:tc>
        <w:tc>
          <w:tcPr>
            <w:tcW w:w="871" w:type="dxa"/>
            <w:textDirection w:val="lrTb"/>
            <w:noWrap w:val="false"/>
          </w:tcPr>
          <w:p>
            <w:pPr>
              <w:pStyle w:val="948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4763,6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894" w:type="dxa"/>
            <w:textDirection w:val="lrTb"/>
            <w:noWrap w:val="false"/>
          </w:tcPr>
          <w:p>
            <w:pPr>
              <w:pStyle w:val="948"/>
              <w:ind w:left="-57" w:right="-57"/>
              <w:jc w:val="center"/>
              <w:shd w:val="clear" w:color="ffffff" w:themeColor="background1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4823,6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892" w:type="dxa"/>
            <w:textDirection w:val="lrTb"/>
            <w:noWrap w:val="false"/>
          </w:tcPr>
          <w:p>
            <w:pPr>
              <w:pStyle w:val="948"/>
              <w:ind w:left="-57" w:right="-57"/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4873,6 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62" w:type="dxa"/>
            <w:textDirection w:val="lrTb"/>
            <w:noWrap w:val="false"/>
          </w:tcPr>
          <w:p>
            <w:pPr>
              <w:pStyle w:val="948"/>
              <w:ind w:left="-57" w:right="-57"/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4923,6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862" w:type="dxa"/>
            <w:textDirection w:val="lrTb"/>
            <w:noWrap w:val="false"/>
          </w:tcPr>
          <w:p>
            <w:pPr>
              <w:pStyle w:val="948"/>
              <w:ind w:left="-57" w:right="-57"/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5073,6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787" w:type="dxa"/>
            <w:textDirection w:val="lrTb"/>
            <w:noWrap w:val="false"/>
          </w:tcPr>
          <w:p>
            <w:pPr>
              <w:pStyle w:val="948"/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5323,6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pStyle w:val="949"/>
              <w:jc w:val="both"/>
              <w:rPr>
                <w:sz w:val="20"/>
                <w:szCs w:val="20"/>
              </w:rPr>
            </w:pPr>
            <w:r>
              <w:rPr>
                <w:rStyle w:val="947"/>
                <w:color w:val="000000"/>
                <w:sz w:val="20"/>
                <w:szCs w:val="20"/>
              </w:rPr>
              <w:t xml:space="preserve">постановление</w:t>
            </w:r>
            <w:r>
              <w:rPr>
                <w:sz w:val="20"/>
                <w:szCs w:val="20"/>
              </w:rPr>
              <w:t xml:space="preserve"> Кабинета Министров Чувашской Республики от </w:t>
            </w:r>
            <w:r>
              <w:rPr>
                <w:sz w:val="20"/>
                <w:szCs w:val="20"/>
              </w:rPr>
              <w:br w:type="textWrapping" w:clear="all"/>
              <w:t xml:space="preserve">29 декабря 2018 г. № 599</w:t>
            </w: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Минтранс Чувашии</w:t>
            </w:r>
            <w:r>
              <w:rPr>
                <w:sz w:val="20"/>
                <w:szCs w:val="20"/>
              </w:rPr>
            </w:r>
          </w:p>
        </w:tc>
        <w:tc>
          <w:tcPr>
            <w:tcW w:w="1002" w:type="dxa"/>
            <w:textDirection w:val="lrTb"/>
            <w:noWrap w:val="false"/>
          </w:tcPr>
          <w:p>
            <w:pPr>
              <w:pStyle w:val="9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доли дорожной сети в крупнейших городских агломерациях, соответствующей нормативным требованиям</w:t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есть</w:t>
            </w:r>
            <w:r>
              <w:rPr>
                <w:sz w:val="20"/>
                <w:szCs w:val="20"/>
              </w:rPr>
            </w:r>
          </w:p>
        </w:tc>
        <w:tc>
          <w:tcPr>
            <w:tcW w:w="840" w:type="dxa"/>
            <w:textDirection w:val="lrTb"/>
            <w:noWrap w:val="false"/>
          </w:tcPr>
          <w:p>
            <w:pPr>
              <w:pStyle w:val="949"/>
              <w:jc w:val="both"/>
              <w:rPr>
                <w:sz w:val="20"/>
                <w:szCs w:val="20"/>
              </w:rPr>
            </w:pPr>
            <w:r>
              <w:rPr>
                <w:rStyle w:val="947"/>
                <w:color w:val="000000"/>
                <w:sz w:val="20"/>
                <w:szCs w:val="20"/>
              </w:rPr>
              <w:t xml:space="preserve">официальный сайт</w:t>
            </w:r>
            <w:r>
              <w:rPr>
                <w:sz w:val="20"/>
                <w:szCs w:val="20"/>
              </w:rPr>
              <w:t xml:space="preserve"> Росстата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65" w:type="dxa"/>
            <w:textDirection w:val="lrTb"/>
            <w:noWrap w:val="false"/>
          </w:tcPr>
          <w:p>
            <w:pPr>
              <w:pStyle w:val="948"/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4"/>
            <w:tcW w:w="15628" w:type="dxa"/>
            <w:textDirection w:val="lrTb"/>
            <w:noWrap w:val="false"/>
          </w:tcPr>
          <w:p>
            <w:pPr>
              <w:pStyle w:val="949"/>
              <w:jc w:val="both"/>
              <w:keepNext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Цель 2 – увеличение количества пассажиров, перевезенных автомобильным транспортом общего пользования и городским наземным электрическим транспортом</w:t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465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pStyle w:val="9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пассажиров, перевезенных автомобильным транспортом общего пользования и городским  наземным электрическим транспортом</w:t>
            </w:r>
            <w:r>
              <w:rPr>
                <w:sz w:val="20"/>
                <w:szCs w:val="20"/>
              </w:rPr>
            </w:r>
          </w:p>
        </w:tc>
        <w:tc>
          <w:tcPr>
            <w:tcW w:w="537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ГП</w:t>
            </w:r>
            <w:r>
              <w:rPr>
                <w:sz w:val="20"/>
                <w:szCs w:val="20"/>
              </w:rPr>
            </w:r>
          </w:p>
        </w:tc>
        <w:tc>
          <w:tcPr>
            <w:tcW w:w="697" w:type="dxa"/>
            <w:textDirection w:val="lrTb"/>
            <w:noWrap w:val="false"/>
          </w:tcPr>
          <w:p>
            <w:pPr>
              <w:pStyle w:val="9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возрастание</w:t>
            </w:r>
            <w:r>
              <w:rPr>
                <w:sz w:val="20"/>
                <w:szCs w:val="20"/>
              </w:rPr>
            </w:r>
          </w:p>
        </w:tc>
        <w:tc>
          <w:tcPr>
            <w:tcW w:w="702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человек</w:t>
            </w:r>
            <w:r>
              <w:rPr>
                <w:sz w:val="20"/>
                <w:szCs w:val="20"/>
              </w:rPr>
            </w:r>
          </w:p>
        </w:tc>
        <w:tc>
          <w:tcPr>
            <w:tcW w:w="821" w:type="dxa"/>
            <w:textDirection w:val="lrTb"/>
            <w:noWrap w:val="false"/>
          </w:tcPr>
          <w:p>
            <w:pPr>
              <w:pStyle w:val="948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127990,2</w:t>
            </w:r>
            <w:r>
              <w:rPr>
                <w:sz w:val="20"/>
                <w:szCs w:val="20"/>
              </w:rPr>
            </w:r>
          </w:p>
        </w:tc>
        <w:tc>
          <w:tcPr>
            <w:tcW w:w="608" w:type="dxa"/>
            <w:textDirection w:val="lrTb"/>
            <w:noWrap w:val="false"/>
          </w:tcPr>
          <w:p>
            <w:pPr>
              <w:pStyle w:val="948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</w:t>
            </w:r>
            <w:r>
              <w:rPr>
                <w:sz w:val="20"/>
                <w:szCs w:val="20"/>
              </w:rPr>
            </w:r>
          </w:p>
        </w:tc>
        <w:tc>
          <w:tcPr>
            <w:tcW w:w="905" w:type="dxa"/>
            <w:textDirection w:val="lrTb"/>
            <w:noWrap w:val="false"/>
          </w:tcPr>
          <w:p>
            <w:pPr>
              <w:pStyle w:val="948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128997,6</w:t>
            </w:r>
            <w:r>
              <w:rPr>
                <w:sz w:val="20"/>
                <w:szCs w:val="20"/>
              </w:rPr>
            </w:r>
          </w:p>
        </w:tc>
        <w:tc>
          <w:tcPr>
            <w:tcW w:w="871" w:type="dxa"/>
            <w:textDirection w:val="lrTb"/>
            <w:noWrap w:val="false"/>
          </w:tcPr>
          <w:p>
            <w:pPr>
              <w:pStyle w:val="948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113000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894" w:type="dxa"/>
            <w:textDirection w:val="lrTb"/>
            <w:noWrap w:val="false"/>
          </w:tcPr>
          <w:p>
            <w:pPr>
              <w:pStyle w:val="948"/>
              <w:ind w:left="-57" w:right="-57"/>
              <w:jc w:val="center"/>
              <w:shd w:val="clear" w:color="ffffff" w:themeColor="background1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118920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892" w:type="dxa"/>
            <w:textDirection w:val="lrTb"/>
            <w:noWrap w:val="false"/>
          </w:tcPr>
          <w:p>
            <w:pPr>
              <w:pStyle w:val="948"/>
              <w:ind w:left="-57" w:right="-57"/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118920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62" w:type="dxa"/>
            <w:textDirection w:val="lrTb"/>
            <w:noWrap w:val="false"/>
          </w:tcPr>
          <w:p>
            <w:pPr>
              <w:pStyle w:val="948"/>
              <w:ind w:left="-57" w:right="-57"/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118920</w:t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pStyle w:val="948"/>
              <w:ind w:left="-57" w:right="-57"/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862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118920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787" w:type="dxa"/>
            <w:textDirection w:val="lrTb"/>
            <w:noWrap w:val="false"/>
          </w:tcPr>
          <w:p>
            <w:pPr>
              <w:pStyle w:val="948"/>
              <w:ind w:left="-113" w:right="-113"/>
              <w:jc w:val="center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118920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pStyle w:val="949"/>
              <w:jc w:val="both"/>
              <w:rPr>
                <w:sz w:val="20"/>
                <w:szCs w:val="20"/>
              </w:rPr>
            </w:pPr>
            <w:r>
              <w:rPr>
                <w:rStyle w:val="947"/>
                <w:color w:val="000000"/>
                <w:sz w:val="20"/>
                <w:szCs w:val="20"/>
              </w:rPr>
              <w:t xml:space="preserve">постановление</w:t>
            </w:r>
            <w:r>
              <w:rPr>
                <w:sz w:val="20"/>
                <w:szCs w:val="20"/>
              </w:rPr>
              <w:t xml:space="preserve"> Кабинета Министров Чувашской Республики от 29 декабря 2018 г. № 599</w:t>
            </w: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Минтранс Чувашии</w:t>
            </w:r>
            <w:r>
              <w:rPr>
                <w:sz w:val="20"/>
                <w:szCs w:val="20"/>
              </w:rPr>
            </w:r>
          </w:p>
        </w:tc>
        <w:tc>
          <w:tcPr>
            <w:tcW w:w="1002" w:type="dxa"/>
            <w:textDirection w:val="lrTb"/>
            <w:noWrap w:val="false"/>
          </w:tcPr>
          <w:p>
            <w:pPr>
              <w:pStyle w:val="9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есть</w:t>
            </w:r>
            <w:r>
              <w:rPr>
                <w:sz w:val="20"/>
                <w:szCs w:val="20"/>
              </w:rPr>
            </w:r>
          </w:p>
        </w:tc>
        <w:tc>
          <w:tcPr>
            <w:tcW w:w="840" w:type="dxa"/>
            <w:textDirection w:val="lrTb"/>
            <w:noWrap w:val="false"/>
          </w:tcPr>
          <w:p>
            <w:pPr>
              <w:pStyle w:val="9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</w:t>
            </w:r>
            <w:r>
              <w:rPr>
                <w:sz w:val="20"/>
                <w:szCs w:val="20"/>
              </w:rPr>
              <w:t xml:space="preserve">Чувашстата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Style w:val="947"/>
                <w:color w:val="000000"/>
                <w:sz w:val="20"/>
                <w:szCs w:val="20"/>
              </w:rPr>
              <w:t xml:space="preserve">официальный сайт</w:t>
            </w:r>
            <w:r>
              <w:rPr>
                <w:sz w:val="20"/>
                <w:szCs w:val="20"/>
              </w:rPr>
              <w:t xml:space="preserve"> Минтранса Чувашии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65" w:type="dxa"/>
            <w:textDirection w:val="lrTb"/>
            <w:noWrap w:val="false"/>
          </w:tcPr>
          <w:p>
            <w:pPr>
              <w:pStyle w:val="9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4"/>
            <w:tcW w:w="15628" w:type="dxa"/>
            <w:textDirection w:val="lrTb"/>
            <w:noWrap w:val="false"/>
          </w:tcPr>
          <w:p>
            <w:pPr>
              <w:pStyle w:val="9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3 – увеличение численности парка транспортных средств, работающих на компримированном природном газе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65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</w:t>
            </w:r>
            <w:r>
              <w:rPr>
                <w:sz w:val="20"/>
                <w:szCs w:val="20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pStyle w:val="9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парка транспортных средств, работающих на компримированном природном газе</w:t>
            </w:r>
            <w:r>
              <w:rPr>
                <w:sz w:val="20"/>
                <w:szCs w:val="20"/>
              </w:rPr>
            </w:r>
          </w:p>
        </w:tc>
        <w:tc>
          <w:tcPr>
            <w:tcW w:w="537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ГП</w:t>
            </w:r>
            <w:r>
              <w:rPr>
                <w:sz w:val="20"/>
                <w:szCs w:val="20"/>
              </w:rPr>
            </w:r>
          </w:p>
        </w:tc>
        <w:tc>
          <w:tcPr>
            <w:tcW w:w="697" w:type="dxa"/>
            <w:textDirection w:val="lrTb"/>
            <w:noWrap w:val="false"/>
          </w:tcPr>
          <w:p>
            <w:pPr>
              <w:pStyle w:val="9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возрастание</w:t>
            </w:r>
            <w:r>
              <w:rPr>
                <w:sz w:val="20"/>
                <w:szCs w:val="20"/>
              </w:rPr>
            </w:r>
          </w:p>
        </w:tc>
        <w:tc>
          <w:tcPr>
            <w:tcW w:w="702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</w:t>
            </w:r>
            <w:r>
              <w:rPr>
                <w:sz w:val="20"/>
                <w:szCs w:val="20"/>
              </w:rPr>
            </w:r>
          </w:p>
        </w:tc>
        <w:tc>
          <w:tcPr>
            <w:tcW w:w="821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1066</w:t>
            </w:r>
            <w:r>
              <w:rPr>
                <w:sz w:val="20"/>
                <w:szCs w:val="20"/>
              </w:rPr>
            </w:r>
          </w:p>
        </w:tc>
        <w:tc>
          <w:tcPr>
            <w:tcW w:w="608" w:type="dxa"/>
            <w:textDirection w:val="lrTb"/>
            <w:noWrap w:val="false"/>
          </w:tcPr>
          <w:p>
            <w:pPr>
              <w:pStyle w:val="948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</w:t>
            </w:r>
            <w:r>
              <w:rPr>
                <w:sz w:val="20"/>
                <w:szCs w:val="20"/>
              </w:rPr>
            </w:r>
          </w:p>
        </w:tc>
        <w:tc>
          <w:tcPr>
            <w:tcW w:w="905" w:type="dxa"/>
            <w:textDirection w:val="lrTb"/>
            <w:noWrap w:val="false"/>
          </w:tcPr>
          <w:p>
            <w:pPr>
              <w:pStyle w:val="948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1066</w:t>
            </w:r>
            <w:r>
              <w:rPr>
                <w:sz w:val="20"/>
                <w:szCs w:val="20"/>
              </w:rPr>
            </w:r>
          </w:p>
        </w:tc>
        <w:tc>
          <w:tcPr>
            <w:tcW w:w="871" w:type="dxa"/>
            <w:textDirection w:val="lrTb"/>
            <w:noWrap w:val="false"/>
          </w:tcPr>
          <w:p>
            <w:pPr>
              <w:pStyle w:val="948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1082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00" w:type="dxa"/>
            <w:textDirection w:val="lrTb"/>
            <w:noWrap w:val="false"/>
          </w:tcPr>
          <w:p>
            <w:pPr>
              <w:pStyle w:val="948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1101</w:t>
            </w:r>
            <w:r>
              <w:rPr>
                <w:sz w:val="20"/>
                <w:szCs w:val="20"/>
              </w:rPr>
            </w:r>
          </w:p>
        </w:tc>
        <w:tc>
          <w:tcPr>
            <w:tcW w:w="862" w:type="dxa"/>
            <w:textDirection w:val="lrTb"/>
            <w:noWrap w:val="false"/>
          </w:tcPr>
          <w:p>
            <w:pPr>
              <w:pStyle w:val="948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1123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00" w:type="dxa"/>
            <w:textDirection w:val="lrTb"/>
            <w:noWrap w:val="false"/>
          </w:tcPr>
          <w:p>
            <w:pPr>
              <w:pStyle w:val="948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1123</w:t>
            </w:r>
            <w:r>
              <w:rPr>
                <w:sz w:val="20"/>
                <w:szCs w:val="20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948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1134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787" w:type="dxa"/>
            <w:textDirection w:val="lrTb"/>
            <w:noWrap w:val="false"/>
          </w:tcPr>
          <w:p>
            <w:pPr>
              <w:pStyle w:val="948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1158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pStyle w:val="949"/>
              <w:jc w:val="both"/>
              <w:rPr>
                <w:sz w:val="20"/>
                <w:szCs w:val="20"/>
              </w:rPr>
            </w:pPr>
            <w:r>
              <w:rPr>
                <w:rStyle w:val="947"/>
                <w:color w:val="000000"/>
                <w:sz w:val="20"/>
                <w:szCs w:val="20"/>
              </w:rPr>
              <w:t xml:space="preserve">постановление</w:t>
            </w:r>
            <w:r>
              <w:rPr>
                <w:sz w:val="20"/>
                <w:szCs w:val="20"/>
              </w:rPr>
              <w:t xml:space="preserve"> Кабинета Министров Чувашской Республики от 29 декабря 2018 г. № 599</w:t>
            </w: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Минтранс Чувашии</w:t>
            </w:r>
            <w:r>
              <w:rPr>
                <w:sz w:val="20"/>
                <w:szCs w:val="20"/>
              </w:rPr>
            </w:r>
          </w:p>
        </w:tc>
        <w:tc>
          <w:tcPr>
            <w:tcW w:w="1002" w:type="dxa"/>
            <w:textDirection w:val="lrTb"/>
            <w:noWrap w:val="false"/>
          </w:tcPr>
          <w:p>
            <w:pPr>
              <w:pStyle w:val="9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</w:t>
            </w:r>
            <w:r>
              <w:rPr>
                <w:sz w:val="20"/>
                <w:szCs w:val="20"/>
              </w:rPr>
            </w:r>
          </w:p>
        </w:tc>
        <w:tc>
          <w:tcPr>
            <w:tcW w:w="840" w:type="dxa"/>
            <w:textDirection w:val="lrTb"/>
            <w:noWrap w:val="false"/>
          </w:tcPr>
          <w:p>
            <w:pPr>
              <w:pStyle w:val="9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УГИБДД МВД по Чувашской Республике, </w:t>
            </w:r>
            <w:r>
              <w:rPr>
                <w:rStyle w:val="947"/>
                <w:color w:val="000000"/>
                <w:sz w:val="20"/>
                <w:szCs w:val="20"/>
              </w:rPr>
              <w:t xml:space="preserve">официальный сайт</w:t>
            </w:r>
            <w:r>
              <w:rPr>
                <w:sz w:val="20"/>
                <w:szCs w:val="20"/>
              </w:rPr>
              <w:t xml:space="preserve"> Минтранса Чувашии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65" w:type="dxa"/>
            <w:textDirection w:val="lrTb"/>
            <w:noWrap w:val="false"/>
          </w:tcPr>
          <w:p>
            <w:pPr>
              <w:pStyle w:val="9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4"/>
            <w:tcW w:w="15628" w:type="dxa"/>
            <w:textDirection w:val="lrTb"/>
            <w:noWrap w:val="false"/>
          </w:tcPr>
          <w:p>
            <w:pPr>
              <w:pStyle w:val="949"/>
              <w:jc w:val="both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Цель 4 – увеличение количества размещенных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465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</w:t>
            </w:r>
            <w:r>
              <w:rPr>
                <w:sz w:val="20"/>
                <w:szCs w:val="20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pStyle w:val="949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Размещены автоматические пункты весогабаритного контроля транспортных средств на автомобильных дорогах регионального или межмуниципального, местного значения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37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НП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697" w:type="dxa"/>
            <w:textDirection w:val="lrTb"/>
            <w:noWrap w:val="false"/>
          </w:tcPr>
          <w:p>
            <w:pPr>
              <w:pStyle w:val="949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возрастание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02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ед. (нарастающим итогом) или шт.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21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4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608" w:type="dxa"/>
            <w:textDirection w:val="lrTb"/>
            <w:noWrap w:val="false"/>
          </w:tcPr>
          <w:p>
            <w:pPr>
              <w:pStyle w:val="948"/>
              <w:ind w:left="-57" w:right="-57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2022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05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5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71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5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3"/>
            <w:tcW w:w="900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5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886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7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6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7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86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9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787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х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pStyle w:val="949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rStyle w:val="947"/>
                <w:color w:val="000000"/>
                <w:sz w:val="20"/>
                <w:szCs w:val="20"/>
                <w:highlight w:val="white"/>
              </w:rPr>
              <w:t xml:space="preserve">постановление</w:t>
            </w:r>
            <w:r>
              <w:rPr>
                <w:sz w:val="20"/>
                <w:szCs w:val="20"/>
                <w:highlight w:val="white"/>
              </w:rPr>
              <w:t xml:space="preserve"> Правительства Российской Федерации от 20 декабря 2017 г. № 1596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49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Минтранс Чувашии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002" w:type="dxa"/>
            <w:textDirection w:val="lrTb"/>
            <w:noWrap w:val="false"/>
          </w:tcPr>
          <w:p>
            <w:pPr>
              <w:pStyle w:val="948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нет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40" w:type="dxa"/>
            <w:textDirection w:val="lrTb"/>
            <w:noWrap w:val="false"/>
          </w:tcPr>
          <w:p>
            <w:pPr>
              <w:pStyle w:val="949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rStyle w:val="947"/>
                <w:color w:val="000000"/>
                <w:sz w:val="20"/>
                <w:szCs w:val="20"/>
                <w:highlight w:val="white"/>
              </w:rPr>
              <w:t xml:space="preserve">официальный сайт</w:t>
            </w:r>
            <w:r>
              <w:rPr>
                <w:sz w:val="20"/>
                <w:szCs w:val="20"/>
                <w:highlight w:val="white"/>
              </w:rPr>
              <w:t xml:space="preserve"> Минтранса Чувашии</w:t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465" w:type="dxa"/>
            <w:textDirection w:val="lrTb"/>
            <w:noWrap w:val="false"/>
          </w:tcPr>
          <w:p>
            <w:pPr>
              <w:pStyle w:val="9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4"/>
            <w:tcW w:w="15628" w:type="dxa"/>
            <w:textDirection w:val="lrTb"/>
            <w:noWrap w:val="false"/>
          </w:tcPr>
          <w:p>
            <w:pPr>
              <w:pStyle w:val="949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Цель 5 – снижение смертности в результате дорожно-транспортных происшествий в полтора раза к 2030 году по сравнению с показателем 2023 года</w:t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465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</w:t>
            </w:r>
            <w:r>
              <w:rPr>
                <w:sz w:val="20"/>
                <w:szCs w:val="20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pStyle w:val="949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Количество погибших в дорожно-транспортных происшествиях на 10 тысяч транспортных средств  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37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НП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697" w:type="dxa"/>
            <w:textDirection w:val="lrTb"/>
            <w:noWrap w:val="false"/>
          </w:tcPr>
          <w:p>
            <w:pPr>
              <w:pStyle w:val="949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убывание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02" w:type="dxa"/>
            <w:textDirection w:val="lrTb"/>
            <w:noWrap w:val="false"/>
          </w:tcPr>
          <w:p>
            <w:pPr>
              <w:pStyle w:val="949"/>
              <w:ind w:left="-113" w:right="-113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чело-век</w:t>
            </w:r>
            <w:r>
              <w:rPr>
                <w:sz w:val="20"/>
                <w:szCs w:val="20"/>
                <w:highlight w:val="white"/>
              </w:rPr>
              <w:t xml:space="preserve"> на </w:t>
            </w:r>
            <w:r>
              <w:rPr>
                <w:spacing w:val="-4"/>
                <w:sz w:val="20"/>
                <w:szCs w:val="20"/>
                <w:highlight w:val="white"/>
              </w:rPr>
              <w:t xml:space="preserve">10 тысяч </w:t>
            </w:r>
            <w:r>
              <w:rPr>
                <w:sz w:val="20"/>
                <w:szCs w:val="20"/>
                <w:highlight w:val="white"/>
              </w:rPr>
              <w:t xml:space="preserve"> населения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21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3,48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608" w:type="dxa"/>
            <w:textDirection w:val="lrTb"/>
            <w:noWrap w:val="false"/>
          </w:tcPr>
          <w:p>
            <w:pPr>
              <w:pStyle w:val="948"/>
              <w:ind w:left="-57" w:right="-57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2023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05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3,48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883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x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888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3,31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6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3,11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3"/>
            <w:tcW w:w="900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2,95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2,32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787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x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pStyle w:val="949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rStyle w:val="947"/>
                <w:color w:val="000000"/>
                <w:sz w:val="20"/>
                <w:szCs w:val="20"/>
                <w:highlight w:val="white"/>
              </w:rPr>
              <w:t xml:space="preserve">постановление</w:t>
            </w:r>
            <w:r>
              <w:rPr>
                <w:sz w:val="20"/>
                <w:szCs w:val="20"/>
                <w:highlight w:val="white"/>
              </w:rPr>
              <w:t xml:space="preserve"> Правительства Российской Федерации от 20 декабря 2017 г. № 1596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Минтранс Чувашии</w:t>
            </w:r>
            <w:r>
              <w:rPr>
                <w:sz w:val="20"/>
                <w:szCs w:val="20"/>
              </w:rPr>
            </w:r>
          </w:p>
        </w:tc>
        <w:tc>
          <w:tcPr>
            <w:tcW w:w="1002" w:type="dxa"/>
            <w:textDirection w:val="lrTb"/>
            <w:noWrap w:val="false"/>
          </w:tcPr>
          <w:p>
            <w:pPr>
              <w:pStyle w:val="9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есть</w:t>
            </w:r>
            <w:r>
              <w:rPr>
                <w:sz w:val="20"/>
                <w:szCs w:val="20"/>
              </w:rPr>
            </w:r>
          </w:p>
        </w:tc>
        <w:tc>
          <w:tcPr>
            <w:tcW w:w="840" w:type="dxa"/>
            <w:textDirection w:val="lrTb"/>
            <w:noWrap w:val="false"/>
          </w:tcPr>
          <w:p>
            <w:pPr>
              <w:pStyle w:val="949"/>
              <w:jc w:val="both"/>
              <w:rPr>
                <w:sz w:val="20"/>
                <w:szCs w:val="20"/>
              </w:rPr>
            </w:pPr>
            <w:r>
              <w:rPr>
                <w:rStyle w:val="947"/>
                <w:color w:val="000000"/>
                <w:sz w:val="20"/>
                <w:szCs w:val="20"/>
              </w:rPr>
              <w:t xml:space="preserve">официальный сайт</w:t>
            </w:r>
            <w:r>
              <w:rPr>
                <w:sz w:val="20"/>
                <w:szCs w:val="20"/>
              </w:rPr>
              <w:t xml:space="preserve"> УГИБДД МВД по Чувашской Республике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65" w:type="dxa"/>
            <w:textDirection w:val="lrTb"/>
            <w:noWrap w:val="false"/>
          </w:tcPr>
          <w:p>
            <w:pPr>
              <w:pStyle w:val="9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4"/>
            <w:tcW w:w="15628" w:type="dxa"/>
            <w:textDirection w:val="lrTb"/>
            <w:noWrap w:val="false"/>
          </w:tcPr>
          <w:p>
            <w:pPr>
              <w:pStyle w:val="949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Цель 6 –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 тыс. человек </w:t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465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</w:t>
            </w:r>
            <w:r>
              <w:rPr>
                <w:sz w:val="20"/>
                <w:szCs w:val="20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pStyle w:val="949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Количество внедренных интеллектуальных транспортных систем,  предусматривающих автоматизацию процессов управления дорожным движением в городских агломерациях, включающих города с населением свыше 300 тыс. человек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37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НП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697" w:type="dxa"/>
            <w:textDirection w:val="lrTb"/>
            <w:noWrap w:val="false"/>
          </w:tcPr>
          <w:p>
            <w:pPr>
              <w:pStyle w:val="949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возрастание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02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ед. (нарастающим итогом)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21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608" w:type="dxa"/>
            <w:textDirection w:val="lrTb"/>
            <w:noWrap w:val="false"/>
          </w:tcPr>
          <w:p>
            <w:pPr>
              <w:pStyle w:val="948"/>
              <w:ind w:left="-57" w:right="-57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2022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05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x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883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x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888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x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6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3"/>
            <w:tcW w:w="900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3"/>
            <w:tcW w:w="894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x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027" w:type="dxa"/>
            <w:textDirection w:val="lrTb"/>
            <w:noWrap w:val="false"/>
          </w:tcPr>
          <w:p>
            <w:pPr>
              <w:pStyle w:val="949"/>
              <w:jc w:val="both"/>
              <w:rPr>
                <w:sz w:val="20"/>
                <w:szCs w:val="20"/>
              </w:rPr>
            </w:pPr>
            <w:r>
              <w:rPr>
                <w:rStyle w:val="947"/>
                <w:color w:val="000000"/>
                <w:sz w:val="20"/>
                <w:szCs w:val="20"/>
              </w:rPr>
              <w:t xml:space="preserve">постановление</w:t>
            </w:r>
            <w:r>
              <w:rPr>
                <w:sz w:val="20"/>
                <w:szCs w:val="20"/>
              </w:rPr>
              <w:t xml:space="preserve"> Правительства Российской Федерации от 20 декабря 2017 г. № 1596</w:t>
            </w: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Минтранс Чувашии</w:t>
            </w:r>
            <w:r>
              <w:rPr>
                <w:sz w:val="20"/>
                <w:szCs w:val="20"/>
              </w:rPr>
            </w:r>
          </w:p>
        </w:tc>
        <w:tc>
          <w:tcPr>
            <w:tcW w:w="1002" w:type="dxa"/>
            <w:textDirection w:val="lrTb"/>
            <w:noWrap w:val="false"/>
          </w:tcPr>
          <w:p>
            <w:pPr>
              <w:pStyle w:val="9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есть</w:t>
            </w:r>
            <w:r>
              <w:rPr>
                <w:sz w:val="20"/>
                <w:szCs w:val="20"/>
              </w:rPr>
            </w:r>
          </w:p>
        </w:tc>
        <w:tc>
          <w:tcPr>
            <w:tcW w:w="840" w:type="dxa"/>
            <w:textDirection w:val="lrTb"/>
            <w:noWrap w:val="false"/>
          </w:tcPr>
          <w:p>
            <w:pPr>
              <w:pStyle w:val="949"/>
              <w:jc w:val="both"/>
              <w:rPr>
                <w:sz w:val="20"/>
                <w:szCs w:val="20"/>
              </w:rPr>
            </w:pPr>
            <w:r>
              <w:rPr>
                <w:rStyle w:val="947"/>
                <w:color w:val="000000"/>
                <w:sz w:val="20"/>
                <w:szCs w:val="20"/>
              </w:rPr>
              <w:t xml:space="preserve">официальный сайт</w:t>
            </w:r>
            <w:r>
              <w:rPr>
                <w:sz w:val="20"/>
                <w:szCs w:val="20"/>
              </w:rPr>
              <w:t xml:space="preserve"> Минтранса Чувашии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65" w:type="dxa"/>
            <w:textDirection w:val="lrTb"/>
            <w:noWrap w:val="false"/>
          </w:tcPr>
          <w:p>
            <w:pPr>
              <w:pStyle w:val="948"/>
              <w:pageBreakBefore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4"/>
            <w:tcW w:w="15628" w:type="dxa"/>
            <w:textDirection w:val="lrTb"/>
            <w:noWrap w:val="false"/>
          </w:tcPr>
          <w:p>
            <w:pPr>
              <w:pStyle w:val="949"/>
              <w:jc w:val="both"/>
              <w:pageBreakBefore/>
              <w:spacing w:line="23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Цель 7 – увеличение количества обслуженных в аэропорту г. Чебоксары пассажиров</w:t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465" w:type="dxa"/>
            <w:textDirection w:val="lrTb"/>
            <w:noWrap w:val="false"/>
          </w:tcPr>
          <w:p>
            <w:pPr>
              <w:pStyle w:val="948"/>
              <w:jc w:val="center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</w:t>
            </w:r>
            <w:r>
              <w:rPr>
                <w:sz w:val="20"/>
                <w:szCs w:val="20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pStyle w:val="949"/>
              <w:jc w:val="both"/>
              <w:spacing w:line="23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Количество обслуженных в аэропорту г. Чебоксары пассажиров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37" w:type="dxa"/>
            <w:textDirection w:val="lrTb"/>
            <w:noWrap w:val="false"/>
          </w:tcPr>
          <w:p>
            <w:pPr>
              <w:pStyle w:val="949"/>
              <w:jc w:val="center"/>
              <w:spacing w:line="23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ГП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697" w:type="dxa"/>
            <w:textDirection w:val="lrTb"/>
            <w:noWrap w:val="false"/>
          </w:tcPr>
          <w:p>
            <w:pPr>
              <w:pStyle w:val="949"/>
              <w:spacing w:line="23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возрастание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02" w:type="dxa"/>
            <w:textDirection w:val="lrTb"/>
            <w:noWrap w:val="false"/>
          </w:tcPr>
          <w:p>
            <w:pPr>
              <w:pStyle w:val="949"/>
              <w:jc w:val="center"/>
              <w:spacing w:line="23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тыс. чел.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21" w:type="dxa"/>
            <w:textDirection w:val="lrTb"/>
            <w:noWrap w:val="false"/>
          </w:tcPr>
          <w:p>
            <w:pPr>
              <w:pStyle w:val="948"/>
              <w:jc w:val="center"/>
              <w:spacing w:line="23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420,0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608" w:type="dxa"/>
            <w:textDirection w:val="lrTb"/>
            <w:noWrap w:val="false"/>
          </w:tcPr>
          <w:p>
            <w:pPr>
              <w:pStyle w:val="948"/>
              <w:ind w:left="-57" w:right="-57"/>
              <w:jc w:val="center"/>
              <w:spacing w:line="23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2022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05" w:type="dxa"/>
            <w:textDirection w:val="lrTb"/>
            <w:noWrap w:val="false"/>
          </w:tcPr>
          <w:p>
            <w:pPr>
              <w:pStyle w:val="948"/>
              <w:jc w:val="center"/>
              <w:spacing w:line="23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440,0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883" w:type="dxa"/>
            <w:textDirection w:val="lrTb"/>
            <w:noWrap w:val="false"/>
          </w:tcPr>
          <w:p>
            <w:pPr>
              <w:pStyle w:val="948"/>
              <w:jc w:val="center"/>
              <w:spacing w:line="23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480,0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888" w:type="dxa"/>
            <w:textDirection w:val="lrTb"/>
            <w:noWrap w:val="false"/>
          </w:tcPr>
          <w:p>
            <w:pPr>
              <w:pStyle w:val="948"/>
              <w:jc w:val="center"/>
              <w:spacing w:line="23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520,0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886" w:type="dxa"/>
            <w:textDirection w:val="lrTb"/>
            <w:noWrap w:val="false"/>
          </w:tcPr>
          <w:p>
            <w:pPr>
              <w:pStyle w:val="948"/>
              <w:jc w:val="center"/>
              <w:spacing w:line="23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550,0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62" w:type="dxa"/>
            <w:textDirection w:val="lrTb"/>
            <w:noWrap w:val="false"/>
          </w:tcPr>
          <w:p>
            <w:pPr>
              <w:pStyle w:val="948"/>
              <w:jc w:val="center"/>
              <w:spacing w:line="23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550,0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862" w:type="dxa"/>
            <w:textDirection w:val="lrTb"/>
            <w:noWrap w:val="false"/>
          </w:tcPr>
          <w:p>
            <w:pPr>
              <w:pStyle w:val="948"/>
              <w:jc w:val="center"/>
              <w:spacing w:line="23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580,0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787" w:type="dxa"/>
            <w:textDirection w:val="lrTb"/>
            <w:noWrap w:val="false"/>
          </w:tcPr>
          <w:p>
            <w:pPr>
              <w:pStyle w:val="948"/>
              <w:jc w:val="center"/>
              <w:spacing w:line="23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630,0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1134" w:type="dxa"/>
            <w:textDirection w:val="lrTb"/>
            <w:noWrap w:val="false"/>
          </w:tcPr>
          <w:p>
            <w:pPr>
              <w:pStyle w:val="949"/>
              <w:jc w:val="both"/>
              <w:spacing w:line="230" w:lineRule="auto"/>
              <w:rPr>
                <w:sz w:val="20"/>
                <w:szCs w:val="20"/>
                <w:highlight w:val="white"/>
              </w:rPr>
            </w:pPr>
            <w:r>
              <w:rPr>
                <w:rStyle w:val="947"/>
                <w:color w:val="000000"/>
                <w:sz w:val="20"/>
                <w:szCs w:val="20"/>
                <w:highlight w:val="white"/>
              </w:rPr>
              <w:t xml:space="preserve">постановление</w:t>
            </w:r>
            <w:r>
              <w:rPr>
                <w:sz w:val="20"/>
                <w:szCs w:val="20"/>
                <w:highlight w:val="white"/>
              </w:rPr>
              <w:t xml:space="preserve"> Кабинета Министров Чувашской Республики от 29 декабря 2018 г. № 599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49"/>
              <w:jc w:val="both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Минтранс Чувашии</w:t>
            </w:r>
            <w:r>
              <w:rPr>
                <w:sz w:val="20"/>
                <w:szCs w:val="20"/>
              </w:rPr>
            </w:r>
          </w:p>
        </w:tc>
        <w:tc>
          <w:tcPr>
            <w:tcW w:w="1002" w:type="dxa"/>
            <w:textDirection w:val="lrTb"/>
            <w:noWrap w:val="false"/>
          </w:tcPr>
          <w:p>
            <w:pPr>
              <w:pStyle w:val="948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49"/>
              <w:jc w:val="center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</w:t>
            </w:r>
            <w:r>
              <w:rPr>
                <w:sz w:val="20"/>
                <w:szCs w:val="20"/>
              </w:rPr>
            </w:r>
          </w:p>
        </w:tc>
        <w:tc>
          <w:tcPr>
            <w:tcW w:w="840" w:type="dxa"/>
            <w:textDirection w:val="lrTb"/>
            <w:noWrap w:val="false"/>
          </w:tcPr>
          <w:p>
            <w:pPr>
              <w:pStyle w:val="949"/>
              <w:jc w:val="both"/>
              <w:spacing w:line="230" w:lineRule="auto"/>
              <w:rPr>
                <w:sz w:val="20"/>
                <w:szCs w:val="20"/>
              </w:rPr>
            </w:pPr>
            <w:r>
              <w:rPr>
                <w:rStyle w:val="947"/>
                <w:color w:val="000000"/>
                <w:sz w:val="20"/>
                <w:szCs w:val="20"/>
              </w:rPr>
              <w:t xml:space="preserve">официальный сайт</w:t>
            </w:r>
            <w:r>
              <w:rPr>
                <w:sz w:val="20"/>
                <w:szCs w:val="20"/>
              </w:rPr>
              <w:t xml:space="preserve"> Минтранса Чувашии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65" w:type="dxa"/>
            <w:textDirection w:val="lrTb"/>
            <w:noWrap w:val="false"/>
          </w:tcPr>
          <w:p>
            <w:pPr>
              <w:pStyle w:val="948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4"/>
            <w:tcW w:w="15628" w:type="dxa"/>
            <w:textDirection w:val="lrTb"/>
            <w:noWrap w:val="false"/>
          </w:tcPr>
          <w:p>
            <w:pPr>
              <w:pStyle w:val="949"/>
              <w:jc w:val="both"/>
              <w:spacing w:line="23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Цель 8 – увеличение количества пассажиров, перевезенных железнодорожным транспортом пригородного сообщения</w:t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W w:w="465" w:type="dxa"/>
            <w:textDirection w:val="lrTb"/>
            <w:noWrap w:val="false"/>
          </w:tcPr>
          <w:p>
            <w:pPr>
              <w:pStyle w:val="948"/>
              <w:jc w:val="center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</w:t>
            </w:r>
            <w:r>
              <w:rPr>
                <w:sz w:val="20"/>
                <w:szCs w:val="20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pStyle w:val="949"/>
              <w:jc w:val="both"/>
              <w:spacing w:line="23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Количество пассажиров, перевезенных железнодорожным транспортом пригородного сообщения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537" w:type="dxa"/>
            <w:textDirection w:val="lrTb"/>
            <w:noWrap w:val="false"/>
          </w:tcPr>
          <w:p>
            <w:pPr>
              <w:pStyle w:val="949"/>
              <w:jc w:val="center"/>
              <w:spacing w:line="23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ГП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697" w:type="dxa"/>
            <w:textDirection w:val="lrTb"/>
            <w:noWrap w:val="false"/>
          </w:tcPr>
          <w:p>
            <w:pPr>
              <w:pStyle w:val="949"/>
              <w:spacing w:line="23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возрастание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702" w:type="dxa"/>
            <w:textDirection w:val="lrTb"/>
            <w:noWrap w:val="false"/>
          </w:tcPr>
          <w:p>
            <w:pPr>
              <w:pStyle w:val="949"/>
              <w:jc w:val="center"/>
              <w:spacing w:line="23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тыс. чел.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21" w:type="dxa"/>
            <w:textDirection w:val="lrTb"/>
            <w:noWrap w:val="false"/>
          </w:tcPr>
          <w:p>
            <w:pPr>
              <w:pStyle w:val="948"/>
              <w:jc w:val="center"/>
              <w:spacing w:line="23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373,8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608" w:type="dxa"/>
            <w:textDirection w:val="lrTb"/>
            <w:noWrap w:val="false"/>
          </w:tcPr>
          <w:p>
            <w:pPr>
              <w:pStyle w:val="948"/>
              <w:ind w:left="-57" w:right="-57"/>
              <w:jc w:val="center"/>
              <w:spacing w:line="23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2022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905" w:type="dxa"/>
            <w:textDirection w:val="lrTb"/>
            <w:noWrap w:val="false"/>
          </w:tcPr>
          <w:p>
            <w:pPr>
              <w:pStyle w:val="948"/>
              <w:jc w:val="center"/>
              <w:spacing w:line="23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377,6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883" w:type="dxa"/>
            <w:textDirection w:val="lrTb"/>
            <w:noWrap w:val="false"/>
          </w:tcPr>
          <w:p>
            <w:pPr>
              <w:pStyle w:val="948"/>
              <w:jc w:val="center"/>
              <w:spacing w:line="23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381,4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888" w:type="dxa"/>
            <w:textDirection w:val="lrTb"/>
            <w:noWrap w:val="false"/>
          </w:tcPr>
          <w:p>
            <w:pPr>
              <w:pStyle w:val="948"/>
              <w:jc w:val="center"/>
              <w:spacing w:line="23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385,2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862" w:type="dxa"/>
            <w:textDirection w:val="lrTb"/>
            <w:noWrap w:val="false"/>
          </w:tcPr>
          <w:p>
            <w:pPr>
              <w:pStyle w:val="948"/>
              <w:jc w:val="center"/>
              <w:spacing w:line="23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387,0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3"/>
            <w:tcW w:w="900" w:type="dxa"/>
            <w:textDirection w:val="lrTb"/>
            <w:noWrap w:val="false"/>
          </w:tcPr>
          <w:p>
            <w:pPr>
              <w:pStyle w:val="948"/>
              <w:jc w:val="center"/>
              <w:spacing w:line="23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387,0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941" w:type="dxa"/>
            <w:textDirection w:val="lrTb"/>
            <w:noWrap w:val="false"/>
          </w:tcPr>
          <w:p>
            <w:pPr>
              <w:pStyle w:val="948"/>
              <w:jc w:val="center"/>
              <w:spacing w:line="23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389,0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gridSpan w:val="2"/>
            <w:tcW w:w="801" w:type="dxa"/>
            <w:textDirection w:val="lrTb"/>
            <w:noWrap w:val="false"/>
          </w:tcPr>
          <w:p>
            <w:pPr>
              <w:pStyle w:val="948"/>
              <w:jc w:val="center"/>
              <w:spacing w:line="23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393,0</w:t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027" w:type="dxa"/>
            <w:textDirection w:val="lrTb"/>
            <w:noWrap w:val="false"/>
          </w:tcPr>
          <w:p>
            <w:pPr>
              <w:pStyle w:val="949"/>
              <w:jc w:val="both"/>
              <w:spacing w:line="230" w:lineRule="auto"/>
              <w:rPr>
                <w:sz w:val="20"/>
                <w:szCs w:val="20"/>
              </w:rPr>
            </w:pPr>
            <w:r>
              <w:rPr>
                <w:rStyle w:val="947"/>
                <w:color w:val="000000"/>
                <w:sz w:val="20"/>
                <w:szCs w:val="20"/>
              </w:rPr>
              <w:t xml:space="preserve">постановление</w:t>
            </w:r>
            <w:r>
              <w:rPr>
                <w:sz w:val="20"/>
                <w:szCs w:val="20"/>
              </w:rPr>
              <w:t xml:space="preserve"> Кабинета Министров Чувашской Республики от 29 декабря 2018 г. № 599</w:t>
            </w: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49"/>
              <w:jc w:val="both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Минтранс Чувашии</w:t>
            </w:r>
            <w:r>
              <w:rPr>
                <w:sz w:val="20"/>
                <w:szCs w:val="20"/>
              </w:rPr>
            </w:r>
          </w:p>
        </w:tc>
        <w:tc>
          <w:tcPr>
            <w:tcW w:w="1002" w:type="dxa"/>
            <w:textDirection w:val="lrTb"/>
            <w:noWrap w:val="false"/>
          </w:tcPr>
          <w:p>
            <w:pPr>
              <w:pStyle w:val="948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49"/>
              <w:jc w:val="center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</w:t>
            </w:r>
            <w:r>
              <w:rPr>
                <w:sz w:val="20"/>
                <w:szCs w:val="20"/>
              </w:rPr>
            </w:r>
          </w:p>
        </w:tc>
        <w:tc>
          <w:tcPr>
            <w:tcW w:w="840" w:type="dxa"/>
            <w:textDirection w:val="lrTb"/>
            <w:noWrap w:val="false"/>
          </w:tcPr>
          <w:p>
            <w:pPr>
              <w:pStyle w:val="949"/>
              <w:jc w:val="both"/>
              <w:spacing w:line="230" w:lineRule="auto"/>
              <w:rPr>
                <w:sz w:val="20"/>
                <w:szCs w:val="20"/>
              </w:rPr>
            </w:pPr>
            <w:r>
              <w:rPr>
                <w:rStyle w:val="947"/>
                <w:color w:val="000000"/>
                <w:sz w:val="20"/>
                <w:szCs w:val="20"/>
              </w:rPr>
              <w:t xml:space="preserve">официальный сайт</w:t>
            </w:r>
            <w:r>
              <w:rPr>
                <w:sz w:val="20"/>
                <w:szCs w:val="20"/>
              </w:rPr>
              <w:t xml:space="preserve"> Минтранса Чувашии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65" w:type="dxa"/>
            <w:textDirection w:val="lrTb"/>
            <w:noWrap w:val="false"/>
          </w:tcPr>
          <w:p>
            <w:pPr>
              <w:pStyle w:val="948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4"/>
            <w:tcW w:w="15628" w:type="dxa"/>
            <w:textDirection w:val="lrTb"/>
            <w:noWrap w:val="false"/>
          </w:tcPr>
          <w:p>
            <w:pPr>
              <w:pStyle w:val="949"/>
              <w:jc w:val="both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9 – увеличение количества пассажиров, перевезенных внутренним водным транспортом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465" w:type="dxa"/>
            <w:textDirection w:val="lrTb"/>
            <w:noWrap w:val="false"/>
          </w:tcPr>
          <w:p>
            <w:pPr>
              <w:pStyle w:val="948"/>
              <w:jc w:val="center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</w:t>
            </w:r>
            <w:r>
              <w:rPr>
                <w:sz w:val="20"/>
                <w:szCs w:val="20"/>
              </w:rPr>
            </w:r>
          </w:p>
        </w:tc>
        <w:tc>
          <w:tcPr>
            <w:tcW w:w="1653" w:type="dxa"/>
            <w:textDirection w:val="lrTb"/>
            <w:noWrap w:val="false"/>
          </w:tcPr>
          <w:p>
            <w:pPr>
              <w:pStyle w:val="949"/>
              <w:jc w:val="both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пассажиров, перевезенных внутренним водным транспортом</w:t>
            </w:r>
            <w:r>
              <w:rPr>
                <w:sz w:val="20"/>
                <w:szCs w:val="20"/>
              </w:rPr>
            </w:r>
          </w:p>
        </w:tc>
        <w:tc>
          <w:tcPr>
            <w:tcW w:w="537" w:type="dxa"/>
            <w:textDirection w:val="lrTb"/>
            <w:noWrap w:val="false"/>
          </w:tcPr>
          <w:p>
            <w:pPr>
              <w:pStyle w:val="949"/>
              <w:jc w:val="center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ГП</w:t>
            </w:r>
            <w:r>
              <w:rPr>
                <w:sz w:val="20"/>
                <w:szCs w:val="20"/>
              </w:rPr>
            </w:r>
          </w:p>
        </w:tc>
        <w:tc>
          <w:tcPr>
            <w:tcW w:w="697" w:type="dxa"/>
            <w:textDirection w:val="lrTb"/>
            <w:noWrap w:val="false"/>
          </w:tcPr>
          <w:p>
            <w:pPr>
              <w:pStyle w:val="949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возрастание</w:t>
            </w:r>
            <w:r>
              <w:rPr>
                <w:sz w:val="20"/>
                <w:szCs w:val="20"/>
              </w:rPr>
            </w:r>
          </w:p>
        </w:tc>
        <w:tc>
          <w:tcPr>
            <w:tcW w:w="702" w:type="dxa"/>
            <w:textDirection w:val="lrTb"/>
            <w:noWrap w:val="false"/>
          </w:tcPr>
          <w:p>
            <w:pPr>
              <w:pStyle w:val="949"/>
              <w:jc w:val="center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 чел.</w:t>
            </w:r>
            <w:r>
              <w:rPr>
                <w:sz w:val="20"/>
                <w:szCs w:val="20"/>
              </w:rPr>
            </w:r>
          </w:p>
        </w:tc>
        <w:tc>
          <w:tcPr>
            <w:tcW w:w="821" w:type="dxa"/>
            <w:textDirection w:val="lrTb"/>
            <w:noWrap w:val="false"/>
          </w:tcPr>
          <w:p>
            <w:pPr>
              <w:pStyle w:val="948"/>
              <w:jc w:val="center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18,8</w:t>
            </w:r>
            <w:r>
              <w:rPr>
                <w:sz w:val="20"/>
                <w:szCs w:val="20"/>
              </w:rPr>
            </w:r>
          </w:p>
        </w:tc>
        <w:tc>
          <w:tcPr>
            <w:tcW w:w="608" w:type="dxa"/>
            <w:textDirection w:val="lrTb"/>
            <w:noWrap w:val="false"/>
          </w:tcPr>
          <w:p>
            <w:pPr>
              <w:pStyle w:val="948"/>
              <w:ind w:left="-57" w:right="-57"/>
              <w:jc w:val="center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</w:t>
            </w:r>
            <w:r>
              <w:rPr>
                <w:sz w:val="20"/>
                <w:szCs w:val="20"/>
              </w:rPr>
            </w:r>
          </w:p>
        </w:tc>
        <w:tc>
          <w:tcPr>
            <w:tcW w:w="905" w:type="dxa"/>
            <w:textDirection w:val="lrTb"/>
            <w:noWrap w:val="false"/>
          </w:tcPr>
          <w:p>
            <w:pPr>
              <w:pStyle w:val="948"/>
              <w:jc w:val="center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22,7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883" w:type="dxa"/>
            <w:textDirection w:val="lrTb"/>
            <w:noWrap w:val="false"/>
          </w:tcPr>
          <w:p>
            <w:pPr>
              <w:pStyle w:val="948"/>
              <w:jc w:val="center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24,0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888" w:type="dxa"/>
            <w:textDirection w:val="lrTb"/>
            <w:noWrap w:val="false"/>
          </w:tcPr>
          <w:p>
            <w:pPr>
              <w:pStyle w:val="948"/>
              <w:jc w:val="center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24,0</w:t>
            </w:r>
            <w:r>
              <w:rPr>
                <w:sz w:val="20"/>
                <w:szCs w:val="20"/>
              </w:rPr>
            </w:r>
          </w:p>
        </w:tc>
        <w:tc>
          <w:tcPr>
            <w:tcW w:w="862" w:type="dxa"/>
            <w:textDirection w:val="lrTb"/>
            <w:noWrap w:val="false"/>
          </w:tcPr>
          <w:p>
            <w:pPr>
              <w:pStyle w:val="948"/>
              <w:jc w:val="center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24,0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00" w:type="dxa"/>
            <w:textDirection w:val="lrTb"/>
            <w:noWrap w:val="false"/>
          </w:tcPr>
          <w:p>
            <w:pPr>
              <w:pStyle w:val="948"/>
              <w:jc w:val="center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24,0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941" w:type="dxa"/>
            <w:textDirection w:val="lrTb"/>
            <w:noWrap w:val="false"/>
          </w:tcPr>
          <w:p>
            <w:pPr>
              <w:pStyle w:val="948"/>
              <w:jc w:val="center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24,0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801" w:type="dxa"/>
            <w:textDirection w:val="lrTb"/>
            <w:noWrap w:val="false"/>
          </w:tcPr>
          <w:p>
            <w:pPr>
              <w:pStyle w:val="948"/>
              <w:jc w:val="center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24,0</w:t>
            </w:r>
            <w:r>
              <w:rPr>
                <w:sz w:val="20"/>
                <w:szCs w:val="20"/>
              </w:rPr>
            </w:r>
          </w:p>
        </w:tc>
        <w:tc>
          <w:tcPr>
            <w:tcW w:w="1027" w:type="dxa"/>
            <w:textDirection w:val="lrTb"/>
            <w:noWrap w:val="false"/>
          </w:tcPr>
          <w:p>
            <w:pPr>
              <w:pStyle w:val="949"/>
              <w:jc w:val="both"/>
              <w:spacing w:line="230" w:lineRule="auto"/>
              <w:rPr>
                <w:sz w:val="20"/>
                <w:szCs w:val="20"/>
              </w:rPr>
            </w:pPr>
            <w:r>
              <w:rPr>
                <w:rStyle w:val="947"/>
                <w:color w:val="000000"/>
                <w:sz w:val="20"/>
                <w:szCs w:val="20"/>
              </w:rPr>
              <w:t xml:space="preserve">постановление</w:t>
            </w:r>
            <w:r>
              <w:rPr>
                <w:sz w:val="20"/>
                <w:szCs w:val="20"/>
              </w:rPr>
              <w:t xml:space="preserve"> Кабинета Министров Чувашской Республики от 29 декабря 2018 г. № 599</w:t>
            </w: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textDirection w:val="lrTb"/>
            <w:noWrap w:val="false"/>
          </w:tcPr>
          <w:p>
            <w:pPr>
              <w:pStyle w:val="949"/>
              <w:jc w:val="both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Минтранс Чувашии</w:t>
            </w:r>
            <w:r>
              <w:rPr>
                <w:sz w:val="20"/>
                <w:szCs w:val="20"/>
              </w:rPr>
            </w:r>
          </w:p>
        </w:tc>
        <w:tc>
          <w:tcPr>
            <w:tcW w:w="1002" w:type="dxa"/>
            <w:textDirection w:val="lrTb"/>
            <w:noWrap w:val="false"/>
          </w:tcPr>
          <w:p>
            <w:pPr>
              <w:pStyle w:val="948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49"/>
              <w:jc w:val="center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</w:t>
            </w:r>
            <w:r>
              <w:rPr>
                <w:sz w:val="20"/>
                <w:szCs w:val="20"/>
              </w:rPr>
            </w:r>
          </w:p>
        </w:tc>
        <w:tc>
          <w:tcPr>
            <w:tcW w:w="840" w:type="dxa"/>
            <w:textDirection w:val="lrTb"/>
            <w:noWrap w:val="false"/>
          </w:tcPr>
          <w:p>
            <w:pPr>
              <w:pStyle w:val="949"/>
              <w:jc w:val="both"/>
              <w:spacing w:line="230" w:lineRule="auto"/>
              <w:rPr>
                <w:sz w:val="20"/>
                <w:szCs w:val="20"/>
              </w:rPr>
            </w:pPr>
            <w:r>
              <w:rPr>
                <w:rStyle w:val="947"/>
                <w:color w:val="000000"/>
                <w:sz w:val="20"/>
                <w:szCs w:val="20"/>
              </w:rPr>
              <w:t xml:space="preserve">официальный сайт</w:t>
            </w:r>
            <w:r>
              <w:rPr>
                <w:sz w:val="20"/>
                <w:szCs w:val="20"/>
              </w:rPr>
              <w:t xml:space="preserve"> Минтранса Чувашии»</w:t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spacing w:after="0" w:line="235" w:lineRule="auto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 xml:space="preserve">___________</w:t>
      </w:r>
      <w:r>
        <w:rPr>
          <w:rFonts w:ascii="Times New Roman" w:hAnsi="Times New Roman"/>
          <w:sz w:val="26"/>
          <w:szCs w:val="26"/>
          <w:vertAlign w:val="superscript"/>
        </w:rPr>
      </w:r>
    </w:p>
    <w:p>
      <w:pPr>
        <w:jc w:val="both"/>
        <w:spacing w:after="0" w:line="235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  <w:vertAlign w:val="superscript"/>
        </w:rPr>
        <w:t xml:space="preserve">1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</w:rPr>
        <w:t xml:space="preserve">У</w:t>
      </w:r>
      <w:r>
        <w:rPr>
          <w:rFonts w:ascii="Times New Roman" w:hAnsi="Times New Roman"/>
        </w:rPr>
        <w:t xml:space="preserve">казывается уровень соответствия декомпозированного до Чувашской Республики показателя для государственной программы Чувашской Республики: «ГП» (государственной программы Чувашской Республики), «НП» (национального проекта), «ВП» (ведомственного проекта).</w:t>
      </w:r>
      <w:r>
        <w:rPr>
          <w:rFonts w:ascii="Times New Roman" w:hAnsi="Times New Roman"/>
        </w:rPr>
      </w:r>
    </w:p>
    <w:p>
      <w:pPr>
        <w:pStyle w:val="788"/>
        <w:ind w:left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numPr>
          <w:ilvl w:val="0"/>
          <w:numId w:val="26"/>
        </w:numPr>
        <w:jc w:val="center"/>
        <w:spacing w:after="0" w:line="233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3. Структура Государственной программы </w:t>
      </w:r>
      <w:r>
        <w:rPr>
          <w:rFonts w:ascii="Times New Roman" w:hAnsi="Times New Roman"/>
          <w:b/>
          <w:sz w:val="26"/>
          <w:szCs w:val="26"/>
          <w:lang w:eastAsia="ru-RU"/>
        </w:rPr>
      </w:r>
    </w:p>
    <w:p>
      <w:pPr>
        <w:ind w:firstLine="720"/>
        <w:jc w:val="both"/>
        <w:spacing w:after="0" w:line="233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tbl>
      <w:tblPr>
        <w:tblW w:w="5000" w:type="pct"/>
        <w:tblBorders>
          <w:top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36"/>
        <w:gridCol w:w="5011"/>
        <w:gridCol w:w="5417"/>
        <w:gridCol w:w="3836"/>
      </w:tblGrid>
      <w:tr>
        <w:tblPrEx/>
        <w:trPr/>
        <w:tc>
          <w:tcPr>
            <w:shd w:val="clear" w:color="auto" w:fill="auto"/>
            <w:tcW w:w="181" w:type="pct"/>
            <w:textDirection w:val="lrTb"/>
            <w:noWrap w:val="false"/>
          </w:tcPr>
          <w:p>
            <w:pPr>
              <w:ind w:left="-113" w:right="-113"/>
              <w:jc w:val="center"/>
              <w:spacing w:after="0" w:line="23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№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left="-113" w:right="-113"/>
              <w:jc w:val="center"/>
              <w:spacing w:after="0" w:line="23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пп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1693" w:type="pct"/>
            <w:textDirection w:val="lrTb"/>
            <w:noWrap w:val="false"/>
          </w:tcPr>
          <w:p>
            <w:pPr>
              <w:jc w:val="center"/>
              <w:spacing w:after="0" w:line="23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Задачи структурного элемента</w:t>
            </w:r>
            <w:r>
              <w:rPr>
                <w:rFonts w:ascii="Times New Roman" w:hAnsi="Times New Roman"/>
                <w:vertAlign w:val="superscript"/>
                <w:lang w:eastAsia="ru-RU"/>
              </w:rPr>
              <w:t xml:space="preserve"> 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1830" w:type="pct"/>
            <w:textDirection w:val="lrTb"/>
            <w:noWrap w:val="false"/>
          </w:tcPr>
          <w:p>
            <w:pPr>
              <w:jc w:val="center"/>
              <w:spacing w:after="0" w:line="23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Краткое описание ожидаемых эффектов от реализации задачи структурного элемента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1296" w:type="pct"/>
            <w:textDirection w:val="lrTb"/>
            <w:noWrap w:val="false"/>
          </w:tcPr>
          <w:p>
            <w:pPr>
              <w:ind w:left="321" w:hanging="321"/>
              <w:jc w:val="center"/>
              <w:spacing w:after="0" w:line="23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Связь с показателями 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ind w:left="321" w:hanging="321"/>
              <w:jc w:val="center"/>
              <w:spacing w:after="0" w:line="23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Государственной программы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</w:tbl>
    <w:p>
      <w:pPr>
        <w:spacing w:after="0" w:line="233" w:lineRule="auto"/>
        <w:widowControl w:val="off"/>
        <w:rPr>
          <w:rFonts w:ascii="Times New Roman" w:hAnsi="Times New Roman" w:eastAsia="Calibri"/>
          <w:sz w:val="2"/>
          <w:lang w:eastAsia="ru-RU"/>
        </w:rPr>
      </w:pPr>
      <w:r>
        <w:rPr>
          <w:rFonts w:ascii="Times New Roman" w:hAnsi="Times New Roman" w:eastAsia="Calibri"/>
          <w:sz w:val="2"/>
          <w:lang w:eastAsia="ru-RU"/>
        </w:rPr>
      </w:r>
      <w:r>
        <w:rPr>
          <w:rFonts w:ascii="Times New Roman" w:hAnsi="Times New Roman" w:eastAsia="Calibri"/>
          <w:sz w:val="2"/>
          <w:lang w:eastAsia="ru-RU"/>
        </w:rPr>
      </w:r>
    </w:p>
    <w:tbl>
      <w:tblPr>
        <w:tblW w:w="5000" w:type="pct"/>
        <w:tblBorders>
          <w:top w:val="single" w:color="000000" w:sz="4" w:space="0"/>
          <w:bottom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37"/>
        <w:gridCol w:w="5011"/>
        <w:gridCol w:w="1891"/>
        <w:gridCol w:w="3448"/>
        <w:gridCol w:w="3913"/>
      </w:tblGrid>
      <w:tr>
        <w:tblPrEx/>
        <w:trPr>
          <w:tblHeader/>
        </w:trPr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3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5011" w:type="dxa"/>
            <w:textDirection w:val="lrTb"/>
            <w:noWrap w:val="false"/>
          </w:tcPr>
          <w:p>
            <w:pPr>
              <w:jc w:val="center"/>
              <w:spacing w:after="0" w:line="23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5339" w:type="dxa"/>
            <w:textDirection w:val="lrTb"/>
            <w:noWrap w:val="false"/>
          </w:tcPr>
          <w:p>
            <w:pPr>
              <w:jc w:val="center"/>
              <w:spacing w:after="0" w:line="23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3913" w:type="dxa"/>
            <w:textDirection w:val="lrTb"/>
            <w:noWrap w:val="false"/>
          </w:tcPr>
          <w:p>
            <w:pPr>
              <w:jc w:val="center"/>
              <w:spacing w:after="0" w:line="23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08"/>
        </w:trPr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142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Региональный проект «Безопасность дорожного движения»</w:t>
            </w:r>
            <w:r>
              <w:rPr>
                <w:rFonts w:ascii="Times New Roman" w:hAnsi="Times New Roman"/>
                <w:b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69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Ответственный</w:t>
            </w:r>
            <w:r>
              <w:rPr>
                <w:rFonts w:ascii="Times New Roman" w:hAnsi="Times New Roman"/>
                <w:lang w:eastAsia="ru-RU"/>
              </w:rPr>
              <w:t xml:space="preserve"> за реализацию: Министерство транспорта и дорожного хозяйства Чувашской Республики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73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lang w:eastAsia="ru-RU"/>
              </w:rPr>
              <w:t xml:space="preserve">Срок реализации:     2019–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2024 годы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1.1.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50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Приобретение электронной техники и оборудования для обучения детей разных возрастных категорий безопасному поведению на дороге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shd w:val="clear" w:color="auto" w:fill="auto"/>
            <w:tcW w:w="53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реализация данного мероприятия предусматривае</w:t>
            </w:r>
            <w:r>
              <w:rPr>
                <w:rFonts w:ascii="Times New Roman" w:hAnsi="Times New Roman"/>
                <w:lang w:eastAsia="ru-RU"/>
              </w:rPr>
              <w:t xml:space="preserve">т обучение детей и подростков правилам дорожного движения, формирование у детей навыков безопасного поведения на дорогах, укрепление дисциплины и контроль участия детей в дорожном движении, создание условий для безопасного участия детей в дорожном движении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39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количество погибших в дорожно-транспортных происшествиях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1.2.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50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Приобретение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травматизма, обеспечение учащихся </w:t>
            </w:r>
            <w:r>
              <w:rPr>
                <w:rFonts w:ascii="Times New Roman" w:hAnsi="Times New Roman"/>
                <w:lang w:eastAsia="ru-RU"/>
              </w:rPr>
              <w:t xml:space="preserve">световозвращающими</w:t>
            </w:r>
            <w:r>
              <w:rPr>
                <w:rFonts w:ascii="Times New Roman" w:hAnsi="Times New Roman"/>
                <w:lang w:eastAsia="ru-RU"/>
              </w:rPr>
              <w:t xml:space="preserve"> элементами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shd w:val="clear" w:color="auto" w:fill="auto"/>
            <w:tcW w:w="53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реализация данного мероприятия предусматривает мероприятия, направленные на изменение поведения участников дорожного движения с целью обеспечения безусловного соблюдения норм и правил дорожного движения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39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количество погибших в дорожно-транспортных происшествиях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1.3.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50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Ежегодное проведение конкурсов, мероприятий, направленных на повышение безопасности дорожного движения и культуры поведения детей на дороге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shd w:val="clear" w:color="auto" w:fill="auto"/>
            <w:tcW w:w="53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реализация данного мероприятия предусматривает проведение следующих конкурсов, фестивалей, слетов: </w:t>
            </w:r>
            <w:r>
              <w:rPr>
                <w:rFonts w:ascii="Times New Roman" w:hAnsi="Times New Roman"/>
                <w:lang w:eastAsia="ru-RU"/>
              </w:rPr>
              <w:t xml:space="preserve">Спартакиады школьников Чувашско</w:t>
            </w:r>
            <w:r>
              <w:rPr>
                <w:rFonts w:ascii="Times New Roman" w:hAnsi="Times New Roman"/>
                <w:lang w:eastAsia="ru-RU"/>
              </w:rPr>
              <w:t xml:space="preserve">й Республики по спортивно-прикладным видам спорта; Всероссийского конкурса юных инспекторов движения «Безопасное колесо»; Межгосударственного слета юных инспекторов движения; Республиканского фестиваля юных инспекторов движения; Республиканского конкурса ф</w:t>
            </w:r>
            <w:r>
              <w:rPr>
                <w:rFonts w:ascii="Times New Roman" w:hAnsi="Times New Roman"/>
                <w:lang w:eastAsia="ru-RU"/>
              </w:rPr>
              <w:t xml:space="preserve">лэш-мобов юных инспекторов движения; Республиканского конкурса юных инспекторов движения «Безопасное колесо»; Республиканского конкурса КВН юных инспекторов движения; Республиканского конкурса видеороликов «История нашего отряда юных инспекторов движения»;</w:t>
            </w:r>
            <w:r>
              <w:rPr>
                <w:rFonts w:ascii="Times New Roman" w:hAnsi="Times New Roman"/>
                <w:lang w:eastAsia="ru-RU"/>
              </w:rPr>
              <w:t xml:space="preserve"> Республиканского фестиваля юных инспекторов движения «Вместе в ГТО»; Республиканского конкурса по пропаганде ношения </w:t>
            </w:r>
            <w:r>
              <w:rPr>
                <w:rFonts w:ascii="Times New Roman" w:hAnsi="Times New Roman"/>
                <w:lang w:eastAsia="ru-RU"/>
              </w:rPr>
              <w:t xml:space="preserve">световозвращающих</w:t>
            </w:r>
            <w:r>
              <w:rPr>
                <w:rFonts w:ascii="Times New Roman" w:hAnsi="Times New Roman"/>
                <w:lang w:eastAsia="ru-RU"/>
              </w:rPr>
              <w:t xml:space="preserve"> элементов; Республиканского конкурса на лучшую разработку дидактической игры по правилам дорожного движения; Республиканского конкурса на лучшую рекламу по профилактике детского травматизма и др.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39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количество погибших в дорожно-транспортных происшествиях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35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1.4.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5011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Развитие </w:t>
            </w:r>
            <w:r>
              <w:rPr>
                <w:rFonts w:ascii="Times New Roman" w:hAnsi="Times New Roman"/>
                <w:lang w:eastAsia="ru-RU"/>
              </w:rPr>
              <w:t xml:space="preserve">системы предупреждения опасного поведения участников дорожного движения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shd w:val="clear" w:color="auto" w:fill="auto"/>
            <w:tcW w:w="5339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реализация данного мероприятия предусматривает: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работу по обучению детей и подростков навыкам безопасного поведения на дорогах, по воспитанию грамотных и законопослушных участников дорожного движения;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использование творческих форм и методов обучения и воспитания детей: специально организованных занятий, беседы с сотрудниками ГАИ, наблюдения за транспортом, экскурсий, целевых прогулок, рассма</w:t>
            </w:r>
            <w:r>
              <w:rPr>
                <w:rFonts w:ascii="Times New Roman" w:hAnsi="Times New Roman"/>
                <w:lang w:eastAsia="ru-RU"/>
              </w:rPr>
              <w:t xml:space="preserve">тривания иллюстраций, энциклопедий, книг, рисунков с изображением улиц, видов транспорта, чтения художественной литературы, отгадывания загадок, сюжетно-ролевых, подвижных, дидактических игр, игр-соревнований, праздников, конкурсов, игр-драматизаций и т.д.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3913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количество погибших в дорожно-транспортных происшествиях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1.5.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50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Приобретение </w:t>
            </w:r>
            <w:r>
              <w:rPr>
                <w:rFonts w:ascii="Times New Roman" w:hAnsi="Times New Roman"/>
                <w:lang w:eastAsia="ru-RU"/>
              </w:rPr>
              <w:t xml:space="preserve">мобильных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автогородков</w:t>
            </w:r>
            <w:r>
              <w:rPr>
                <w:rFonts w:ascii="Times New Roman" w:hAnsi="Times New Roman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shd w:val="clear" w:color="auto" w:fill="auto"/>
            <w:tcW w:w="53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реализация данного мероприятия предусматривает оснащение дошкольных образовательных организаций оборудованием, позволяющим в игровой форме формировать навыки безопасного поведения на улично-дорожной сети</w:t>
            </w:r>
            <w:r>
              <w:rPr>
                <w:rFonts w:ascii="Times New Roman" w:hAnsi="Times New Roman"/>
              </w:rPr>
            </w:r>
          </w:p>
        </w:tc>
        <w:tc>
          <w:tcPr>
            <w:shd w:val="clear" w:color="auto" w:fill="auto"/>
            <w:tcW w:w="39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количество погибших в дорожно-транспортных происшествиях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53"/>
        </w:trPr>
        <w:tc>
          <w:tcPr>
            <w:shd w:val="clear" w:color="ffffff" w:fill="ffffff"/>
            <w:tcW w:w="537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4"/>
            <w:shd w:val="clear" w:color="ffffff" w:fill="ffffff"/>
            <w:tcW w:w="1426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  <w:lang w:eastAsia="ru-RU"/>
              </w:rPr>
              <w:t xml:space="preserve">Региональный проект «Безопасность дорожного движения»</w:t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shd w:val="clear" w:color="ffffff" w:fill="ffffff"/>
            <w:tcW w:w="537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shd w:val="clear" w:color="ffffff" w:fill="ffffff"/>
            <w:tcW w:w="1035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Ответственный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 за реализацию: Министерство транспорта и дорожного хозяйства Чувашской Республики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391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Срок реализации:     2025–2030 годы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shd w:val="clear" w:color="ffffff" w:fill="ffffff"/>
            <w:tcW w:w="537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2.1.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ffffff" w:fill="ffffff"/>
            <w:tcW w:w="50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Приобретение электронной техники и оборудования для обучения детей разных возрастных категорий безопасному поведению на дороге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533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реализация данного мероприятия предусматривае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т обучение детей и подростков правилам дорожного движения, формирование у детей навыков безопасного поведения на дорогах, укрепление дисциплины и контроль участия детей в дорожном движении, создание условий для безопасного участия детей в дорожном движении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391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количество погибших в дорожно-транспортных происшествиях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shd w:val="clear" w:color="ffffff" w:fill="ffffff"/>
            <w:tcW w:w="537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2.2.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ffffff" w:fill="ffffff"/>
            <w:tcW w:w="50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Приобретение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травматизма, обеспечение учащихся 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световозвращающими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 элементами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533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реализация данного мероприятия предусматривает мероприятия, направленные на изменение поведения участников дорожного движения с целью обеспечения безусловного соблюдения норм и правил дорожного движения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391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количество погибших в дорожно-транспортных происшествиях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shd w:val="clear" w:color="ffffff" w:fill="ffffff"/>
            <w:tcW w:w="537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2.3.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ffffff" w:fill="ffffff"/>
            <w:tcW w:w="50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Ежегодное проведение конкурсов, мероприятий, направленных на повышение безопасности дорожного движения и культуры поведения детей на дороге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533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реализация данного мероприятия предусматривает проведение следующих конкурсов, фестивалей, слетов: 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Спартакиады школьников Чувашско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й Республики по спортивно-прикладным видам спорта; Всероссийского конкурса юных инспекторов движения «Безопасное колесо»; Межгосударственного слета юных инспекторов движения; Республиканского фестиваля юных инспекторов движения; Республиканского конкурса ф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лэш-мобов юных инспекторов движения; Республиканского конкурса юных инспекторов движения «Безопасное колесо»; Республиканского конкурса КВН юных инспекторов движения; Республиканского конкурса видеороликов «История нашего отряда юных инспекторов движения»;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 Республиканского фестиваля юных инспекторов движения «Вместе в ГТО»; Республиканского конкурса по пропаганде ношения 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световозвращающих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 элементов; Республиканского конкурса на лучшую разработку дидактической игры по правилам дорожного движения; Республиканского конкурса на лучшую рекламу по профилактике детского травматизма и др.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391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количество погибших в дорожно-транспортных происшествиях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shd w:val="clear" w:color="ffffff" w:fill="ffffff"/>
            <w:tcW w:w="537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2.4.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ffffff" w:fill="ffffff"/>
            <w:tcW w:w="5011" w:type="dxa"/>
            <w:vMerge w:val="restart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Развитие 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системы предупреждения опасного поведения участников дорожного движения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5339" w:type="dxa"/>
            <w:vMerge w:val="restart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реализация данного мероприятия предусматривает: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both"/>
              <w:spacing w:after="0"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работу по обучению детей и подростков навыкам безопасного поведения на дорогах, по воспитанию грамотных и законопослушных участников дорожного движения;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both"/>
              <w:spacing w:after="0"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использование творческих форм и методов обучения и воспитания детей: специально организованных занятий, беседы с сотрудниками ГАИ, наблюдения за транспортом, экскурсий, целевых прогулок, рассма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тривания иллюстраций, энциклопедий, книг, рисунков с изображением улиц, видов транспорта, чтения художественной литературы, отгадывания загадок, сюжетно-ролевых, подвижных, дидактических игр, игр-соревнований, праздников, конкурсов, игр-драматизаций и т.д.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3913" w:type="dxa"/>
            <w:vMerge w:val="restart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количество погибших в дорожно-транспортных происшествиях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shd w:val="clear" w:color="ffffff" w:fill="ffffff"/>
            <w:tcW w:w="537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2.5.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ffffff" w:fill="ffffff"/>
            <w:tcW w:w="50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Приобретение 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мобильных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автогородков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533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реализация данного мероприятия предусматривает оснащение дошкольных образовательных организаций оборудованием, позволяющим в игровой форме формировать навыки безопасного поведения на улично-дорожной сети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391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количество погибших в дорожно-транспортных происшествиях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3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14263" w:type="dxa"/>
            <w:textDirection w:val="lrTb"/>
            <w:noWrap w:val="false"/>
          </w:tcPr>
          <w:p>
            <w:pPr>
              <w:jc w:val="center"/>
              <w:spacing w:after="0" w:line="23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Региональный проект «Развитие общественного транспорта»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3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6902" w:type="dxa"/>
            <w:textDirection w:val="lrTb"/>
            <w:noWrap w:val="false"/>
          </w:tcPr>
          <w:p>
            <w:pPr>
              <w:jc w:val="both"/>
              <w:spacing w:after="0" w:line="23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Ответственный</w:t>
            </w:r>
            <w:r>
              <w:rPr>
                <w:rFonts w:ascii="Times New Roman" w:hAnsi="Times New Roman"/>
                <w:lang w:eastAsia="ru-RU"/>
              </w:rPr>
              <w:t xml:space="preserve"> за реализацию: Министерство транспорта и дорожного хозяйства Чувашской Республики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7361" w:type="dxa"/>
            <w:textDirection w:val="lrTb"/>
            <w:noWrap w:val="false"/>
          </w:tcPr>
          <w:p>
            <w:pPr>
              <w:jc w:val="both"/>
              <w:spacing w:after="0" w:line="23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Срок реализации: 2024–2030 годы 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3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3.1.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50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Финансовое обеспечение затрат ГУП Чувашской Республики "ЧТУ" Минтранса Чувашии на уплату лизинговых платежей по договорам лизинга с российскими лизинговыми компаниями на приобретение пассажирского транспорта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53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реализация мероприятия обеспечивается путем подписания дог</w:t>
            </w:r>
            <w:r>
              <w:rPr>
                <w:rFonts w:ascii="Times New Roman" w:hAnsi="Times New Roman"/>
                <w:lang w:eastAsia="ru-RU"/>
              </w:rPr>
              <w:t xml:space="preserve">оворов лизинга государственным унитарным предприятием Чувашской Республики «Чувашское транспортное управление» Министерства транспорта и дорожного хозяйства Чувашской Республики с российскими лизинговыми компаниями на приобретение пассажирского транспорта 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39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количество пассажиров, перевезенных автомобильным транспортом общего пользования и городским наземным электрическим транспортом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3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14263" w:type="dxa"/>
            <w:textDirection w:val="lrTb"/>
            <w:noWrap w:val="false"/>
          </w:tcPr>
          <w:p>
            <w:pPr>
              <w:jc w:val="center"/>
              <w:spacing w:after="0" w:line="233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  <w:lang w:eastAsia="ru-RU"/>
              </w:rPr>
              <w:t xml:space="preserve">Региональный проект «Дорожная сеть»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3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6902" w:type="dxa"/>
            <w:textDirection w:val="lrTb"/>
            <w:noWrap w:val="false"/>
          </w:tcPr>
          <w:p>
            <w:pPr>
              <w:jc w:val="both"/>
              <w:spacing w:after="0" w:line="233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Ответственный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 за реализацию: Министерство транспорта и дорожного хозяйства Чувашской Республики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7361" w:type="dxa"/>
            <w:textDirection w:val="lrTb"/>
            <w:noWrap w:val="false"/>
          </w:tcPr>
          <w:p>
            <w:pPr>
              <w:jc w:val="both"/>
              <w:spacing w:after="0" w:line="233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Срок реализации: 2019–2024 годы 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3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4.1.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5011" w:type="dxa"/>
            <w:textDirection w:val="lrTb"/>
            <w:noWrap w:val="false"/>
          </w:tcPr>
          <w:p>
            <w:pPr>
              <w:jc w:val="both"/>
              <w:spacing w:after="0" w:line="233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Капитальный ремонт и ремонт автомобильных дорог общего пользования регионального или межмуниципального значения и нанесение дорожной разметки на них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5339" w:type="dxa"/>
            <w:textDirection w:val="lrTb"/>
            <w:noWrap w:val="false"/>
          </w:tcPr>
          <w:p>
            <w:pPr>
              <w:jc w:val="both"/>
              <w:spacing w:after="0" w:line="233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прирост протяженности автомобильных дорог общего пользования регионального или межмуниципального значения, соответствующих нормативным требованиям к транспортно-эксплуатационным показателям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auto" w:fill="auto"/>
            <w:tcW w:w="3913" w:type="dxa"/>
            <w:textDirection w:val="lrTb"/>
            <w:noWrap w:val="false"/>
          </w:tcPr>
          <w:p>
            <w:pPr>
              <w:jc w:val="both"/>
              <w:spacing w:after="0" w:line="233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протяженность автомобильных дорог общего пользования регионального или межмуниципального, местного значения на территории Чувашской Республики, находящихся в нормативном состоянии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4.2.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50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Строительство и реконструкция автомобильных дорог общего пользования регионального или межмуниципального значения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53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увеличение объемов ввода в эксплуатацию автомобильных дорог общего пользования регионального и межмуниципального значения в результате строительства или реконструкции 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auto" w:fill="auto"/>
            <w:tcW w:w="39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протяженность автомобильных дорог общего пользования регионального или межмуниципального, местного значения на территории Чувашской Республики, находящихся в нормативном состоянии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4.3.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50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Реализация мероприятий комплексного развития транспортной инфраструктуры Чебоксарской агломерации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53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auto" w:fill="auto"/>
            <w:tcW w:w="39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протяженность автомобильных дорог общего пользования регионального или  межмуниципального, местного значения на территории Чувашской Республики, находящихся в нормативном состоянии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4.4.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50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Развитие и приведение в нормативное состояние автомобильных дорог регионального или межмуниципального, местного значения, включающих искусственные дорожные сооружения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2"/>
            <w:shd w:val="clear" w:color="auto" w:fill="auto"/>
            <w:tcW w:w="53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auto" w:fill="auto"/>
            <w:tcW w:w="39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протяженность автомобильных дорог общего пользования регионального или межмуниципального, местного значения на территории Чувашской Республики, находящихся в нормативном состоянии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shd w:val="clear" w:color="ffffff" w:fill="ffffff"/>
            <w:tcW w:w="537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5.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4"/>
            <w:shd w:val="clear" w:color="ffffff" w:fill="ffffff"/>
            <w:tcW w:w="14263" w:type="dxa"/>
            <w:vMerge w:val="restart"/>
            <w:textDirection w:val="lrTb"/>
            <w:noWrap w:val="false"/>
          </w:tcPr>
          <w:p>
            <w:pPr>
              <w:jc w:val="center"/>
              <w:spacing w:after="0" w:line="23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Региональный проект «Региональная и местная дорожная сеть»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53"/>
        </w:trPr>
        <w:tc>
          <w:tcPr>
            <w:shd w:val="clear" w:color="ffffff" w:fill="ffffff"/>
            <w:tcW w:w="537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shd w:val="clear" w:color="ffffff" w:fill="ffffff"/>
            <w:tcW w:w="10350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lang w:eastAsia="ru-RU"/>
              </w:rPr>
              <w:t xml:space="preserve">Ответственный</w:t>
            </w:r>
            <w:r>
              <w:rPr>
                <w:rFonts w:ascii="Times New Roman" w:hAnsi="Times New Roman"/>
                <w:lang w:eastAsia="ru-RU"/>
              </w:rPr>
              <w:t xml:space="preserve"> за реализацию: Министерство транспорта и дорожного хозяйства Чувашской Республики</w:t>
            </w:r>
            <w:r/>
          </w:p>
        </w:tc>
        <w:tc>
          <w:tcPr>
            <w:shd w:val="clear" w:color="ffffff" w:fill="ffffff"/>
            <w:tcW w:w="3913" w:type="dxa"/>
            <w:vMerge w:val="restart"/>
            <w:textDirection w:val="lrTb"/>
            <w:noWrap w:val="false"/>
          </w:tcPr>
          <w:p>
            <w:pPr>
              <w:jc w:val="both"/>
              <w:spacing w:after="0" w:line="23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Срок реализации: 2025–2030 годы 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53"/>
        </w:trPr>
        <w:tc>
          <w:tcPr>
            <w:shd w:val="clear" w:color="ffffff" w:fill="ffffff"/>
            <w:tcW w:w="537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5.1.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ffffff" w:fill="ffffff"/>
            <w:tcW w:w="5011" w:type="dxa"/>
            <w:vMerge w:val="restart"/>
            <w:textDirection w:val="lrTb"/>
            <w:noWrap w:val="false"/>
          </w:tcPr>
          <w:p>
            <w:pPr>
              <w:jc w:val="both"/>
              <w:spacing w:after="0" w:line="23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Выполнение работ по развитию автоматизированной системы весового и габаритного контроля транспортных средств путем проектирования, модернизации и капитального ремонта элементов </w:t>
            </w:r>
            <w:r>
              <w:rPr>
                <w:rFonts w:ascii="Times New Roman" w:hAnsi="Times New Roman"/>
                <w:lang w:eastAsia="ru-RU"/>
              </w:rPr>
              <w:t xml:space="preserve">обустройства</w:t>
            </w:r>
            <w:r>
              <w:rPr>
                <w:rFonts w:ascii="Times New Roman" w:hAnsi="Times New Roman"/>
                <w:lang w:eastAsia="ru-RU"/>
              </w:rPr>
              <w:t xml:space="preserve"> автомобильных дорог – пунктов автоматического весового и габаритного контроля транспортных средств на автомобильных дорогах общего пользования регионального или межмуниципального значения, по обеспечению их работоспособности и обслуживанию 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ffffff" w:fill="ffffff"/>
            <w:tcW w:w="5339" w:type="dxa"/>
            <w:vMerge w:val="restart"/>
            <w:textDirection w:val="lrTb"/>
            <w:noWrap w:val="false"/>
          </w:tcPr>
          <w:p>
            <w:pPr>
              <w:jc w:val="both"/>
              <w:spacing w:after="0" w:line="233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  <w:t xml:space="preserve">устройство пунктов весового и габаритного контроля транспортных средств, а также устройство недостающих элементов или модернизация пунктов весового и габаритного контроля транспортных сре</w:t>
            </w:r>
            <w:r>
              <w:rPr>
                <w:rFonts w:ascii="Times New Roman" w:hAnsi="Times New Roman"/>
                <w:lang w:eastAsia="ru-RU"/>
              </w:rPr>
              <w:t xml:space="preserve">дств в р</w:t>
            </w:r>
            <w:r>
              <w:rPr>
                <w:rFonts w:ascii="Times New Roman" w:hAnsi="Times New Roman"/>
                <w:lang w:eastAsia="ru-RU"/>
              </w:rPr>
              <w:t xml:space="preserve">амках капитального ремонта участков автомобильных дорог общего пользования регионального или межмуниципального значения 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33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33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ffffff" w:fill="ffffff"/>
            <w:tcW w:w="3913" w:type="dxa"/>
            <w:vMerge w:val="restart"/>
            <w:textDirection w:val="lrTb"/>
            <w:noWrap w:val="false"/>
          </w:tcPr>
          <w:p>
            <w:pPr>
              <w:jc w:val="both"/>
              <w:spacing w:after="0" w:line="233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  <w:t xml:space="preserve">количество размещенных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53"/>
        </w:trPr>
        <w:tc>
          <w:tcPr>
            <w:shd w:val="clear" w:color="ffffff" w:fill="ffffff"/>
            <w:tcW w:w="537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5.2.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ffffff" w:fill="ffffff"/>
            <w:tcW w:w="5011" w:type="dxa"/>
            <w:vMerge w:val="restart"/>
            <w:textDirection w:val="lrTb"/>
            <w:noWrap w:val="false"/>
          </w:tcPr>
          <w:p>
            <w:pPr>
              <w:jc w:val="both"/>
              <w:spacing w:after="0" w:line="23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Капитальный ремонт и ремонт автомобильных дорог общего пользования регионального или межмуниципального значения и нанесение дорожной разметки на них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ffffff" w:fill="ffffff"/>
            <w:tcW w:w="5339" w:type="dxa"/>
            <w:vMerge w:val="restart"/>
            <w:textDirection w:val="lrTb"/>
            <w:noWrap w:val="false"/>
          </w:tcPr>
          <w:p>
            <w:pPr>
              <w:jc w:val="both"/>
              <w:spacing w:after="0" w:line="23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прирост протяженности автомобильных дорог общего пользования регионального или межмуниципального значения, соответствующих нормативным требованиям к транспортно-эксплуатационным показателям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ffffff" w:fill="ffffff"/>
            <w:tcW w:w="3913" w:type="dxa"/>
            <w:vMerge w:val="restart"/>
            <w:textDirection w:val="lrTb"/>
            <w:noWrap w:val="false"/>
          </w:tcPr>
          <w:p>
            <w:pPr>
              <w:jc w:val="both"/>
              <w:spacing w:after="0" w:line="233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протяженность автомобильных дорог общего пользования регионального или межмуниципального, местного значения на территории Чувашской Республики, находящихся в нормативном состоянии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53"/>
        </w:trPr>
        <w:tc>
          <w:tcPr>
            <w:shd w:val="clear" w:color="ffffff" w:fill="ffffff"/>
            <w:tcW w:w="537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5.3.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ffffff" w:fill="ffffff"/>
            <w:tcW w:w="50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Строительство и реконструкция автомобильных дорог общего пользования регионального или межмуниципального значения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ffffff" w:fill="ffffff"/>
            <w:tcW w:w="533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увеличение объемов ввода в эксплуатацию автомобильных дорог общего пользования регионального и межмуниципального значения в результате строительства или реконструкции 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ffffff" w:fill="ffffff"/>
            <w:tcW w:w="391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протяженность автомобильных дорог общего пользования регионального или межмуниципального, местного значения на территории Чувашской Республики, находящихся в нормативном состоянии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53"/>
        </w:trPr>
        <w:tc>
          <w:tcPr>
            <w:shd w:val="clear" w:color="ffffff" w:fill="ffffff"/>
            <w:tcW w:w="537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5.4.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ffffff" w:fill="ffffff"/>
            <w:tcW w:w="50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Реализация мероприятий комплексного развития транспортной инфраструктуры Чебоксарской агломерации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ffffff" w:fill="ffffff"/>
            <w:tcW w:w="533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ffffff" w:fill="ffffff"/>
            <w:tcW w:w="391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протяженность автомобильных дорог общего пользования регионального или  межмуниципального, местного значения на территории Чувашской Республики, находящихся в нормативном состоянии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53"/>
        </w:trPr>
        <w:tc>
          <w:tcPr>
            <w:shd w:val="clear" w:color="ffffff" w:fill="ffffff"/>
            <w:tcW w:w="537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5.5.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ffffff" w:fill="ffffff"/>
            <w:tcW w:w="50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Развитие и приведение в нормативное состояние автомобильных дорог регионального или межмуниципального, местного значения, включающих искусственные дорожные сооружения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ffffff" w:fill="ffffff"/>
            <w:tcW w:w="533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ffffff" w:fill="ffffff"/>
            <w:tcW w:w="391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протяженность автомобильных дорог общего пользования регионального или межмуниципального, местного значения на территории Чувашской Республики, находящихся в нормативном состоянии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6.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142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Региональный проект «Общесистемные меры развития дорожного хозяйства»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69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Ответственный</w:t>
            </w:r>
            <w:r>
              <w:rPr>
                <w:rFonts w:ascii="Times New Roman" w:hAnsi="Times New Roman"/>
                <w:lang w:eastAsia="ru-RU"/>
              </w:rPr>
              <w:t xml:space="preserve"> за реализацию: Министерство транспорта и дорожного хозяйства Чувашской Республики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73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Срок реализации:     2019–2024 годы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6.1.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50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Внедрение автоматических пунктов весового и габаритного контроля на автомобильных дорогах общего пользования регионального или межмуниципального значения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53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обеспечение создания автоматизированной системы весового и габаритного контроля транспортных средств на территории Чувашской Республики в целях сохранности автомобильных дорог общего пользования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39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количество размещенных автоматических пунктов весогабаритного контроля транспортных средств на автомобильных дорогах регионального или межмуниципального значения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6.2.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50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Внедрение камер </w:t>
            </w:r>
            <w:r>
              <w:rPr>
                <w:rFonts w:ascii="Times New Roman" w:hAnsi="Times New Roman"/>
                <w:lang w:eastAsia="ru-RU"/>
              </w:rPr>
              <w:t xml:space="preserve">фотовидеофиксации</w:t>
            </w:r>
            <w:r>
              <w:rPr>
                <w:rFonts w:ascii="Times New Roman" w:hAnsi="Times New Roman"/>
                <w:lang w:eastAsia="ru-RU"/>
              </w:rPr>
              <w:t xml:space="preserve"> нарушений правил дорожного движения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53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обеспечение развития системы фиксации административных правонарушений в области дорожного движения, работающих в автоматическом режиме, специальными техническими средствами – камерами </w:t>
            </w:r>
            <w:r>
              <w:rPr>
                <w:rFonts w:ascii="Times New Roman" w:hAnsi="Times New Roman"/>
                <w:lang w:eastAsia="ru-RU"/>
              </w:rPr>
              <w:t xml:space="preserve">фотовидеофиксации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39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количество погибших в дорожно-транспортных происшествиях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1239"/>
        </w:trPr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6.3.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50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тыс. человек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53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обеспечение создания системы, интегрирующей современные информационные, коммуникационные и </w:t>
            </w:r>
            <w:r>
              <w:rPr>
                <w:rFonts w:ascii="Times New Roman" w:hAnsi="Times New Roman"/>
                <w:lang w:eastAsia="ru-RU"/>
              </w:rPr>
              <w:t xml:space="preserve">телематические</w:t>
            </w:r>
            <w:r>
              <w:rPr>
                <w:rFonts w:ascii="Times New Roman" w:hAnsi="Times New Roman"/>
                <w:lang w:eastAsia="ru-RU"/>
              </w:rPr>
              <w:t xml:space="preserve"> технологии, технологии управления транспортной системой региона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39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количество внедренных интеллектуальных транспортных систем на территории Чувашской Республики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trHeight w:val="253"/>
        </w:trPr>
        <w:tc>
          <w:tcPr>
            <w:shd w:val="clear" w:color="ffffff" w:fill="ffffff"/>
            <w:tcW w:w="537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7.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4"/>
            <w:shd w:val="clear" w:color="ffffff" w:fill="ffffff"/>
            <w:tcW w:w="1426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  <w:lang w:eastAsia="ru-RU"/>
              </w:rPr>
              <w:t xml:space="preserve">Региональный проект «Общесистемные меры развития дорожного хозяйства»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shd w:val="clear" w:color="ffffff" w:fill="ffffff"/>
            <w:tcW w:w="537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3"/>
            <w:shd w:val="clear" w:color="ffffff" w:fill="ffffff"/>
            <w:tcW w:w="1035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Ответственный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 за реализацию: Министерство транспорта и дорожного хозяйства Чувашской Республики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391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Срок реализации:     2025–2030 годы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shd w:val="clear" w:color="ffffff" w:fill="ffffff"/>
            <w:tcW w:w="537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7.1.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ffffff" w:fill="ffffff"/>
            <w:tcW w:w="50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Внедрение автоматических пунктов весового и габаритного контроля на автомобильных дорогах общего пользования регионального или межмуниципального значения, местного значения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533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обеспечение создания автоматизированной системы весового и габаритного контроля транспортных средств на территории Чувашской Республики в целях сохранности автомобильных дорог общего пользования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391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количество размещенных автоматических пунктов весогабаритного контроля транспортных средств на автомобильных дорогах регионального или межмуниципального значения, местного значения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shd w:val="clear" w:color="ffffff" w:fill="ffffff"/>
            <w:tcW w:w="537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7.2.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ffffff" w:fill="ffffff"/>
            <w:tcW w:w="50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Внедрение камер 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фотовидеофиксации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 нарушений правил дорожного движения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533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обеспечение развития системы фиксации административных правонарушений в области дорожного движения, работающих в автоматическом режиме, специальными техническими средствами – камерами 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фотовидеофиксации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391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количество погибших в дорожно-транспортных происшествиях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shd w:val="clear" w:color="ffffff" w:fill="ffffff"/>
            <w:tcW w:w="537" w:type="dxa"/>
            <w:vMerge w:val="restart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7.3.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ffffff" w:fill="ffffff"/>
            <w:tcW w:w="50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тыс. человек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2"/>
            <w:shd w:val="clear" w:color="ffffff" w:fill="ffffff"/>
            <w:tcW w:w="533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обеспечение создания системы, интегрирующей современные информационные, коммуникационные и 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телематические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 технологии, технологии управления транспортной системой региона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shd w:val="clear" w:color="ffffff" w:fill="ffffff"/>
            <w:tcW w:w="391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количество внедренных интеллектуальных транспортных систем на территории Чувашской Республики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8.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142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Региональный проект «Расширение использования природного газа в качестве моторного топлива»</w:t>
            </w:r>
            <w:r>
              <w:rPr>
                <w:rFonts w:ascii="Times New Roman" w:hAnsi="Times New Roman"/>
                <w:b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69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Ответственный</w:t>
            </w:r>
            <w:r>
              <w:rPr>
                <w:rFonts w:ascii="Times New Roman" w:hAnsi="Times New Roman"/>
                <w:lang w:eastAsia="ru-RU"/>
              </w:rPr>
              <w:t xml:space="preserve"> за реализацию: Министерство транспорта и дорожного хозяйства Чувашской Республики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73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Срок реализации:     2019–2035 годы 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8.1.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50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Возмещение части затрат на поддержку мероприятий по развитию заправочной инфраструктуры компримированного природного газа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53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реализация данного мероприятия предусматривает заключение соглашения с Минэнерго России о предоставлении субсидий из федерального бюджета республиканскому бюджету Чувашской Республики в целях </w:t>
            </w:r>
            <w:r>
              <w:rPr>
                <w:rFonts w:ascii="Times New Roman" w:hAnsi="Times New Roman"/>
                <w:lang w:eastAsia="ru-RU"/>
              </w:rPr>
              <w:t xml:space="preserve">софинансирования</w:t>
            </w:r>
            <w:r>
              <w:rPr>
                <w:rFonts w:ascii="Times New Roman" w:hAnsi="Times New Roman"/>
                <w:lang w:eastAsia="ru-RU"/>
              </w:rPr>
              <w:t xml:space="preserve"> расходов республиканского бюджета Чувашской Республики, возникающих при развитии заправочной инфраструктуры компримированного природного газа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39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численность парка транспортных средств, работающих на компримированном природном газе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8.2.</w:t>
            </w:r>
            <w:r>
              <w:rPr>
                <w:rFonts w:ascii="Times New Roman" w:hAnsi="Times New Roman"/>
                <w:lang w:val="en-US" w:eastAsia="ru-RU"/>
              </w:rPr>
            </w:r>
          </w:p>
        </w:tc>
        <w:tc>
          <w:tcPr>
            <w:shd w:val="clear" w:color="auto" w:fill="auto"/>
            <w:tcW w:w="50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Возмещение части затрат на реализацию мероприятий по поддержке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53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реализация данного мероприятия предусматривает заключение соглашения с Минэнерго России о предоставлении субсидий из федерального бюджета республиканскому бюджету Чувашской Республики в целях </w:t>
            </w:r>
            <w:r>
              <w:rPr>
                <w:rFonts w:ascii="Times New Roman" w:hAnsi="Times New Roman"/>
                <w:lang w:eastAsia="ru-RU"/>
              </w:rPr>
              <w:t xml:space="preserve">софинансирования</w:t>
            </w:r>
            <w:r>
              <w:rPr>
                <w:rFonts w:ascii="Times New Roman" w:hAnsi="Times New Roman"/>
                <w:lang w:eastAsia="ru-RU"/>
              </w:rPr>
              <w:t xml:space="preserve"> расходов республиканского бюджета Чувашской Республики, возникающих при поддержке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39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численность парка транспортных средств, работающих на компримированном природном газе 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9.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142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Ведомственный проект «Содействие развитию автомобильных дорог общего пользования местного значения»</w:t>
            </w:r>
            <w:r>
              <w:rPr>
                <w:rFonts w:ascii="Times New Roman" w:hAnsi="Times New Roman"/>
                <w:b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69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Ответственный</w:t>
            </w:r>
            <w:r>
              <w:rPr>
                <w:rFonts w:ascii="Times New Roman" w:hAnsi="Times New Roman"/>
                <w:lang w:eastAsia="ru-RU"/>
              </w:rPr>
              <w:t xml:space="preserve"> за реализацию: Министерство транспорта и дорожного хозяйства Чувашской Республики 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73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Срок реализации:    2019–2035 годы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9.1.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50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Капитальный ремонт и ремонт автомобильных дорог общего пользования местного значения 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53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реализация мероприятия предусматривает приведение в нормативное состояние автомобильных дорог общего пользования местного значения не отвечающих нормативным требованиям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39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протяженность автомобильных дорог общего пользования регионального или межмуниципального, местного значения на территории Чувашской Республики, находящихся в нормативном состоянии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9.2.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50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Содержание автомобильных дорог общего пользования местного значения 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53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реализация мероприятия предусматривает поддержание надлежащего технического состояния автомобильных дорог общего пользования мес</w:t>
            </w:r>
            <w:r>
              <w:rPr>
                <w:rFonts w:ascii="Times New Roman" w:hAnsi="Times New Roman"/>
                <w:lang w:eastAsia="ru-RU"/>
              </w:rPr>
              <w:t xml:space="preserve">тного значения, а также организацию и обеспечение безопасности дорожного движения путем выполнения комплекса работ по поддержанию надлежащего технического состояния автомобильной дороги общего пользования местного значения, оценке ее технического состояния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39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протяженность автомобильных дорог общего пользования регионального или межмуниципального, местного значения на территории Чувашской Республики, находящихся в нормативном состоянии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9.3.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50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53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реализация мероприятия предусматривает решение задач по улучшению жизнедеятельности населения в результате проведенных мероприятий по капита</w:t>
            </w:r>
            <w:r>
              <w:rPr>
                <w:rFonts w:ascii="Times New Roman" w:hAnsi="Times New Roman"/>
                <w:lang w:eastAsia="ru-RU"/>
              </w:rPr>
              <w:t xml:space="preserve">льному ремонту и ремонту дворовых территорий многоквартирных домов, проездов к дворовым территориям многоквартирных домов населенных пунктов, разработанных по итогам обследования дворовых территорий, составления перечня дворовых территорий и проездов к ним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39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протяженность автомобильных дорог общего пользования регионального или межмуниципального, местного значения на территории Чувашской Республики, находящихся в нормативном состоянии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10.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142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Ведомственный проект «Развитие автомобильных дорог общего пользования регионального или межмуниципального значения»</w:t>
            </w:r>
            <w:r>
              <w:rPr>
                <w:rFonts w:ascii="Times New Roman" w:hAnsi="Times New Roman"/>
                <w:b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69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Ответственный</w:t>
            </w:r>
            <w:r>
              <w:rPr>
                <w:rFonts w:ascii="Times New Roman" w:hAnsi="Times New Roman"/>
                <w:lang w:eastAsia="ru-RU"/>
              </w:rPr>
              <w:t xml:space="preserve"> за реализацию: Министерство транспорта Чувашской Республики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73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Срок реализации:     2019–2035 годы</w:t>
            </w: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10.1.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50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Содержание,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53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обеспечение выполнения работ по диагностике и содержанию автомобильных дорог, а также разработке проектно-сметной документации по ремонту и капитальному ремонту автомобильных дорог общего пользования регионального или межмуниципального значения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39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протяженность автомобильных дорог общего пользования регионального или межмуниципального, местного значения на территории Чувашской Республики, находящихся в нормативном состоянии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10.2.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50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Проектирование строительства и </w:t>
            </w:r>
            <w:r>
              <w:rPr>
                <w:rFonts w:ascii="Times New Roman" w:hAnsi="Times New Roman"/>
                <w:lang w:eastAsia="ru-RU"/>
              </w:rPr>
              <w:t xml:space="preserve">реконструкции</w:t>
            </w:r>
            <w:r>
              <w:rPr>
                <w:rFonts w:ascii="Times New Roman" w:hAnsi="Times New Roman"/>
                <w:lang w:eastAsia="ru-RU"/>
              </w:rPr>
              <w:t xml:space="preserve">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53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обеспечение выполнения работ по разработке проектно-сметной документации на строительство и реконструкцию автомобильных дорог общего пользования регионального или межмуниципального значения 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39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протяженность автомобильных дорог общего пользования регионального или межмуниципального, местного значения на территории Чувашской Республики, находящихся в нормативном состоянии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11.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142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Комплекс процессных мероприятий «Развитие автомобильного </w:t>
            </w:r>
            <w:r>
              <w:rPr>
                <w:rFonts w:ascii="Times New Roman" w:hAnsi="Times New Roman"/>
                <w:b/>
                <w:shd w:val="clear" w:color="ffffff" w:themeColor="background1" w:fill="ffffff" w:themeFill="background1"/>
                <w:lang w:eastAsia="ru-RU"/>
              </w:rPr>
              <w:t xml:space="preserve">и городского </w:t>
            </w:r>
            <w:r>
              <w:rPr>
                <w:rFonts w:ascii="Times New Roman" w:hAnsi="Times New Roman"/>
                <w:b/>
                <w:lang w:eastAsia="ru-RU"/>
              </w:rPr>
              <w:t xml:space="preserve">электрического транспорта»</w:t>
            </w:r>
            <w:r>
              <w:rPr>
                <w:rFonts w:ascii="Times New Roman" w:hAnsi="Times New Roman"/>
                <w:b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69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Ответственный</w:t>
            </w:r>
            <w:r>
              <w:rPr>
                <w:rFonts w:ascii="Times New Roman" w:hAnsi="Times New Roman"/>
                <w:lang w:eastAsia="ru-RU"/>
              </w:rPr>
              <w:t xml:space="preserve"> за реализацию: Министерство транспорта и дорожного хозяйства Чувашской Республики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73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Срок реализации:   2019 – 2035 годы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11.1.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50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Финансовое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 по муниципальным маршрутам регулярных перевозок в границах муниципальных образований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53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реализация данного мероприятия обеспечивается путем заключения соглашений с органами местного самоуправления о предоставлении субвенций бюджетам муниципальных округов и бюджетам городских округов на финансовое обеспечение государственных по</w:t>
            </w:r>
            <w:r>
              <w:rPr>
                <w:rFonts w:ascii="Times New Roman" w:hAnsi="Times New Roman"/>
                <w:lang w:eastAsia="ru-RU"/>
              </w:rPr>
              <w:t xml:space="preserve">лномочий Чувашской Республики по установлению регулируемых тарифов на перевозки пассажиров и багажа автомобильным транспортом, городским наземным электрическим транспортом по муниципальным маршрутам регулярных перевозок в границах муниципальных образований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39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количество пассажиров, перевезенных автомобильным транспортом общего пользования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11.2.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Calibri"/>
                <w:lang w:eastAsia="ru-RU"/>
              </w:rPr>
            </w:pPr>
            <w:r>
              <w:rPr>
                <w:rFonts w:ascii="Times New Roman" w:hAnsi="Times New Roman" w:eastAsia="Calibri" w:cs="Calibri"/>
                <w:lang w:eastAsia="ru-RU"/>
              </w:rPr>
              <w:t xml:space="preserve">Организация перевозок пассажиров по муниципальным маршрутам автомобильным транспортом</w:t>
            </w:r>
            <w:r>
              <w:rPr>
                <w:rFonts w:ascii="Times New Roman" w:hAnsi="Times New Roman" w:eastAsia="Calibri" w:cs="Calibri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Calibri"/>
                <w:lang w:eastAsia="ru-RU"/>
              </w:rPr>
            </w:pPr>
            <w:r>
              <w:rPr>
                <w:rFonts w:ascii="Times New Roman" w:hAnsi="Times New Roman" w:eastAsia="Calibri" w:cs="Calibri"/>
                <w:lang w:eastAsia="ru-RU"/>
              </w:rPr>
              <w:t xml:space="preserve">реализация данного мероприятия обес</w:t>
            </w:r>
            <w:r>
              <w:rPr>
                <w:rFonts w:ascii="Times New Roman" w:hAnsi="Times New Roman" w:eastAsia="Calibri" w:cs="Calibri"/>
                <w:lang w:eastAsia="ru-RU"/>
              </w:rPr>
              <w:t xml:space="preserve">печивается путем осуществления закупок и заключения государственных контрактов на выполнение работ, связанных с осуществлением регулярных перевозок пассажиров и багажа по муниципальным маршрутам по регулируемым тарифам в городах Чебоксары и Новочебоксарске</w:t>
            </w:r>
            <w:r>
              <w:rPr>
                <w:rFonts w:ascii="Times New Roman" w:hAnsi="Times New Roman" w:eastAsia="Calibri" w:cs="Calibri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Calibri"/>
                <w:highlight w:val="white"/>
              </w:rPr>
            </w:pPr>
            <w:r>
              <w:rPr>
                <w:rFonts w:ascii="Times New Roman" w:hAnsi="Times New Roman" w:eastAsia="Calibri" w:cs="Calibri"/>
                <w:highlight w:val="white"/>
                <w:lang w:eastAsia="ru-RU"/>
              </w:rPr>
              <w:t xml:space="preserve">количество пассажиров, перевезенных автомобильным транспортом общего пользования</w:t>
            </w:r>
            <w:r>
              <w:rPr>
                <w:rFonts w:ascii="Times New Roman" w:hAnsi="Times New Roman" w:eastAsia="Calibri" w:cs="Calibri"/>
                <w:highlight w:val="white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11.3.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Calibri"/>
                <w:lang w:eastAsia="ru-RU"/>
              </w:rPr>
            </w:pPr>
            <w:r>
              <w:rPr>
                <w:rFonts w:ascii="Times New Roman" w:hAnsi="Times New Roman" w:eastAsia="Calibri" w:cs="Calibri"/>
                <w:lang w:eastAsia="ru-RU"/>
              </w:rPr>
              <w:t xml:space="preserve">Финансовое обеспечение затрат ГУП Чувашской Ре</w:t>
            </w:r>
            <w:r>
              <w:rPr>
                <w:rFonts w:ascii="Times New Roman" w:hAnsi="Times New Roman" w:eastAsia="Calibri" w:cs="Calibri"/>
                <w:lang w:eastAsia="ru-RU"/>
              </w:rPr>
              <w:t xml:space="preserve">спублики «ЧТУ» Минтранса Чувашии на уплату платежей по займам от специализированного общества проектного финансирования на приобретение подвижного состава транспорта общего пользования и реконструкцию инфраструктуры общественного транспорта в г. Чебоксары </w:t>
            </w:r>
            <w:r>
              <w:rPr>
                <w:rFonts w:ascii="Times New Roman" w:hAnsi="Times New Roman" w:eastAsia="Calibri" w:cs="Calibri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Calibri"/>
                <w:lang w:eastAsia="ru-RU"/>
              </w:rPr>
            </w:pPr>
            <w:r>
              <w:rPr>
                <w:rFonts w:ascii="Times New Roman" w:hAnsi="Times New Roman" w:eastAsia="Calibri" w:cs="Calibri"/>
                <w:lang w:eastAsia="ru-RU"/>
              </w:rPr>
              <w:t xml:space="preserve">реализация данного мероприятия обеспечивается путем заключени</w:t>
            </w:r>
            <w:r>
              <w:rPr>
                <w:rFonts w:ascii="Times New Roman" w:hAnsi="Times New Roman" w:eastAsia="Calibri" w:cs="Calibri"/>
                <w:lang w:eastAsia="ru-RU"/>
              </w:rPr>
              <w:t xml:space="preserve">я государственным унитарным предприятием Чувашской Республики «Чувашское транспортное управление» Министерства транспорта и дорожного хозяйства Чувашской Республики соответствующего договора займа со специализированным обществом проектного финансирования в</w:t>
            </w:r>
            <w:r>
              <w:rPr>
                <w:rFonts w:ascii="Times New Roman" w:hAnsi="Times New Roman" w:eastAsia="Calibri" w:cs="Calibri"/>
                <w:lang w:eastAsia="ru-RU"/>
              </w:rPr>
              <w:t xml:space="preserve"> соответствии с постановлением Правительства Российской Федерации от 31 декабря 2020 г. № 2459 «Об утверждении Правил финансирования проектов с использованием облигаций специализированных обществ проектного финансирования и о внесении изменения в Положение</w:t>
            </w:r>
            <w:r>
              <w:rPr>
                <w:rFonts w:ascii="Times New Roman" w:hAnsi="Times New Roman" w:eastAsia="Calibri" w:cs="Calibri"/>
                <w:lang w:eastAsia="ru-RU"/>
              </w:rPr>
              <w:t xml:space="preserve"> о Правительственной комиссии по ре</w:t>
            </w:r>
            <w:r>
              <w:rPr>
                <w:rFonts w:ascii="Times New Roman" w:hAnsi="Times New Roman" w:eastAsia="Calibri" w:cs="Calibri"/>
                <w:lang w:eastAsia="ru-RU"/>
              </w:rPr>
              <w:t xml:space="preserve">гиональному развитию в Российской Федерации» на приобретение подвижного состава городского наземного электрического транспорта и реконструкцию (модернизацию) инфраструктуры городского наземного электрического транспорта в городах Чебоксары и Новочебоксарск</w:t>
            </w:r>
            <w:r>
              <w:rPr>
                <w:rFonts w:ascii="Times New Roman" w:hAnsi="Times New Roman" w:eastAsia="Calibri" w:cs="Calibri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Calibri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количество приобретенного городского наземного электрического транспорта</w:t>
            </w:r>
            <w:r>
              <w:rPr>
                <w:rFonts w:ascii="Times New Roman" w:hAnsi="Times New Roman" w:eastAsia="Calibri" w:cs="Calibri"/>
                <w:highlight w:val="white"/>
              </w:rPr>
            </w:r>
          </w:p>
        </w:tc>
      </w:tr>
      <w:tr>
        <w:tblPrEx>
          <w:tblBorders>
            <w:left w:val="none" w:color="000000" w:sz="0" w:space="0"/>
            <w:right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Calibri" w:cs="Calibri"/>
                <w:lang w:eastAsia="ru-RU"/>
              </w:rPr>
            </w:pPr>
            <w:r>
              <w:rPr>
                <w:rFonts w:ascii="Times New Roman" w:hAnsi="Times New Roman" w:eastAsia="Calibri" w:cs="Calibri"/>
                <w:lang w:eastAsia="ru-RU"/>
              </w:rPr>
              <w:t xml:space="preserve">11.4.</w:t>
            </w:r>
            <w:r>
              <w:rPr>
                <w:rFonts w:ascii="Times New Roman" w:hAnsi="Times New Roman" w:eastAsia="Calibri" w:cs="Calibri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Calibri"/>
                <w:lang w:eastAsia="ru-RU"/>
              </w:rPr>
            </w:pPr>
            <w:r>
              <w:rPr>
                <w:rFonts w:ascii="Times New Roman" w:hAnsi="Times New Roman" w:eastAsia="Calibri" w:cs="Calibri"/>
                <w:lang w:eastAsia="ru-RU"/>
              </w:rPr>
              <w:t xml:space="preserve">Организация перевозок пассажиров по муниципальным маршрутам наземным электрическим транспортом</w:t>
            </w:r>
            <w:r>
              <w:rPr>
                <w:rFonts w:ascii="Times New Roman" w:hAnsi="Times New Roman" w:eastAsia="Calibri" w:cs="Calibri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Calibri"/>
                <w:lang w:eastAsia="ru-RU"/>
              </w:rPr>
            </w:pPr>
            <w:r>
              <w:rPr>
                <w:rFonts w:ascii="Times New Roman" w:hAnsi="Times New Roman" w:eastAsia="Calibri" w:cs="Calibri"/>
                <w:lang w:eastAsia="ru-RU"/>
              </w:rPr>
              <w:t xml:space="preserve">реализация данного мероприятия обеспечивается путем зак</w:t>
            </w:r>
            <w:r>
              <w:rPr>
                <w:rFonts w:ascii="Times New Roman" w:hAnsi="Times New Roman" w:eastAsia="Calibri" w:cs="Calibri"/>
                <w:lang w:eastAsia="ru-RU"/>
              </w:rPr>
              <w:t xml:space="preserve">лючения государственных контрактов на выполнение работ, связанных с осуществлением регулярных перевозок пассажиров и багажа по муниципальным маршрутам городским наземным электрическим транспортом по регулируемым тарифам в городах Чебоксары и Новочебоксарск</w:t>
            </w:r>
            <w:r>
              <w:rPr>
                <w:rFonts w:ascii="Times New Roman" w:hAnsi="Times New Roman" w:eastAsia="Calibri" w:cs="Calibri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Calibri"/>
                <w:highlight w:val="white"/>
              </w:rPr>
            </w:pPr>
            <w:r>
              <w:rPr>
                <w:rFonts w:ascii="Times New Roman" w:hAnsi="Times New Roman" w:eastAsia="Calibri" w:cs="Calibri"/>
                <w:highlight w:val="white"/>
                <w:lang w:eastAsia="ru-RU"/>
              </w:rPr>
              <w:t xml:space="preserve">количество пассажиров, перевезенных городским наземным электрическим транспортом</w:t>
            </w:r>
            <w:r>
              <w:rPr>
                <w:rFonts w:ascii="Times New Roman" w:hAnsi="Times New Roman" w:eastAsia="Calibri" w:cs="Calibri"/>
                <w:highlight w:val="white"/>
              </w:rPr>
            </w:r>
          </w:p>
        </w:tc>
      </w:tr>
      <w:tr>
        <w:tblPrEx>
          <w:tblBorders>
            <w:left w:val="none" w:color="000000" w:sz="0" w:space="0"/>
            <w:right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Calibri" w:cs="Calibri"/>
                <w:lang w:eastAsia="ru-RU"/>
              </w:rPr>
            </w:pPr>
            <w:r>
              <w:rPr>
                <w:rFonts w:ascii="Times New Roman" w:hAnsi="Times New Roman" w:eastAsia="Calibri" w:cs="Calibri"/>
                <w:lang w:eastAsia="ru-RU"/>
              </w:rPr>
              <w:t xml:space="preserve">11.5.</w:t>
            </w:r>
            <w:r>
              <w:rPr>
                <w:rFonts w:ascii="Times New Roman" w:hAnsi="Times New Roman" w:eastAsia="Calibri" w:cs="Calibri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Calibri"/>
                <w:lang w:eastAsia="ru-RU"/>
              </w:rPr>
            </w:pPr>
            <w:r>
              <w:rPr>
                <w:rFonts w:ascii="Times New Roman" w:hAnsi="Times New Roman" w:eastAsia="Calibri" w:cs="Calibri"/>
                <w:lang w:eastAsia="ru-RU"/>
              </w:rPr>
              <w:t xml:space="preserve">Организация перевозок пассажиров по межмуниципальным маршрутам наземным электрическим транспортом</w:t>
            </w:r>
            <w:r>
              <w:rPr>
                <w:rFonts w:ascii="Times New Roman" w:hAnsi="Times New Roman" w:eastAsia="Calibri" w:cs="Calibri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Calibri"/>
                <w:lang w:eastAsia="ru-RU"/>
              </w:rPr>
            </w:pPr>
            <w:r>
              <w:rPr>
                <w:rFonts w:ascii="Times New Roman" w:hAnsi="Times New Roman" w:eastAsia="Calibri" w:cs="Calibri"/>
                <w:lang w:eastAsia="ru-RU"/>
              </w:rPr>
              <w:t xml:space="preserve">реализация данного мероприятия обеспечивается путем заключения государствен</w:t>
            </w:r>
            <w:r>
              <w:rPr>
                <w:rFonts w:ascii="Times New Roman" w:hAnsi="Times New Roman" w:eastAsia="Calibri" w:cs="Calibri"/>
                <w:lang w:eastAsia="ru-RU"/>
              </w:rPr>
              <w:t xml:space="preserve">ных контрактов на выполнение работ, связанных с осуществлением регулярных перевозок пассажиров и багажа по межмуниципальным маршрутам городским наземным электрическим транспортом по регулируемым тарифам в сообщении между городами Чебоксары и Новочебоксарск</w:t>
            </w:r>
            <w:r>
              <w:rPr>
                <w:rFonts w:ascii="Times New Roman" w:hAnsi="Times New Roman" w:eastAsia="Calibri" w:cs="Calibri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Calibri"/>
                <w:highlight w:val="white"/>
              </w:rPr>
            </w:pPr>
            <w:r>
              <w:rPr>
                <w:rFonts w:ascii="Times New Roman" w:hAnsi="Times New Roman" w:eastAsia="Calibri" w:cs="Calibri"/>
                <w:highlight w:val="white"/>
                <w:lang w:eastAsia="ru-RU"/>
              </w:rPr>
              <w:t xml:space="preserve">количество пассажиров, перевезенных городским наземным электрическим транспортом</w:t>
            </w:r>
            <w:r>
              <w:rPr>
                <w:rFonts w:ascii="Times New Roman" w:hAnsi="Times New Roman" w:eastAsia="Calibri" w:cs="Calibri"/>
                <w:highlight w:val="white"/>
              </w:rPr>
            </w:r>
          </w:p>
        </w:tc>
      </w:tr>
      <w:tr>
        <w:tblPrEx>
          <w:tblBorders>
            <w:left w:val="none" w:color="000000" w:sz="0" w:space="0"/>
            <w:right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 w:eastAsia="Calibri" w:cs="Calibri"/>
                <w:lang w:eastAsia="ru-RU"/>
              </w:rPr>
            </w:pPr>
            <w:r>
              <w:rPr>
                <w:rFonts w:ascii="Times New Roman" w:hAnsi="Times New Roman" w:eastAsia="Calibri" w:cs="Calibri"/>
                <w:lang w:eastAsia="ru-RU"/>
              </w:rPr>
              <w:t xml:space="preserve">11.6.</w:t>
            </w:r>
            <w:r>
              <w:rPr>
                <w:rFonts w:ascii="Times New Roman" w:hAnsi="Times New Roman" w:eastAsia="Calibri" w:cs="Calibri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Calibri"/>
                <w:lang w:eastAsia="ru-RU"/>
              </w:rPr>
            </w:pPr>
            <w:r>
              <w:rPr>
                <w:rFonts w:ascii="Times New Roman" w:hAnsi="Times New Roman" w:eastAsia="Calibri" w:cs="Calibri"/>
                <w:lang w:eastAsia="ru-RU"/>
              </w:rPr>
              <w:t xml:space="preserve">Организация перевозок пассажиров автомобильным транспортом по муниципальным маршрутам регулярных перевозок по регулируемым тарифам</w:t>
            </w:r>
            <w:r>
              <w:rPr>
                <w:rFonts w:ascii="Times New Roman" w:hAnsi="Times New Roman" w:eastAsia="Calibri" w:cs="Calibri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Calibri"/>
                <w:lang w:eastAsia="ru-RU"/>
              </w:rPr>
            </w:pPr>
            <w:r>
              <w:rPr>
                <w:rFonts w:ascii="Times New Roman" w:hAnsi="Times New Roman" w:eastAsia="Calibri" w:cs="Calibri"/>
                <w:lang w:eastAsia="ru-RU"/>
              </w:rPr>
              <w:t xml:space="preserve">реализация данного меро</w:t>
            </w:r>
            <w:r>
              <w:rPr>
                <w:rFonts w:ascii="Times New Roman" w:hAnsi="Times New Roman" w:eastAsia="Calibri" w:cs="Calibri"/>
                <w:lang w:eastAsia="ru-RU"/>
              </w:rPr>
              <w:t xml:space="preserve">приятия обеспечивается путем внесения изменений в заключенные государственные контракты на выполнение работ, связанных с осуществлением регулярных перевозок пассажиров и багажа автомобильным транспортом по муниципальным маршрутам по регулируемым тарифам в </w:t>
            </w:r>
            <w:r>
              <w:rPr>
                <w:rFonts w:ascii="Times New Roman" w:hAnsi="Times New Roman" w:eastAsia="Calibri" w:cs="Calibri"/>
                <w:lang w:eastAsia="ru-RU"/>
              </w:rPr>
              <w:t xml:space="preserve">Алатырском</w:t>
            </w:r>
            <w:r>
              <w:rPr>
                <w:rFonts w:ascii="Times New Roman" w:hAnsi="Times New Roman" w:eastAsia="Calibri" w:cs="Calibri"/>
                <w:lang w:eastAsia="ru-RU"/>
              </w:rPr>
              <w:t xml:space="preserve">, </w:t>
            </w:r>
            <w:r>
              <w:rPr>
                <w:rFonts w:ascii="Times New Roman" w:hAnsi="Times New Roman" w:eastAsia="Calibri" w:cs="Calibri"/>
                <w:lang w:eastAsia="ru-RU"/>
              </w:rPr>
              <w:t xml:space="preserve">Канашском</w:t>
            </w:r>
            <w:r>
              <w:rPr>
                <w:rFonts w:ascii="Times New Roman" w:hAnsi="Times New Roman" w:eastAsia="Calibri" w:cs="Calibri"/>
                <w:lang w:eastAsia="ru-RU"/>
              </w:rPr>
              <w:t xml:space="preserve"> и </w:t>
            </w:r>
            <w:r>
              <w:rPr>
                <w:rFonts w:ascii="Times New Roman" w:hAnsi="Times New Roman" w:eastAsia="Calibri" w:cs="Calibri"/>
                <w:lang w:eastAsia="ru-RU"/>
              </w:rPr>
              <w:t xml:space="preserve">Шумерлинском</w:t>
            </w:r>
            <w:r>
              <w:rPr>
                <w:rFonts w:ascii="Times New Roman" w:hAnsi="Times New Roman" w:eastAsia="Calibri" w:cs="Calibri"/>
                <w:lang w:eastAsia="ru-RU"/>
              </w:rPr>
              <w:t xml:space="preserve"> муниципальных округах</w:t>
            </w:r>
            <w:r>
              <w:rPr>
                <w:rFonts w:ascii="Times New Roman" w:hAnsi="Times New Roman" w:eastAsia="Calibri" w:cs="Calibri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Calibri"/>
                <w:highlight w:val="white"/>
              </w:rPr>
            </w:pPr>
            <w:r>
              <w:rPr>
                <w:rFonts w:ascii="Times New Roman" w:hAnsi="Times New Roman" w:eastAsia="Calibri" w:cs="Calibri"/>
                <w:highlight w:val="white"/>
                <w:lang w:eastAsia="ru-RU"/>
              </w:rPr>
              <w:t xml:space="preserve">количество пассажиров, перевезенных автомобильным транспортом общего пользования</w:t>
            </w:r>
            <w:r>
              <w:rPr>
                <w:rFonts w:ascii="Times New Roman" w:hAnsi="Times New Roman" w:eastAsia="Calibri" w:cs="Calibri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11.7.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50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Возмещение недополученных доходов транспортных организаций в связи с обеспечением бесплатного проезда отдельных категорий граждан по решениям Кабинета Министров Чувашской Республики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53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реализация данного мероприятия обеспечивается путем подписания соглашений </w:t>
            </w:r>
            <w:r>
              <w:rPr>
                <w:rFonts w:ascii="Times New Roman" w:hAnsi="Times New Roman"/>
                <w:lang w:eastAsia="ru-RU"/>
              </w:rPr>
              <w:t xml:space="preserve">с организациями транспорта о возмещении потерь в доходах транспортных организаций в связи с обеспечением</w:t>
            </w:r>
            <w:r>
              <w:rPr>
                <w:rFonts w:ascii="Times New Roman" w:hAnsi="Times New Roman"/>
                <w:lang w:eastAsia="ru-RU"/>
              </w:rPr>
              <w:t xml:space="preserve"> бесплатного проезда отдельных категорий граждан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39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количество пассажиров, перевезенных автомобильным транспортом общего пользования и </w:t>
            </w:r>
            <w:r>
              <w:rPr>
                <w:rFonts w:ascii="Times New Roman" w:hAnsi="Times New Roman" w:eastAsia="Calibri" w:cs="Calibri"/>
                <w:highlight w:val="white"/>
                <w:lang w:eastAsia="ru-RU"/>
              </w:rPr>
              <w:t xml:space="preserve">городским 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наземным электрическим транспортом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11.8.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Организация перевозок пассажиров по межмуниципальным маршрутам автомобильным транспортом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реализация данного мероприятия обеспечивается путем заключения государственных контрактов на выполнение работ, связанных с осуществлением регулярных перевозок пассажиров и багажа по межмуниципальным маршрутам по регулируемым тарифам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количество пассажиров, перевезенных автомобильным транспортом общего пользования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35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12.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14263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Комплекс процессных мероприятий «Развитие регионального авиасообщения»</w:t>
            </w:r>
            <w:r>
              <w:rPr>
                <w:rFonts w:ascii="Times New Roman" w:hAnsi="Times New Roman"/>
                <w:b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35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6902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Ответственный</w:t>
            </w:r>
            <w:r>
              <w:rPr>
                <w:rFonts w:ascii="Times New Roman" w:hAnsi="Times New Roman"/>
                <w:lang w:eastAsia="ru-RU"/>
              </w:rPr>
              <w:t xml:space="preserve"> за реализацию: Министерство транспорта и дорожного хозяйства Чувашской Республики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7361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Срок реализации:  2019  - 2035 годы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35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12.1.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5011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Государственная поддержка регионального авиасообщения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5339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реализация данного мероприятия обеспечивается путем подписания договора с авиаперевозчик</w:t>
            </w:r>
            <w:r>
              <w:rPr>
                <w:rFonts w:ascii="Times New Roman" w:hAnsi="Times New Roman"/>
                <w:lang w:eastAsia="ru-RU"/>
              </w:rPr>
              <w:t xml:space="preserve">ом о предоставлении субсидий из республиканского бюджета Чувашской Республики на осуществление региональных авиаперевозок, в рамках которого авиаперевозчик планирует осуществлять регулярные рейсы из аэропорта г. Чебоксары в аэропорты иных городов и обратно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3913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количество обслуженных в аэропорту г. Чебоксары пассажиров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35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12.2.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5011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Совершенствование системы государственной поддержки регионального авиасообщения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5339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реализация данного мероприятия обеспечивается путем формирования эффективных механизмов государственной поддержки регионального авиасообщения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3913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количество обслуженных в аэропорту г. Чебоксары пассажиров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35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13.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14263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Комплекс процессных мероприятий «Государственная поддержка железнодорожного транспорта»</w:t>
            </w:r>
            <w:r>
              <w:rPr>
                <w:rFonts w:ascii="Times New Roman" w:hAnsi="Times New Roman"/>
                <w:b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35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6902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Ответственный</w:t>
            </w:r>
            <w:r>
              <w:rPr>
                <w:rFonts w:ascii="Times New Roman" w:hAnsi="Times New Roman"/>
                <w:lang w:eastAsia="ru-RU"/>
              </w:rPr>
              <w:t xml:space="preserve"> за реализацию: Министерство транспорта и дорожного хозяйства Чувашской Республики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7361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Срок реализации:  2019 – 2035 годы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35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13.1.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5011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 w:eastAsia="Calibri" w:cs="Calibri"/>
                <w:lang w:eastAsia="ru-RU"/>
              </w:rPr>
            </w:pPr>
            <w:r>
              <w:rPr>
                <w:rFonts w:ascii="Times New Roman" w:hAnsi="Times New Roman" w:eastAsia="Calibri" w:cs="Calibri"/>
                <w:lang w:eastAsia="ru-RU"/>
              </w:rPr>
              <w:t xml:space="preserve">Возмещение не</w:t>
            </w:r>
            <w:r>
              <w:rPr>
                <w:rFonts w:ascii="Times New Roman" w:hAnsi="Times New Roman" w:eastAsia="Calibri" w:cs="Calibri"/>
                <w:lang w:eastAsia="ru-RU"/>
              </w:rPr>
              <w:t xml:space="preserve">дополученных доходов организациям железнодорожного транспорта,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</w:t>
            </w:r>
            <w:r>
              <w:rPr>
                <w:rFonts w:ascii="Times New Roman" w:hAnsi="Times New Roman" w:eastAsia="Calibri" w:cs="Calibri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5339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 w:eastAsia="Calibri" w:cs="Calibri"/>
                <w:lang w:eastAsia="ru-RU"/>
              </w:rPr>
            </w:pPr>
            <w:r>
              <w:rPr>
                <w:rFonts w:ascii="Times New Roman" w:hAnsi="Times New Roman" w:eastAsia="Calibri" w:cs="Calibri"/>
                <w:lang w:eastAsia="ru-RU"/>
              </w:rPr>
              <w:t xml:space="preserve">реализация данного мероприятия осуществляется путем </w:t>
            </w:r>
            <w:r>
              <w:rPr>
                <w:rFonts w:ascii="Times New Roman" w:hAnsi="Times New Roman" w:eastAsia="Calibri" w:cs="Calibri"/>
                <w:lang w:eastAsia="ru-RU"/>
              </w:rPr>
              <w:t xml:space="preserve">подписания соглашения с организацией железнодорожного транспорта о предоставлении средств из республиканского бюджета Чувашской Республики на возмещение недополученных доходов организациям железнодорожного транспорта, возникающих в результате государственн</w:t>
            </w:r>
            <w:r>
              <w:rPr>
                <w:rFonts w:ascii="Times New Roman" w:hAnsi="Times New Roman" w:eastAsia="Calibri" w:cs="Calibri"/>
                <w:lang w:eastAsia="ru-RU"/>
              </w:rPr>
              <w:t xml:space="preserve">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Республики, в соответствии с постановлением Кабинета Министров Чувашской Республики от 14 декабря 2016 г. № 533</w:t>
            </w:r>
            <w:r>
              <w:rPr>
                <w:rFonts w:ascii="Times New Roman" w:hAnsi="Times New Roman" w:eastAsia="Calibri" w:cs="Calibri"/>
                <w:lang w:eastAsia="ru-RU"/>
              </w:rPr>
              <w:t xml:space="preserve"> «Об утверждении Правил предоставления субсидий из республиканского бюджета Чувашской Республики на возмещение потерь в д</w:t>
            </w:r>
            <w:r>
              <w:rPr>
                <w:rFonts w:ascii="Times New Roman" w:hAnsi="Times New Roman" w:eastAsia="Calibri" w:cs="Calibri"/>
                <w:lang w:eastAsia="ru-RU"/>
              </w:rPr>
              <w:t xml:space="preserve">оходах организациям железнодорожного транспорта,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Республики, и признании </w:t>
            </w:r>
            <w:r>
              <w:rPr>
                <w:rFonts w:ascii="Times New Roman" w:hAnsi="Times New Roman" w:eastAsia="Calibri" w:cs="Calibri"/>
                <w:lang w:eastAsia="ru-RU"/>
              </w:rPr>
              <w:t xml:space="preserve">утратившими</w:t>
            </w:r>
            <w:r>
              <w:rPr>
                <w:rFonts w:ascii="Times New Roman" w:hAnsi="Times New Roman" w:eastAsia="Calibri" w:cs="Calibri"/>
                <w:lang w:eastAsia="ru-RU"/>
              </w:rPr>
              <w:t xml:space="preserve"> силу некоторых решений Кабинета Министров Чувашской Республики»</w:t>
            </w:r>
            <w:r>
              <w:rPr>
                <w:rFonts w:ascii="Times New Roman" w:hAnsi="Times New Roman" w:eastAsia="Calibri" w:cs="Calibri"/>
                <w:lang w:eastAsia="ru-RU"/>
              </w:rPr>
            </w:r>
          </w:p>
        </w:tc>
        <w:tc>
          <w:tcPr>
            <w:shd w:val="clear" w:color="auto" w:fill="auto"/>
            <w:tcW w:w="3913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 w:eastAsia="Calibri" w:cs="Calibri"/>
                <w:lang w:eastAsia="ru-RU"/>
              </w:rPr>
            </w:pPr>
            <w:r>
              <w:rPr>
                <w:rFonts w:ascii="Times New Roman" w:hAnsi="Times New Roman" w:eastAsia="Calibri" w:cs="Calibri"/>
                <w:lang w:eastAsia="ru-RU"/>
              </w:rPr>
              <w:t xml:space="preserve">количество пассажиров, перевезенных  железнодорожным транспортом пригородного сообщения</w:t>
            </w:r>
            <w:r>
              <w:rPr>
                <w:rFonts w:ascii="Times New Roman" w:hAnsi="Times New Roman" w:eastAsia="Calibri" w:cs="Calibri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13.2.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50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Возмещение части недополученных доходов АО «Содружество», возникших в результате перевозки пассажиров железнодорожным транспортом в пригородном сообщении на территории Чувашской Республики за 2013–2014 годы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53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реализация данного мероприятия осуществляется путем подписания соглашения с АО «Содружество» о предоставлении средств из республиканского бюджета Чувашской Республики на возмещение части недополученных доходов АО «Содруже</w:t>
            </w:r>
            <w:r>
              <w:rPr>
                <w:rFonts w:ascii="Times New Roman" w:hAnsi="Times New Roman"/>
                <w:lang w:eastAsia="ru-RU"/>
              </w:rPr>
              <w:t xml:space="preserve">ство», возникших в результате перевозки пассажиров железнодорожным транспортом в пригородном сообщении на территории Чувашской Республики за 2013–2014 годы, в соответствии с постановлением Кабинета Министров Чувашской Республики от 10 августа 2018 г. № 311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39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количество пассажиров, перевезенных  железнодорожным транспортом пригородного сообщения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14.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142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Комплекс процессных мероприятий «Организация перевозок пассажиров внутренним водным транспортом по регулярным маршрутам»</w:t>
            </w:r>
            <w:r>
              <w:rPr>
                <w:rFonts w:ascii="Times New Roman" w:hAnsi="Times New Roman"/>
                <w:b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69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Ответственный</w:t>
            </w:r>
            <w:r>
              <w:rPr>
                <w:rFonts w:ascii="Times New Roman" w:hAnsi="Times New Roman"/>
                <w:lang w:eastAsia="ru-RU"/>
              </w:rPr>
              <w:t xml:space="preserve"> за реализацию: Министерство транспорта и дорожного хозяйства Чувашской Республики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73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Срок реализации:    2019 – 2035 годы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14.1.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50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Calibri"/>
                <w:lang w:eastAsia="ru-RU"/>
              </w:rPr>
            </w:pPr>
            <w:r>
              <w:rPr>
                <w:rFonts w:ascii="Times New Roman" w:hAnsi="Times New Roman" w:eastAsia="Calibri" w:cs="Calibri"/>
                <w:lang w:eastAsia="ru-RU"/>
              </w:rPr>
              <w:t xml:space="preserve">Возмещение недополученных доходов организациям внутреннего водного транспорта, осуществляющим перевозку пассажиров внутренним водным транспортом по специальным тарифам</w:t>
            </w:r>
            <w:r>
              <w:rPr>
                <w:rFonts w:ascii="Times New Roman" w:hAnsi="Times New Roman" w:eastAsia="Calibri" w:cs="Calibri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53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Calibri"/>
                <w:lang w:eastAsia="ru-RU"/>
              </w:rPr>
            </w:pPr>
            <w:r>
              <w:rPr>
                <w:rFonts w:ascii="Times New Roman" w:hAnsi="Times New Roman" w:eastAsia="Calibri" w:cs="Calibri"/>
                <w:lang w:eastAsia="ru-RU"/>
              </w:rPr>
              <w:t xml:space="preserve">реализация данного мероприятия обеспечивается путем подписания соглашения на возмещение недополученных доходов организациям внутреннего водного транспорта, осуществляющим перевозку пассажиров внутренним водным транспортом  по специальным тарифам</w:t>
            </w:r>
            <w:r>
              <w:rPr>
                <w:rFonts w:ascii="Times New Roman" w:hAnsi="Times New Roman" w:eastAsia="Calibri" w:cs="Calibri"/>
                <w:lang w:eastAsia="ru-RU"/>
              </w:rPr>
            </w:r>
          </w:p>
        </w:tc>
        <w:tc>
          <w:tcPr>
            <w:shd w:val="clear" w:color="auto" w:fill="auto"/>
            <w:tcW w:w="39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Calibri"/>
                <w:lang w:eastAsia="ru-RU"/>
              </w:rPr>
            </w:pPr>
            <w:r>
              <w:rPr>
                <w:rFonts w:ascii="Times New Roman" w:hAnsi="Times New Roman" w:eastAsia="Calibri" w:cs="Calibri"/>
                <w:lang w:eastAsia="ru-RU"/>
              </w:rPr>
              <w:t xml:space="preserve">количество пассажиров, перевезенных внутренним водным транспортом</w:t>
            </w:r>
            <w:r>
              <w:rPr>
                <w:rFonts w:ascii="Times New Roman" w:hAnsi="Times New Roman" w:eastAsia="Calibri" w:cs="Calibri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15.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142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Комплекс процессных мероприятий «Создание условий для осуществления дорожной деятельности </w:t>
            </w:r>
            <w:r>
              <w:rPr>
                <w:rFonts w:ascii="Times New Roman" w:hAnsi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и организации безопасности дорожного движения в Чувашской Республике»</w:t>
            </w:r>
            <w:r>
              <w:rPr>
                <w:rFonts w:ascii="Times New Roman" w:hAnsi="Times New Roman"/>
                <w:b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69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Ответственный</w:t>
            </w:r>
            <w:r>
              <w:rPr>
                <w:rFonts w:ascii="Times New Roman" w:hAnsi="Times New Roman"/>
                <w:lang w:eastAsia="ru-RU"/>
              </w:rPr>
              <w:t xml:space="preserve"> за реализацию: Министерство транспорта Чувашской Республики 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73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Срок реализации  -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15.1.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50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Обеспечение деятельности государственных учреждений, реализующих мероприятия по обеспечению безопасности дорожного движения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53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реализация мероприятий предусматривает выполнение казенным учреждением Чу</w:t>
            </w:r>
            <w:r>
              <w:rPr>
                <w:rFonts w:ascii="Times New Roman" w:hAnsi="Times New Roman"/>
                <w:lang w:eastAsia="ru-RU"/>
              </w:rPr>
              <w:t xml:space="preserve">вашской Республики «Центр организации и безопасности дорожного движения Чувашской Республики» Министерства транспорта и дорожного хозяйства Чувашской Республики функции обеспечения безопасности дорожного движения на автомобильных дорогах регионального или </w:t>
            </w:r>
            <w:r>
              <w:rPr>
                <w:rFonts w:ascii="Times New Roman" w:hAnsi="Times New Roman"/>
                <w:lang w:eastAsia="ru-RU"/>
              </w:rPr>
              <w:t xml:space="preserve">межмуниципального значения, находящихся в государственной собственности Чувашской Республики, проектирования, развития и эксплуатации специальных технических средств, работающих в автоматическом режиме и имеющих функции фото- и киносъемки, видеозаписи, для</w:t>
            </w:r>
            <w:r>
              <w:rPr>
                <w:rFonts w:ascii="Times New Roman" w:hAnsi="Times New Roman"/>
                <w:lang w:eastAsia="ru-RU"/>
              </w:rPr>
              <w:t xml:space="preserve"> обеспечения контроля дорожного движения, проектирования, развития и эксплуатации автоматических пунктов весового и габаритного контроля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39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количество погибших в дорожно-транспортных происшествиях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15.2.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50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Обеспечение деятельности государственных учреждений, реализующих мероприятия по содержанию и управлению дорожным хозяйством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53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реализация мероприятия предусматривает выполнение казенным учреждением Чувашской Респ</w:t>
            </w:r>
            <w:r>
              <w:rPr>
                <w:rFonts w:ascii="Times New Roman" w:hAnsi="Times New Roman"/>
                <w:lang w:eastAsia="ru-RU"/>
              </w:rPr>
              <w:t xml:space="preserve">ублики «Управление автомобильных дорог Чувашской Республики» Министерства транспорта и дорожного хозяйства Чувашской Республики функций заказчика-застройщика по строительству, реконструкции, капитальному ремонту, ремонту и содержанию автомобильных дорог об</w:t>
            </w:r>
            <w:r>
              <w:rPr>
                <w:rFonts w:ascii="Times New Roman" w:hAnsi="Times New Roman"/>
                <w:lang w:eastAsia="ru-RU"/>
              </w:rPr>
              <w:t xml:space="preserve">щего пользования регионального и межмуниципального значения, подготовку программы дорожных работ на предстоящий период, проведение конкурсных процедур по размещению государственных заказов на выполнение дорожных работ, организацию выполнения дорожных работ</w:t>
            </w:r>
            <w:r>
              <w:rPr>
                <w:rFonts w:ascii="Times New Roman" w:hAnsi="Times New Roman"/>
                <w:lang w:eastAsia="ru-RU"/>
              </w:rPr>
              <w:t xml:space="preserve">, проверку качества и соблюдения сроков выполнения государственных контрактов, мониторинг состояния автомобильных дорог общего пользования регионального и межмуниципального значения в Чувашской Республике и искусственных сооружений на них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shd w:val="clear" w:color="auto" w:fill="auto"/>
            <w:tcW w:w="39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протяженность автомобильных дорог общего пользования регионального или межмуниципального, местного значения на территории Чувашской Республики, находящихся в нормативном состоянии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16.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4"/>
            <w:shd w:val="clear" w:color="auto" w:fill="auto"/>
            <w:tcW w:w="142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Комплекс процессных мероприятий «Обеспечение реализации государственной программы Чувашской Республики</w:t>
            </w:r>
            <w:r>
              <w:rPr>
                <w:rFonts w:ascii="Times New Roman" w:hAnsi="Times New Roman"/>
                <w:b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«Развитие транспортной системы Чувашской Республики»</w:t>
            </w:r>
            <w:r>
              <w:rPr>
                <w:rFonts w:ascii="Times New Roman" w:hAnsi="Times New Roman"/>
                <w:b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W w:w="53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69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Ответственный</w:t>
            </w:r>
            <w:r>
              <w:rPr>
                <w:rFonts w:ascii="Times New Roman" w:hAnsi="Times New Roman"/>
                <w:lang w:eastAsia="ru-RU"/>
              </w:rPr>
              <w:t xml:space="preserve"> за реализацию: Министерство транспорта и дорожного хозяйства Чувашской Республики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73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Срок реализации:     -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</w:r>
      <w:r>
        <w:rPr>
          <w:rFonts w:ascii="Times New Roman" w:hAnsi="Times New Roman"/>
          <w:b/>
          <w:lang w:eastAsia="ru-RU"/>
        </w:rPr>
      </w:r>
    </w:p>
    <w:p>
      <w:pPr>
        <w:spacing w:after="0" w:line="24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</w:r>
      <w:r>
        <w:rPr>
          <w:rFonts w:ascii="Times New Roman" w:hAnsi="Times New Roman"/>
          <w:b/>
          <w:lang w:eastAsia="ru-RU"/>
        </w:rPr>
      </w:r>
    </w:p>
    <w:p>
      <w:pPr>
        <w:numPr>
          <w:ilvl w:val="0"/>
          <w:numId w:val="26"/>
        </w:numPr>
        <w:ind w:firstLine="6"/>
        <w:jc w:val="center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4. Финансовое обеспечение Государственной программы </w:t>
      </w:r>
      <w:r>
        <w:rPr>
          <w:rFonts w:ascii="Times New Roman" w:hAnsi="Times New Roman"/>
          <w:b/>
          <w:sz w:val="26"/>
          <w:szCs w:val="26"/>
          <w:lang w:eastAsia="ru-RU"/>
        </w:rPr>
      </w:r>
    </w:p>
    <w:p>
      <w:pPr>
        <w:rPr>
          <w:rFonts w:ascii="Calibri" w:hAnsi="Calibri" w:eastAsia="Calibri" w:cs="Calibri"/>
          <w:lang w:eastAsia="ru-RU"/>
        </w:rPr>
      </w:pPr>
      <w:r>
        <w:rPr>
          <w:rFonts w:ascii="Calibri" w:hAnsi="Calibri" w:eastAsia="Calibri" w:cs="Calibri"/>
          <w:lang w:eastAsia="ru-RU"/>
        </w:rPr>
      </w:r>
      <w:r>
        <w:rPr>
          <w:rFonts w:ascii="Calibri" w:hAnsi="Calibri" w:eastAsia="Calibri" w:cs="Calibri"/>
          <w:lang w:eastAsia="ru-RU"/>
        </w:rPr>
      </w:r>
    </w:p>
    <w:tbl>
      <w:tblPr>
        <w:tblW w:w="5272" w:type="pct"/>
        <w:tblInd w:w="-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978"/>
        <w:gridCol w:w="1299"/>
        <w:gridCol w:w="1134"/>
        <w:gridCol w:w="1133"/>
        <w:gridCol w:w="1270"/>
        <w:gridCol w:w="1276"/>
        <w:gridCol w:w="1273"/>
        <w:gridCol w:w="1273"/>
        <w:gridCol w:w="1270"/>
        <w:gridCol w:w="1270"/>
        <w:gridCol w:w="1404"/>
        <w:gridCol w:w="25"/>
      </w:tblGrid>
      <w:tr>
        <w:tblPrEx/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right w:val="none" w:color="000000" w:sz="4" w:space="0"/>
            </w:tcBorders>
            <w:tcW w:w="954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Государственной программы, структурного элемента/источник финансового обеспечения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11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4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финансового обеспечения по годам реализации, тыс. рублей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2019–2023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2030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2031-2035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cantSplit/>
        </w:trPr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white"/>
                <w:lang w:eastAsia="ru-RU"/>
              </w:rPr>
              <w:t xml:space="preserve">Государственная программа Чувашской Республики «Развитие транспортной системы Чувашской Республики»,  всего </w:t>
            </w:r>
            <w:r>
              <w:rPr>
                <w:rFonts w:ascii="Times New Roman" w:hAnsi="Times New Roman"/>
                <w:b/>
                <w:sz w:val="20"/>
                <w:szCs w:val="20"/>
                <w:highlight w:val="white"/>
              </w:rPr>
            </w:r>
          </w:p>
          <w:p>
            <w:pPr>
              <w:jc w:val="both"/>
              <w:spacing w:after="0" w:line="235" w:lineRule="auto"/>
              <w:rPr>
                <w:rFonts w:ascii="Times New Roman" w:hAnsi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в том числе:</w:t>
            </w:r>
            <w:r>
              <w:rPr>
                <w:rFonts w:ascii="Times New Roman" w:hAnsi="Times New Roman"/>
                <w:b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32385470,5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8479576,9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8797375,9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10090058,0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10807439,2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22990851,8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10103422,6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10270223,0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21175245,9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135099663,8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федеральный бюджет </w:t>
            </w: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6029442,4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611177,2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1465515,1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2816273,2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3231362,4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3069298,1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3069298,1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3069298,1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23361664,6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24735183,5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7541710,1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7016379,9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6946423,4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7271451,0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19616927,9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6729498,7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6896299,1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20602116,9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107355990,5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1620844,6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326689,6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315480,9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327361,4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304625,8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304625,8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304625,8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304625,8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573129,0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4382008,7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white"/>
                <w:lang w:eastAsia="ru-RU"/>
              </w:rPr>
              <w:t xml:space="preserve">Региональный проект «Безопасность дорожного движения», всего</w:t>
            </w:r>
            <w:r>
              <w:rPr>
                <w:rFonts w:ascii="Times New Roman" w:hAnsi="Times New Roman"/>
                <w:b/>
                <w:sz w:val="20"/>
                <w:szCs w:val="20"/>
                <w:highlight w:val="white"/>
              </w:rPr>
            </w:r>
          </w:p>
          <w:p>
            <w:pPr>
              <w:jc w:val="both"/>
              <w:spacing w:after="0" w:line="235" w:lineRule="auto"/>
              <w:rPr>
                <w:rFonts w:ascii="Times New Roman" w:hAnsi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в том числе:</w:t>
            </w:r>
            <w:r>
              <w:rPr>
                <w:rFonts w:ascii="Times New Roman" w:hAnsi="Times New Roman"/>
                <w:b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13546,5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6628,7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20175,2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13546,5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6628,7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20175,2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white"/>
                <w:lang w:eastAsia="ru-RU"/>
              </w:rPr>
              <w:t xml:space="preserve">Региональный проект «Безопасность дорожного движения», всего</w:t>
            </w:r>
            <w:r>
              <w:rPr>
                <w:rFonts w:ascii="Times New Roman" w:hAnsi="Times New Roman"/>
                <w:b/>
                <w:sz w:val="20"/>
                <w:szCs w:val="20"/>
                <w:highlight w:val="white"/>
              </w:rPr>
            </w:r>
          </w:p>
          <w:p>
            <w:pPr>
              <w:jc w:val="both"/>
              <w:spacing w:after="0" w:line="235" w:lineRule="auto"/>
              <w:rPr>
                <w:rFonts w:ascii="Times New Roman" w:hAnsi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в том числе:</w:t>
            </w:r>
            <w:r>
              <w:rPr>
                <w:rFonts w:ascii="Times New Roman" w:hAnsi="Times New Roman"/>
                <w:b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6628,7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6628,7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3908,7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3908,7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3908,7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3908,7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28892,2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6628,7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6628,7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3908,7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3908,7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3908,7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3908,7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28892,2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white"/>
                <w:lang w:eastAsia="ru-RU"/>
              </w:rPr>
              <w:t xml:space="preserve">Региональный проект «Развитие общественного транспорта», всего</w:t>
            </w:r>
            <w:r>
              <w:rPr>
                <w:rFonts w:ascii="Times New Roman" w:hAnsi="Times New Roman"/>
                <w:b/>
                <w:sz w:val="20"/>
                <w:szCs w:val="20"/>
                <w:highlight w:val="white"/>
              </w:rPr>
            </w:r>
          </w:p>
          <w:p>
            <w:pPr>
              <w:jc w:val="both"/>
              <w:spacing w:after="0" w:line="235" w:lineRule="auto"/>
              <w:rPr>
                <w:rFonts w:ascii="Times New Roman" w:hAnsi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в том числе:</w:t>
            </w:r>
            <w:r>
              <w:rPr>
                <w:rFonts w:ascii="Times New Roman" w:hAnsi="Times New Roman"/>
                <w:b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199881,3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239857,6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239857,6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239857,6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12733920,1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13653374,2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199881,3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239857,6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239857,6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239857,6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12733920,1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13653374,2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white"/>
                <w:lang w:eastAsia="ru-RU"/>
              </w:rPr>
              <w:t xml:space="preserve">Региональный проект «Региональная и местная дорожная сеть»,  всего</w:t>
            </w:r>
            <w:r>
              <w:rPr>
                <w:rFonts w:ascii="Times New Roman" w:hAnsi="Times New Roman"/>
                <w:b/>
                <w:sz w:val="20"/>
                <w:szCs w:val="20"/>
                <w:highlight w:val="white"/>
              </w:rPr>
            </w:r>
          </w:p>
          <w:p>
            <w:pPr>
              <w:jc w:val="both"/>
              <w:spacing w:after="0" w:line="235" w:lineRule="auto"/>
              <w:rPr>
                <w:rFonts w:ascii="Times New Roman" w:hAnsi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в том числе:</w:t>
            </w:r>
            <w:r>
              <w:rPr>
                <w:rFonts w:ascii="Times New Roman" w:hAnsi="Times New Roman"/>
                <w:b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14566368,0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3224613,3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17790981,3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3299682,6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485969,3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3785651,9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10402065,5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2520229,8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12922295,3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местные бюджеты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864619,9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218414,2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1083034,1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white"/>
                <w:lang w:eastAsia="ru-RU"/>
              </w:rPr>
              <w:t xml:space="preserve">Региональный проект «Региональная и местная дорожная сеть»,  всего</w:t>
            </w:r>
            <w:r>
              <w:rPr>
                <w:rFonts w:ascii="Times New Roman" w:hAnsi="Times New Roman"/>
                <w:b/>
                <w:sz w:val="20"/>
                <w:szCs w:val="20"/>
                <w:highlight w:val="white"/>
              </w:rPr>
            </w:r>
          </w:p>
          <w:p>
            <w:pPr>
              <w:jc w:val="both"/>
              <w:spacing w:after="0" w:line="235" w:lineRule="auto"/>
              <w:rPr>
                <w:rFonts w:ascii="Times New Roman" w:hAnsi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в том числе:</w:t>
            </w:r>
            <w:r>
              <w:rPr>
                <w:rFonts w:ascii="Times New Roman" w:hAnsi="Times New Roman"/>
                <w:b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4009409,3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5247490,1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5923386,7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5787319,9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5644693,8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5644693,8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32256993,6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1423084,3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2691508,0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3069298,1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3069298,1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3069298,1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3069298,1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16391784,7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2380839,4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2343246,5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2664088,6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2528021,8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2385395,7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2385395,7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14686987,7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местные бюджеты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205485,6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212735,6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190000,0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190000,0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190000,0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190000,0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1178221,2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white"/>
                <w:lang w:eastAsia="ru-RU"/>
              </w:rPr>
              <w:t xml:space="preserve">Региональный проект «Общесистемные меры развития дорожного хозяйства», всего</w:t>
            </w:r>
            <w:r>
              <w:rPr>
                <w:rFonts w:ascii="Times New Roman" w:hAnsi="Times New Roman"/>
                <w:b/>
                <w:sz w:val="20"/>
                <w:szCs w:val="20"/>
                <w:highlight w:val="white"/>
              </w:rPr>
            </w:r>
          </w:p>
          <w:p>
            <w:pPr>
              <w:jc w:val="both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в том числе: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1935833,5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623708,0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2559541,5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185680,3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105407,9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291088,2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1750153,2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518300,1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2268453,3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white"/>
                <w:lang w:eastAsia="ru-RU"/>
              </w:rPr>
              <w:t xml:space="preserve">Региональный проект «Общесистемные меры развития дорожного хозяйства», всего</w:t>
            </w:r>
            <w:r>
              <w:rPr>
                <w:rFonts w:ascii="Times New Roman" w:hAnsi="Times New Roman"/>
                <w:b/>
                <w:sz w:val="20"/>
                <w:szCs w:val="20"/>
                <w:highlight w:val="white"/>
              </w:rPr>
            </w:r>
          </w:p>
          <w:p>
            <w:pPr>
              <w:jc w:val="both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в том числе: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164430,0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346576,5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349</w:t>
            </w:r>
            <w:bookmarkStart w:id="0" w:name="_GoBack"/>
            <w:r>
              <w:rPr>
                <w:highlight w:val="white"/>
              </w:rPr>
            </w:r>
            <w:bookmarkEnd w:id="0"/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193,3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227057,2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227057,2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227057,2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1541371,4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37043,9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119086,8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120914,7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277045,4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127386,1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227489,7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228278,6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227057,2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227057,2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227057,2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1264326,0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white"/>
                <w:lang w:eastAsia="ru-RU"/>
              </w:rPr>
              <w:t xml:space="preserve">Региональный проект «Расширение использования природного газа в качестве моторного топлива», всего</w:t>
            </w:r>
            <w:r>
              <w:rPr>
                <w:rFonts w:ascii="Times New Roman" w:hAnsi="Times New Roman"/>
                <w:b/>
                <w:sz w:val="20"/>
                <w:szCs w:val="20"/>
                <w:highlight w:val="white"/>
              </w:rPr>
            </w:r>
          </w:p>
          <w:p>
            <w:pPr>
              <w:jc w:val="both"/>
              <w:spacing w:after="0" w:line="235" w:lineRule="auto"/>
              <w:rPr>
                <w:rFonts w:ascii="Times New Roman" w:hAnsi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в том числе:</w:t>
            </w:r>
            <w:r>
              <w:rPr>
                <w:rFonts w:ascii="Times New Roman" w:hAnsi="Times New Roman"/>
                <w:b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368784,3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20000,0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5441,3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5735,8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41565,3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441526,7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359095,6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19800,0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5386,9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5678,4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41149,6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431110,5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9688,7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200,0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54,4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57,4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415,7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10416,2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white"/>
                <w:lang w:eastAsia="ru-RU"/>
              </w:rPr>
              <w:t xml:space="preserve">Ведомственный проект «Содействие развитию автомобильных дорог общего пользования местного значения», всего</w:t>
            </w:r>
            <w:r>
              <w:rPr>
                <w:rFonts w:ascii="Times New Roman" w:hAnsi="Times New Roman"/>
                <w:b/>
                <w:sz w:val="20"/>
                <w:szCs w:val="20"/>
                <w:highlight w:val="white"/>
              </w:rPr>
            </w:r>
          </w:p>
          <w:p>
            <w:pPr>
              <w:jc w:val="both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в том числе: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7539432,6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1684468,1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1734691,4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1814321,9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1814321,9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1814321,9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1814321,9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1814321,9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9071609,5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29101811,1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6783207,9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1576192,7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1630000,0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1705000,0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1705000,0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1705000,0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1705000,0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1705000,0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8525000,0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27039400,6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756224,7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108275,4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104691,4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109321,9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109321,9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109321,9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109321,9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109321,9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546609,5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2062410,5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textDirection w:val="lrTb"/>
            <w:noWrap w:val="false"/>
          </w:tcPr>
          <w:p>
            <w:pPr>
              <w:jc w:val="both"/>
              <w:spacing w:after="0" w:line="228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Ведомственный проект «Развитие автомобильных дорог общего пользования регионального или межмуниципального значения», всего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4023427,4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1360918,1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1504735,8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1325860,2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1325860,2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1325860,2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1325860,2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1325860,2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6629301,0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20147683,3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textDirection w:val="lrTb"/>
            <w:noWrap w:val="false"/>
          </w:tcPr>
          <w:p>
            <w:pPr>
              <w:jc w:val="both"/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4023427,4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1360918,1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1504735,8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1325860,2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1325860,2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1325860,2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1325860,2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1325860,2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6629301,0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20147683,3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textDirection w:val="lrTb"/>
            <w:noWrap w:val="false"/>
          </w:tcPr>
          <w:p>
            <w:pPr>
              <w:jc w:val="both"/>
              <w:spacing w:after="0" w:line="228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Ведомственный проект «Строительство, реконструкция объектов транспортной инфраструктуры», всего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3046,0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3046,0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textDirection w:val="lrTb"/>
            <w:noWrap w:val="false"/>
          </w:tcPr>
          <w:p>
            <w:pPr>
              <w:jc w:val="both"/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3046,0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3046,0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textDirection w:val="lrTb"/>
            <w:noWrap w:val="false"/>
          </w:tcPr>
          <w:p>
            <w:pPr>
              <w:jc w:val="both"/>
              <w:spacing w:after="0" w:line="228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 «Развитие автомобильного и городского электрического транспорта, всего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2770787,0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995690,0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719597,2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836054,7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842159,5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831277,8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820394,8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809512,8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3884331,0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12509804,8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textDirection w:val="lrTb"/>
            <w:noWrap w:val="false"/>
          </w:tcPr>
          <w:p>
            <w:pPr>
              <w:jc w:val="both"/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2183654,7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2183654,7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textDirection w:val="lrTb"/>
            <w:noWrap w:val="false"/>
          </w:tcPr>
          <w:p>
            <w:pPr>
              <w:jc w:val="both"/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587132,3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995690,0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714293,3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830750,8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836855,6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825973,9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815090,9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804208,9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3857811,5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10267807,2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textDirection w:val="lrTb"/>
            <w:noWrap w:val="false"/>
          </w:tcPr>
          <w:p>
            <w:pPr>
              <w:jc w:val="both"/>
              <w:spacing w:after="0" w:line="228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местные бюджеты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5303,9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5303,9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5303,9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5303,9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5303,9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5303,9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26519,5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58342,9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textDirection w:val="lrTb"/>
            <w:noWrap w:val="false"/>
          </w:tcPr>
          <w:p>
            <w:pPr>
              <w:jc w:val="both"/>
              <w:spacing w:after="0" w:line="228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 «Развитие регионального авиасообщения», всего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142657,2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81417,2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110654,1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4706,7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4706,7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4706,7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4706,7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4706,7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23533,5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381795,5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textDirection w:val="lrTb"/>
            <w:noWrap w:val="false"/>
          </w:tcPr>
          <w:p>
            <w:pPr>
              <w:jc w:val="both"/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142657,2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81417,2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110654,1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4706,7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4706,7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4706,7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4706,7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4706,7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23533,5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381795,5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textDirection w:val="lrTb"/>
            <w:noWrap w:val="false"/>
          </w:tcPr>
          <w:p>
            <w:pPr>
              <w:jc w:val="both"/>
              <w:spacing w:after="0" w:line="228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 «Государственная поддержка железнодорожного транспорта», всего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450508,1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91312,4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91312,4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83904,0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83904,0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83904,0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83904,0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83904,0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419520,0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1472172,9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textDirection w:val="lrTb"/>
            <w:noWrap w:val="false"/>
          </w:tcPr>
          <w:p>
            <w:pPr>
              <w:jc w:val="both"/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450508,1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91312,4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91312,4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83904,0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83904,0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83904,0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83904,0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83904,0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419520,0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1472172,9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textDirection w:val="lrTb"/>
            <w:noWrap w:val="false"/>
          </w:tcPr>
          <w:p>
            <w:pPr>
              <w:jc w:val="both"/>
              <w:spacing w:after="0" w:line="228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 «Организация перевозок пассажиров внутренним водным транспортом по регулярным маршрутам», всего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52158,9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21252,0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17793,6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91204,5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textDirection w:val="lrTb"/>
            <w:noWrap w:val="false"/>
          </w:tcPr>
          <w:p>
            <w:pPr>
              <w:jc w:val="both"/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52158,9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21252,0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17793,6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91204,5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textDirection w:val="lrTb"/>
            <w:noWrap w:val="false"/>
          </w:tcPr>
          <w:p>
            <w:pPr>
              <w:jc w:val="both"/>
              <w:spacing w:after="0" w:line="228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 «Создание условий для осуществления дорожной деятельности и организации безопасности дорожного движения в Чувашской Республике», всего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396713,9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132221,2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150853,1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134501,2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134154,7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134154,7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134154,7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134154,7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670773,5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2021681,7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textDirection w:val="lrTb"/>
            <w:noWrap w:val="false"/>
          </w:tcPr>
          <w:p>
            <w:pPr>
              <w:jc w:val="both"/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396713,9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132221,2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150853,1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134501,2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134154,7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134154,7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134154,7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134154,7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670773,5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2021681,7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textDirection w:val="lrTb"/>
            <w:noWrap w:val="false"/>
          </w:tcPr>
          <w:p>
            <w:pPr>
              <w:jc w:val="both"/>
              <w:spacing w:after="0" w:line="228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Комплекс процессных мероприятий «Обеспечение реализации государственной программы Чувашской Республики «Развитие транспортной системы Чувашской Республики», всего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  <w:p>
            <w:pPr>
              <w:jc w:val="both"/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125253,1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34420,6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41971,4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44420,6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44420,6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44420,6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44420,6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222103,0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476177,4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1077607,9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textDirection w:val="lrTb"/>
            <w:noWrap w:val="false"/>
          </w:tcPr>
          <w:p>
            <w:pPr>
              <w:jc w:val="both"/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1329,2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1329,2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4" w:type="pct"/>
            <w:textDirection w:val="lrTb"/>
            <w:noWrap w:val="false"/>
          </w:tcPr>
          <w:p>
            <w:pPr>
              <w:jc w:val="both"/>
              <w:spacing w:after="0" w:line="22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123923,9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34420,6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63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41971,4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44420,6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44420,6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44420,6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44420,6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222103,0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476177,4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50" w:type="pct"/>
            <w:vAlign w:val="center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1076278,7»;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</w:r>
      <w:r>
        <w:rPr>
          <w:rFonts w:ascii="Times New Roman" w:hAnsi="Times New Roman"/>
          <w:b/>
          <w:sz w:val="26"/>
          <w:szCs w:val="26"/>
          <w:lang w:eastAsia="ru-RU"/>
        </w:rPr>
      </w:r>
    </w:p>
    <w:p>
      <w:pPr>
        <w:pStyle w:val="788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2. Разделы 2 - 4 паспорта регионального проекта «Расширение использования природного газа в качестве моторного топлива» изложить в следующей редакции:</w:t>
      </w:r>
      <w:r>
        <w:rPr>
          <w:rFonts w:ascii="Times New Roman" w:hAnsi="Times New Roman"/>
          <w:color w:val="000000" w:themeColor="text1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«2.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Показатели регионального проекта</w:t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788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</w:r>
      <w:r>
        <w:rPr>
          <w:rFonts w:ascii="Times New Roman" w:hAnsi="Times New Roman"/>
          <w:color w:val="000000" w:themeColor="text1"/>
          <w:sz w:val="26"/>
          <w:szCs w:val="26"/>
        </w:rPr>
      </w:r>
    </w:p>
    <w:tbl>
      <w:tblPr>
        <w:tblW w:w="153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638"/>
        <w:gridCol w:w="1339"/>
        <w:gridCol w:w="992"/>
        <w:gridCol w:w="1008"/>
        <w:gridCol w:w="882"/>
        <w:gridCol w:w="756"/>
        <w:gridCol w:w="756"/>
        <w:gridCol w:w="756"/>
        <w:gridCol w:w="756"/>
        <w:gridCol w:w="756"/>
        <w:gridCol w:w="756"/>
        <w:gridCol w:w="756"/>
        <w:gridCol w:w="756"/>
        <w:gridCol w:w="1386"/>
        <w:gridCol w:w="1512"/>
      </w:tblGrid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пп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показателя/задачи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Признак возрастания/убывания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показателя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Единица измерения (по </w:t>
            </w:r>
            <w:hyperlink r:id="rId14" w:tooltip="https://internet.garant.ru/document/redirect/179222/0" w:history="1">
              <w:r>
                <w:rPr>
                  <w:rFonts w:ascii="Times New Roman" w:hAnsi="Times New Roman"/>
                </w:rPr>
                <w:t xml:space="preserve">ОКЕИ</w:t>
              </w:r>
            </w:hyperlink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Базовое значение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Значения показателей по годам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</w:t>
            </w:r>
            <w:r>
              <w:rPr>
                <w:rFonts w:ascii="Times New Roman" w:hAnsi="Times New Roman"/>
              </w:rPr>
              <w:t xml:space="preserve"> за достижение показателя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1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Информационная система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cs="Arial"/>
                <w:sz w:val="23"/>
                <w:szCs w:val="23"/>
                <w:lang w:eastAsia="ru-RU"/>
              </w:rPr>
            </w:pPr>
            <w:r>
              <w:rPr>
                <w:rFonts w:cs="Arial"/>
                <w:sz w:val="23"/>
                <w:szCs w:val="23"/>
                <w:lang w:eastAsia="ru-RU"/>
              </w:rPr>
            </w:r>
            <w:r>
              <w:rPr>
                <w:rFonts w:cs="Arial"/>
                <w:sz w:val="23"/>
                <w:szCs w:val="23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cs="Arial"/>
                <w:sz w:val="23"/>
                <w:szCs w:val="23"/>
                <w:lang w:eastAsia="ru-RU"/>
              </w:rPr>
            </w:pPr>
            <w:r>
              <w:rPr>
                <w:rFonts w:cs="Arial"/>
                <w:sz w:val="23"/>
                <w:szCs w:val="23"/>
                <w:lang w:eastAsia="ru-RU"/>
              </w:rPr>
            </w:r>
            <w:r>
              <w:rPr>
                <w:rFonts w:cs="Arial"/>
                <w:sz w:val="23"/>
                <w:szCs w:val="23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9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cs="Arial"/>
                <w:sz w:val="23"/>
                <w:szCs w:val="23"/>
                <w:lang w:eastAsia="ru-RU"/>
              </w:rPr>
            </w:pPr>
            <w:r>
              <w:rPr>
                <w:rFonts w:cs="Arial"/>
                <w:sz w:val="23"/>
                <w:szCs w:val="23"/>
                <w:lang w:eastAsia="ru-RU"/>
              </w:rPr>
            </w:r>
            <w:r>
              <w:rPr>
                <w:rFonts w:cs="Arial"/>
                <w:sz w:val="23"/>
                <w:szCs w:val="23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cs="Arial"/>
                <w:sz w:val="23"/>
                <w:szCs w:val="23"/>
                <w:lang w:eastAsia="ru-RU"/>
              </w:rPr>
            </w:pPr>
            <w:r>
              <w:rPr>
                <w:rFonts w:cs="Arial"/>
                <w:sz w:val="23"/>
                <w:szCs w:val="23"/>
                <w:lang w:eastAsia="ru-RU"/>
              </w:rPr>
            </w:r>
            <w:r>
              <w:rPr>
                <w:rFonts w:cs="Arial"/>
                <w:sz w:val="23"/>
                <w:szCs w:val="23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cs="Arial"/>
                <w:sz w:val="23"/>
                <w:szCs w:val="23"/>
                <w:lang w:eastAsia="ru-RU"/>
              </w:rPr>
            </w:pPr>
            <w:r>
              <w:rPr>
                <w:rFonts w:cs="Arial"/>
                <w:sz w:val="23"/>
                <w:szCs w:val="23"/>
                <w:lang w:eastAsia="ru-RU"/>
              </w:rPr>
            </w:r>
            <w:r>
              <w:rPr>
                <w:rFonts w:cs="Arial"/>
                <w:sz w:val="23"/>
                <w:szCs w:val="23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2027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2030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2035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6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cs="Arial"/>
                <w:sz w:val="23"/>
                <w:szCs w:val="23"/>
                <w:lang w:eastAsia="ru-RU"/>
              </w:rPr>
            </w:pPr>
            <w:r>
              <w:rPr>
                <w:rFonts w:cs="Arial"/>
                <w:sz w:val="23"/>
                <w:szCs w:val="23"/>
                <w:lang w:eastAsia="ru-RU"/>
              </w:rPr>
            </w:r>
            <w:r>
              <w:rPr>
                <w:rFonts w:cs="Arial"/>
                <w:sz w:val="23"/>
                <w:szCs w:val="23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12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cs="Arial"/>
                <w:sz w:val="23"/>
                <w:szCs w:val="23"/>
                <w:lang w:eastAsia="ru-RU"/>
              </w:rPr>
            </w:pPr>
            <w:r>
              <w:rPr>
                <w:rFonts w:cs="Arial"/>
                <w:sz w:val="23"/>
                <w:szCs w:val="23"/>
                <w:lang w:eastAsia="ru-RU"/>
              </w:rPr>
            </w:r>
            <w:r>
              <w:rPr>
                <w:rFonts w:cs="Arial"/>
                <w:sz w:val="23"/>
                <w:szCs w:val="23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15"/>
            <w:tcBorders>
              <w:top w:val="single" w:color="auto" w:sz="4" w:space="0"/>
              <w:bottom w:val="single" w:color="auto" w:sz="4" w:space="0"/>
            </w:tcBorders>
            <w:tcW w:w="14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«Возмещение части затрат на поддержку мероприятий по развитию заправочной инфраструктуры компримированного природного газа»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ежегодного объема потребления природного газа в качестве моторного топлива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ГП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процентов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Минтранс Чувашии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/>
            <w:hyperlink r:id="rId15" w:tooltip="https://internet.garant.ru/document/redirect/17520999/1141" w:history="1">
              <w:r>
                <w:rPr>
                  <w:rFonts w:ascii="Times New Roman" w:hAnsi="Times New Roman"/>
                </w:rPr>
                <w:t xml:space="preserve">официальный сайт</w:t>
              </w:r>
            </w:hyperlink>
            <w:r>
              <w:rPr>
                <w:rFonts w:ascii="Times New Roman" w:hAnsi="Times New Roman"/>
              </w:rPr>
              <w:t xml:space="preserve"> Минтранса Чувашии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15"/>
            <w:tcBorders>
              <w:top w:val="single" w:color="auto" w:sz="4" w:space="0"/>
              <w:bottom w:val="single" w:color="auto" w:sz="4" w:space="0"/>
            </w:tcBorders>
            <w:tcW w:w="148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«Возмещение части затрат на реализацию мероприятий по поддержке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топлива»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 парка транспортных средств, работающих на компримированном природном газе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3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ГП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процентов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Минтранс Чувашии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УГИБДД МВД по Чувашской Республике, </w:t>
            </w:r>
            <w:hyperlink r:id="rId16" w:tooltip="https://internet.garant.ru/document/redirect/17520999/1141" w:history="1">
              <w:r>
                <w:rPr>
                  <w:rFonts w:ascii="Times New Roman" w:hAnsi="Times New Roman"/>
                </w:rPr>
                <w:t xml:space="preserve">официальный сайт</w:t>
              </w:r>
            </w:hyperlink>
            <w:r>
              <w:rPr>
                <w:rFonts w:ascii="Times New Roman" w:hAnsi="Times New Roman"/>
              </w:rPr>
              <w:t xml:space="preserve"> Минтранса Чувашии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788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</w:r>
      <w:r>
        <w:rPr>
          <w:rFonts w:ascii="Times New Roman" w:hAnsi="Times New Roman"/>
          <w:color w:val="000000" w:themeColor="text1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6"/>
          <w:szCs w:val="26"/>
        </w:rPr>
      </w:pPr>
      <w:r/>
      <w:bookmarkStart w:id="1" w:name="sub_1203"/>
      <w:r>
        <w:rPr>
          <w:rFonts w:ascii="Times New Roman" w:hAnsi="Times New Roman"/>
          <w:b/>
          <w:sz w:val="26"/>
          <w:szCs w:val="26"/>
        </w:rPr>
        <w:t xml:space="preserve">3. Перечень мероприятий (результатов) регионального проекта</w:t>
      </w:r>
      <w:bookmarkEnd w:id="1"/>
      <w:r/>
      <w:r>
        <w:rPr>
          <w:rFonts w:ascii="Times New Roman" w:hAnsi="Times New Roman"/>
          <w:b/>
          <w:sz w:val="26"/>
          <w:szCs w:val="26"/>
        </w:rPr>
      </w:r>
    </w:p>
    <w:p>
      <w:pPr>
        <w:ind w:firstLine="720"/>
        <w:jc w:val="both"/>
        <w:spacing w:after="0" w:line="240" w:lineRule="auto"/>
        <w:widowControl w:val="off"/>
        <w:rPr>
          <w:rFonts w:cs="Arial"/>
          <w:sz w:val="26"/>
          <w:szCs w:val="26"/>
          <w:lang w:eastAsia="ru-RU"/>
        </w:rPr>
      </w:pPr>
      <w:r>
        <w:rPr>
          <w:rFonts w:cs="Arial"/>
          <w:sz w:val="26"/>
          <w:szCs w:val="26"/>
          <w:lang w:eastAsia="ru-RU"/>
        </w:rPr>
      </w:r>
      <w:r>
        <w:rPr>
          <w:rFonts w:cs="Arial"/>
          <w:sz w:val="26"/>
          <w:szCs w:val="26"/>
          <w:lang w:eastAsia="ru-RU"/>
        </w:rPr>
      </w:r>
    </w:p>
    <w:tbl>
      <w:tblPr>
        <w:tblW w:w="1532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2339"/>
        <w:gridCol w:w="1302"/>
        <w:gridCol w:w="1533"/>
        <w:gridCol w:w="1172"/>
        <w:gridCol w:w="911"/>
        <w:gridCol w:w="912"/>
        <w:gridCol w:w="911"/>
        <w:gridCol w:w="911"/>
        <w:gridCol w:w="912"/>
        <w:gridCol w:w="911"/>
        <w:gridCol w:w="911"/>
        <w:gridCol w:w="911"/>
        <w:gridCol w:w="913"/>
      </w:tblGrid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8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пп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мероприятия (результата)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 мероприятия (результата)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Характеристика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Единица измерения (по </w:t>
            </w:r>
            <w:hyperlink r:id="rId17" w:tooltip="https://internet.garant.ru/document/redirect/179222/0" w:history="1">
              <w:r>
                <w:rPr>
                  <w:rFonts w:ascii="Times New Roman" w:hAnsi="Times New Roman"/>
                </w:rPr>
                <w:t xml:space="preserve">ОКЕИ</w:t>
              </w:r>
            </w:hyperlink>
            <w:r>
              <w:rPr>
                <w:rFonts w:ascii="Times New Roman" w:hAnsi="Times New Roman"/>
              </w:rPr>
              <w:t xml:space="preserve">)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Базовое значение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3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Значения мероприятия (результата) по годам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8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2027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2030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2035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13"/>
            <w:tcBorders>
              <w:top w:val="single" w:color="auto" w:sz="4" w:space="0"/>
              <w:bottom w:val="single" w:color="auto" w:sz="4" w:space="0"/>
            </w:tcBorders>
            <w:tcW w:w="145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"Возмещение части затрат на поддержку мероприятий по развитию заправочной инфраструктуры компримированного природного газа"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Заключено соглашение с Минэнерго России о предоставлении субсидий из федерального бюджета республиканскому бюджету Чувашской Республики в целях </w:t>
            </w:r>
            <w:r>
              <w:rPr>
                <w:rFonts w:ascii="Times New Roman" w:hAnsi="Times New Roman"/>
              </w:rPr>
              <w:t xml:space="preserve">софинансирования</w:t>
            </w:r>
            <w:r>
              <w:rPr>
                <w:rFonts w:ascii="Times New Roman" w:hAnsi="Times New Roman"/>
              </w:rPr>
              <w:t xml:space="preserve"> расходов республиканского бюджета Чувашской Республики, возникающих при развитии заправочной инфраструктуры компримированного природного газа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услуг (выполнение работ)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организован процесс субсидирования строительства газозаправочных станций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процентов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13"/>
            <w:tcBorders>
              <w:top w:val="single" w:color="auto" w:sz="4" w:space="0"/>
              <w:bottom w:val="single" w:color="auto" w:sz="4" w:space="0"/>
            </w:tcBorders>
            <w:tcW w:w="1454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"Возмещение части затрат на реализацию мероприятий по поддержке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топлива"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Заключено соглашение с Минэнерго России о предоставлении субсидий из федерального бюджета республиканскому бюджету Чувашской Республики в целях </w:t>
            </w:r>
            <w:r>
              <w:rPr>
                <w:rFonts w:ascii="Times New Roman" w:hAnsi="Times New Roman"/>
              </w:rPr>
              <w:t xml:space="preserve">софинансирования</w:t>
            </w:r>
            <w:r>
              <w:rPr>
                <w:rFonts w:ascii="Times New Roman" w:hAnsi="Times New Roman"/>
              </w:rPr>
              <w:t xml:space="preserve"> расходов республиканского бюджета Чувашской Республики, возникающих при поддержке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услуг (выполнение работ)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организован процесс субсидирования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процентов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788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</w:r>
      <w:r>
        <w:rPr>
          <w:rFonts w:ascii="Times New Roman" w:hAnsi="Times New Roman"/>
          <w:color w:val="000000" w:themeColor="text1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4.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Финансовое обеспечение регионального проекта</w:t>
      </w:r>
      <w:r>
        <w:rPr>
          <w:rFonts w:ascii="Times New Roman" w:hAnsi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tbl>
      <w:tblPr>
        <w:tblW w:w="152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3839"/>
        <w:gridCol w:w="1417"/>
        <w:gridCol w:w="993"/>
        <w:gridCol w:w="993"/>
        <w:gridCol w:w="881"/>
        <w:gridCol w:w="962"/>
        <w:gridCol w:w="992"/>
        <w:gridCol w:w="992"/>
        <w:gridCol w:w="992"/>
        <w:gridCol w:w="1276"/>
        <w:gridCol w:w="1121"/>
      </w:tblGrid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3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пп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мероприятия (результата) и источники финансирования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/>
            <w:hyperlink r:id="rId18" w:tooltip="https://internet.garant.ru/document/redirect/12112604/19" w:history="1">
              <w:r>
                <w:rPr>
                  <w:rFonts w:ascii="Times New Roman" w:hAnsi="Times New Roman"/>
                </w:rPr>
                <w:t xml:space="preserve">КБК</w:t>
              </w:r>
            </w:hyperlink>
            <w:r/>
            <w:r>
              <w:rPr>
                <w:rFonts w:ascii="Times New Roman" w:hAnsi="Times New Roman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92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финансового обеспечения по годам реализации, тыс. рублей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9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2027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2028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2029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2030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2031-2035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Региональный проект «Расширение использования природного газа в качестве моторного топлива»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20 000,0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5 441,3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5 735,8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41565,3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72 742,4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19 800,0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5 386,9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5 678,4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41149,6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72 014,9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54,4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57,4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415,7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727,5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Возмещение части затрат на поддержку мероприятий по развитию заправочной инфраструктуры компримированного природного газа, всего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числе: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36000,0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36 000,0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831 0402 Ч2202R2610 (810)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35640,0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35 640,0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831 0402 Ч2202R2610(810) 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360,0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11"/>
            <w:tcBorders>
              <w:top w:val="single" w:color="auto" w:sz="4" w:space="0"/>
              <w:bottom w:val="single" w:color="auto" w:sz="4" w:space="0"/>
            </w:tcBorders>
            <w:tcW w:w="144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"Возмещение части затрат на реализацию мероприятий по поддержке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топлива"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Возмещение части затрат на реализацию мероприятий по поддержке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топлива, всего</w:t>
            </w:r>
            <w:r>
              <w:rPr>
                <w:rFonts w:ascii="Times New Roman" w:hAnsi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числе: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20000,0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5441,3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5735,8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5565,3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36 742,4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831 0402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Ч2201R2760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(810)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19800,0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5386,9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5678,4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5509,6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36 374,9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831 0402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Ч2201R2760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(810)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54,4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57,4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55,7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1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367,5»;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88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 Разделы 2 - 4 паспорта ведомственного проекта «Содействие развитию автомобильных дорог общего пользования местного значения» изложить в следующей редакции:</w:t>
      </w:r>
      <w:r>
        <w:rPr>
          <w:rFonts w:ascii="Times New Roman" w:hAnsi="Times New Roman"/>
          <w:color w:val="000000" w:themeColor="text1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«2. Показатели ведомственного проекта</w:t>
      </w:r>
      <w:r>
        <w:rPr>
          <w:rFonts w:ascii="Times New Roman" w:hAnsi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16015" w:type="dxa"/>
        <w:tblInd w:w="-612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46"/>
        <w:gridCol w:w="1592"/>
        <w:gridCol w:w="709"/>
        <w:gridCol w:w="850"/>
        <w:gridCol w:w="1134"/>
        <w:gridCol w:w="861"/>
        <w:gridCol w:w="982"/>
        <w:gridCol w:w="992"/>
        <w:gridCol w:w="992"/>
        <w:gridCol w:w="992"/>
        <w:gridCol w:w="992"/>
        <w:gridCol w:w="993"/>
        <w:gridCol w:w="993"/>
        <w:gridCol w:w="708"/>
        <w:gridCol w:w="709"/>
        <w:gridCol w:w="992"/>
        <w:gridCol w:w="978"/>
      </w:tblGrid>
      <w:tr>
        <w:tblPrEx/>
        <w:trPr/>
        <w:tc>
          <w:tcPr>
            <w:tcBorders>
              <w:bottom w:val="none" w:color="000000" w:sz="4" w:space="0"/>
            </w:tcBorders>
            <w:tcW w:w="546" w:type="dxa"/>
            <w:vMerge w:val="restart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</w:r>
          </w:p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пп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1592" w:type="dxa"/>
            <w:vMerge w:val="restart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ведомственного проекта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48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показателя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948"/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Еди-ница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изме</w:t>
            </w:r>
            <w:r>
              <w:rPr>
                <w:sz w:val="22"/>
                <w:szCs w:val="22"/>
              </w:rPr>
              <w:t xml:space="preserve">-р</w:t>
            </w:r>
            <w:r>
              <w:rPr>
                <w:sz w:val="22"/>
                <w:szCs w:val="22"/>
              </w:rPr>
              <w:t xml:space="preserve">е-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  <w:p>
            <w:pPr>
              <w:pStyle w:val="948"/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(по </w:t>
            </w:r>
            <w:r>
              <w:rPr>
                <w:rStyle w:val="947"/>
                <w:color w:val="000000"/>
                <w:spacing w:val="-4"/>
                <w:sz w:val="22"/>
                <w:szCs w:val="22"/>
              </w:rPr>
              <w:t xml:space="preserve">ОКЕИ</w:t>
            </w:r>
            <w:r>
              <w:rPr>
                <w:sz w:val="22"/>
                <w:szCs w:val="22"/>
              </w:rPr>
              <w:t xml:space="preserve">)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995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Базовое значение</w:t>
            </w:r>
            <w:r>
              <w:rPr>
                <w:sz w:val="22"/>
                <w:szCs w:val="22"/>
              </w:rPr>
            </w:r>
          </w:p>
        </w:tc>
        <w:tc>
          <w:tcPr>
            <w:gridSpan w:val="7"/>
            <w:tcW w:w="6936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Период, год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Признак возрастания/убывания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Нарастающий итог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48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Декомпозиция на муниципальные образования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978" w:type="dxa"/>
            <w:vMerge w:val="restart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Информационная система (источник данных)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pStyle w:val="9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1592" w:type="dxa"/>
            <w:vMerge w:val="continue"/>
            <w:textDirection w:val="lrTb"/>
            <w:noWrap w:val="false"/>
          </w:tcPr>
          <w:p>
            <w:pPr>
              <w:pStyle w:val="9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pStyle w:val="9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9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861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98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2030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2035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pStyle w:val="9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pStyle w:val="9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978" w:type="dxa"/>
            <w:vMerge w:val="continue"/>
            <w:textDirection w:val="lrTb"/>
            <w:noWrap w:val="false"/>
          </w:tcPr>
          <w:p>
            <w:pPr>
              <w:pStyle w:val="9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</w:r>
    </w:p>
    <w:tbl>
      <w:tblPr>
        <w:tblW w:w="16048" w:type="dxa"/>
        <w:tblInd w:w="-612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46"/>
        <w:gridCol w:w="1592"/>
        <w:gridCol w:w="709"/>
        <w:gridCol w:w="850"/>
        <w:gridCol w:w="1134"/>
        <w:gridCol w:w="851"/>
        <w:gridCol w:w="992"/>
        <w:gridCol w:w="992"/>
        <w:gridCol w:w="993"/>
        <w:gridCol w:w="992"/>
        <w:gridCol w:w="992"/>
        <w:gridCol w:w="992"/>
        <w:gridCol w:w="993"/>
        <w:gridCol w:w="708"/>
        <w:gridCol w:w="709"/>
        <w:gridCol w:w="992"/>
        <w:gridCol w:w="978"/>
        <w:gridCol w:w="33"/>
      </w:tblGrid>
      <w:tr>
        <w:tblPrEx/>
        <w:trPr>
          <w:gridAfter w:val="1"/>
          <w:tblHeader/>
        </w:trPr>
        <w:tc>
          <w:tcPr>
            <w:tcW w:w="546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W w:w="15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  <w:r>
              <w:rPr>
                <w:sz w:val="22"/>
                <w:szCs w:val="22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</w:t>
            </w:r>
            <w:r>
              <w:rPr>
                <w:sz w:val="22"/>
                <w:szCs w:val="22"/>
              </w:rPr>
            </w:r>
          </w:p>
        </w:tc>
        <w:tc>
          <w:tcPr>
            <w:tcW w:w="978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546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</w:p>
        </w:tc>
        <w:tc>
          <w:tcPr>
            <w:gridSpan w:val="16"/>
            <w:tcW w:w="15469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 «Капитальный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образования»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546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</w:t>
            </w:r>
            <w:r>
              <w:rPr>
                <w:sz w:val="22"/>
                <w:szCs w:val="22"/>
              </w:rPr>
            </w:r>
          </w:p>
        </w:tc>
        <w:tc>
          <w:tcPr>
            <w:tcW w:w="1592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автомобильных дорог общего пользования местного значения вне границ населенных пунктов в границах муниципального образования, соответствующих нормативным требованиям, в их общей протяженности</w:t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ГП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процентов</w:t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47,4</w:t>
            </w:r>
            <w:r>
              <w:rPr>
                <w:sz w:val="22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49,9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49,2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48"/>
              <w:jc w:val="center"/>
              <w:shd w:val="clear" w:color="ffffff" w:themeColor="background1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shd w:val="clear" w:color="ffffff" w:themeColor="background1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shd w:val="clear" w:color="ffffff" w:themeColor="background1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shd w:val="clear" w:color="ffffff" w:themeColor="background1" w:fill="ffffff" w:themeFill="background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48"/>
              <w:jc w:val="center"/>
              <w:shd w:val="clear" w:color="ffffff" w:themeColor="background1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9"/>
              <w:shd w:val="clear" w:color="ffffff" w:themeColor="background1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49"/>
              <w:shd w:val="clear" w:color="ffffff" w:themeColor="background1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9"/>
              <w:shd w:val="clear" w:color="ffffff" w:themeColor="background1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</w:t>
            </w:r>
            <w:r>
              <w:rPr>
                <w:sz w:val="22"/>
                <w:szCs w:val="22"/>
              </w:rPr>
            </w:r>
          </w:p>
        </w:tc>
        <w:tc>
          <w:tcPr>
            <w:tcW w:w="978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rStyle w:val="947"/>
                <w:color w:val="000000"/>
                <w:sz w:val="22"/>
                <w:szCs w:val="22"/>
              </w:rPr>
              <w:t xml:space="preserve">официальный сайт</w:t>
            </w:r>
            <w:r>
              <w:rPr>
                <w:sz w:val="22"/>
                <w:szCs w:val="22"/>
              </w:rPr>
              <w:t xml:space="preserve"> Минтранса Чувашии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03"/>
        </w:trPr>
        <w:tc>
          <w:tcPr>
            <w:tcW w:w="546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</w:r>
          </w:p>
        </w:tc>
        <w:tc>
          <w:tcPr>
            <w:gridSpan w:val="17"/>
            <w:tcW w:w="15502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 «Содержание автомобильных дорог общего пользования местного значения вне границ населенных пунктов в границах муниципального образования»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546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</w:t>
            </w:r>
            <w:r>
              <w:rPr>
                <w:sz w:val="22"/>
                <w:szCs w:val="22"/>
              </w:rPr>
            </w:r>
          </w:p>
        </w:tc>
        <w:tc>
          <w:tcPr>
            <w:tcW w:w="1592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муниципальных контрактов по содержанию автомобильных дорог общего пользования местного значения вне границ населенных пунктов в границах муниципального образования, исполненных в полном объеме</w:t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ГП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процентов</w:t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</w:t>
            </w:r>
            <w:r>
              <w:rPr>
                <w:sz w:val="22"/>
                <w:szCs w:val="22"/>
              </w:rPr>
            </w:r>
          </w:p>
        </w:tc>
        <w:tc>
          <w:tcPr>
            <w:tcW w:w="978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rStyle w:val="947"/>
                <w:color w:val="000000"/>
                <w:sz w:val="22"/>
                <w:szCs w:val="22"/>
              </w:rPr>
              <w:t xml:space="preserve">официальный сайт</w:t>
            </w:r>
            <w:r>
              <w:rPr>
                <w:sz w:val="22"/>
                <w:szCs w:val="22"/>
              </w:rPr>
              <w:t xml:space="preserve"> Минтранса Чувашии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46" w:type="dxa"/>
            <w:textDirection w:val="lrTb"/>
            <w:noWrap w:val="false"/>
          </w:tcPr>
          <w:p>
            <w:pPr>
              <w:pStyle w:val="948"/>
              <w:jc w:val="center"/>
              <w:keepNext/>
              <w:pageBreakBefore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</w:t>
            </w:r>
            <w:r>
              <w:rPr>
                <w:sz w:val="22"/>
                <w:szCs w:val="22"/>
              </w:rPr>
            </w:r>
          </w:p>
        </w:tc>
        <w:tc>
          <w:tcPr>
            <w:gridSpan w:val="17"/>
            <w:tcW w:w="15502" w:type="dxa"/>
            <w:textDirection w:val="lrTb"/>
            <w:noWrap w:val="false"/>
          </w:tcPr>
          <w:p>
            <w:pPr>
              <w:pStyle w:val="949"/>
              <w:keepNext/>
              <w:pageBreakBefore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 «Капитальный ремонт и ремонт автомобильных дорог общего пользования местного значения в границах населенных пунктов»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546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</w:t>
            </w:r>
            <w:r>
              <w:rPr>
                <w:sz w:val="22"/>
                <w:szCs w:val="22"/>
              </w:rPr>
            </w:r>
          </w:p>
        </w:tc>
        <w:tc>
          <w:tcPr>
            <w:tcW w:w="1592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автомобильных дорог общего пользования местного значения в границах населенных пунктов поселения, соответствующих нормативным требованиям, в их общей протяженности</w:t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ГП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процентов</w:t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24,1</w:t>
            </w:r>
            <w:r>
              <w:rPr>
                <w:sz w:val="22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25,7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28,0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возрастание</w:t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</w:t>
            </w:r>
            <w:r>
              <w:rPr>
                <w:sz w:val="22"/>
                <w:szCs w:val="22"/>
              </w:rPr>
            </w:r>
          </w:p>
        </w:tc>
        <w:tc>
          <w:tcPr>
            <w:tcW w:w="978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rStyle w:val="947"/>
                <w:color w:val="000000"/>
                <w:sz w:val="22"/>
                <w:szCs w:val="22"/>
              </w:rPr>
              <w:t xml:space="preserve">официальный сайт</w:t>
            </w:r>
            <w:r>
              <w:rPr>
                <w:sz w:val="22"/>
                <w:szCs w:val="22"/>
              </w:rPr>
              <w:t xml:space="preserve"> Минтранса Чувашии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46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</w:t>
            </w:r>
            <w:r>
              <w:rPr>
                <w:sz w:val="22"/>
                <w:szCs w:val="22"/>
              </w:rPr>
            </w:r>
          </w:p>
        </w:tc>
        <w:tc>
          <w:tcPr>
            <w:gridSpan w:val="17"/>
            <w:tcW w:w="15502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 «Содержание автомобильных дорог общего пользования местного значения в границах населенных пунктов»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546" w:type="dxa"/>
            <w:textDirection w:val="lrTb"/>
            <w:noWrap w:val="false"/>
          </w:tcPr>
          <w:p>
            <w:pPr>
              <w:pStyle w:val="948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4.1.</w:t>
            </w:r>
            <w:r>
              <w:rPr>
                <w:sz w:val="22"/>
                <w:szCs w:val="22"/>
              </w:rPr>
            </w:r>
          </w:p>
        </w:tc>
        <w:tc>
          <w:tcPr>
            <w:tcW w:w="1592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муниципальных контрактов по содержанию автомобильных дорог общего пользования местного значения в границах населенных пунктов, исполненных в полном объеме</w:t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ГП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процентов</w:t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</w:t>
            </w:r>
            <w:r>
              <w:rPr>
                <w:sz w:val="22"/>
                <w:szCs w:val="22"/>
              </w:rPr>
            </w:r>
          </w:p>
        </w:tc>
        <w:tc>
          <w:tcPr>
            <w:tcW w:w="978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rStyle w:val="947"/>
                <w:color w:val="000000"/>
                <w:sz w:val="22"/>
                <w:szCs w:val="22"/>
              </w:rPr>
              <w:t xml:space="preserve">официальный сайт</w:t>
            </w:r>
            <w:r>
              <w:rPr>
                <w:sz w:val="22"/>
                <w:szCs w:val="22"/>
              </w:rPr>
              <w:t xml:space="preserve"> Минтранса Чувашии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46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</w:t>
            </w:r>
            <w:r>
              <w:rPr>
                <w:sz w:val="22"/>
                <w:szCs w:val="22"/>
              </w:rPr>
            </w:r>
          </w:p>
        </w:tc>
        <w:tc>
          <w:tcPr>
            <w:gridSpan w:val="17"/>
            <w:tcW w:w="15502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 «Капитальный ремонт и ремонт автомобильных дорог общего пользования местного значения в границах городского округа»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546" w:type="dxa"/>
            <w:textDirection w:val="lrTb"/>
            <w:noWrap w:val="false"/>
          </w:tcPr>
          <w:p>
            <w:pPr>
              <w:pStyle w:val="948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5.1.</w:t>
            </w:r>
            <w:r>
              <w:rPr>
                <w:sz w:val="22"/>
                <w:szCs w:val="22"/>
              </w:rPr>
            </w:r>
          </w:p>
        </w:tc>
        <w:tc>
          <w:tcPr>
            <w:tcW w:w="1592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автомобильных дорог общего пользования местного значения в границах городского округа, соответствующих нормативным требованиям, в их общей протяженности</w:t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ГП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процентов</w:t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44,4</w:t>
            </w:r>
            <w:r>
              <w:rPr>
                <w:sz w:val="22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46,7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48,7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возрастание</w:t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</w:t>
            </w:r>
            <w:r>
              <w:rPr>
                <w:sz w:val="22"/>
                <w:szCs w:val="22"/>
              </w:rPr>
            </w:r>
          </w:p>
        </w:tc>
        <w:tc>
          <w:tcPr>
            <w:tcW w:w="978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rStyle w:val="947"/>
                <w:color w:val="000000"/>
                <w:sz w:val="22"/>
                <w:szCs w:val="22"/>
              </w:rPr>
              <w:t xml:space="preserve">официальный сайт</w:t>
            </w:r>
            <w:r>
              <w:rPr>
                <w:sz w:val="22"/>
                <w:szCs w:val="22"/>
              </w:rPr>
              <w:t xml:space="preserve"> Минтранса Чувашии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46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</w:t>
            </w:r>
            <w:r>
              <w:rPr>
                <w:sz w:val="22"/>
                <w:szCs w:val="22"/>
              </w:rPr>
            </w:r>
          </w:p>
        </w:tc>
        <w:tc>
          <w:tcPr>
            <w:gridSpan w:val="17"/>
            <w:tcW w:w="15502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 «Капитальный ремонт и ремонт автомобильных дорог общего пользования местного значения»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546" w:type="dxa"/>
            <w:textDirection w:val="lrTb"/>
            <w:noWrap w:val="false"/>
          </w:tcPr>
          <w:p>
            <w:pPr>
              <w:pStyle w:val="948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6.1.</w:t>
            </w:r>
            <w:r>
              <w:rPr>
                <w:sz w:val="22"/>
                <w:szCs w:val="22"/>
              </w:rPr>
            </w:r>
          </w:p>
        </w:tc>
        <w:tc>
          <w:tcPr>
            <w:tcW w:w="1592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автомобильных дорог общего пользования местного значения, соответствующих нормативным требованиям, в их общей протяженности</w:t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ГП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процентов</w:t>
            </w:r>
            <w:r>
              <w:rPr>
                <w:sz w:val="22"/>
                <w:szCs w:val="22"/>
              </w:rPr>
            </w:r>
          </w:p>
          <w:p>
            <w:pPr>
              <w:pStyle w:val="9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32,5</w:t>
            </w:r>
            <w:r>
              <w:rPr>
                <w:sz w:val="22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35,9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36,5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37,1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37,7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38,3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39,5 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42,5</w:t>
            </w:r>
            <w:r>
              <w:rPr>
                <w:sz w:val="22"/>
                <w:szCs w:val="22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возрастание</w:t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</w:t>
            </w:r>
            <w:r>
              <w:rPr>
                <w:sz w:val="22"/>
                <w:szCs w:val="22"/>
              </w:rPr>
            </w:r>
          </w:p>
        </w:tc>
        <w:tc>
          <w:tcPr>
            <w:tcW w:w="978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rStyle w:val="947"/>
                <w:color w:val="000000"/>
                <w:sz w:val="22"/>
                <w:szCs w:val="22"/>
              </w:rPr>
              <w:t xml:space="preserve">официальный сайт</w:t>
            </w:r>
            <w:r>
              <w:rPr>
                <w:sz w:val="22"/>
                <w:szCs w:val="22"/>
              </w:rPr>
              <w:t xml:space="preserve"> Минтранса Чувашии»;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46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</w:t>
            </w:r>
            <w:r>
              <w:rPr>
                <w:sz w:val="22"/>
                <w:szCs w:val="22"/>
              </w:rPr>
            </w:r>
          </w:p>
        </w:tc>
        <w:tc>
          <w:tcPr>
            <w:gridSpan w:val="17"/>
            <w:tcW w:w="15502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 «Содержание автомобильных дорог общего пользования местного значения»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546" w:type="dxa"/>
            <w:textDirection w:val="lrTb"/>
            <w:noWrap w:val="false"/>
          </w:tcPr>
          <w:p>
            <w:pPr>
              <w:pStyle w:val="948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7.1.</w:t>
            </w:r>
            <w:r>
              <w:rPr>
                <w:sz w:val="22"/>
                <w:szCs w:val="22"/>
              </w:rPr>
            </w:r>
          </w:p>
        </w:tc>
        <w:tc>
          <w:tcPr>
            <w:tcW w:w="1592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муниципальных контрактов по содержанию автомобильных дорог общего пользования местного значения, исполненных в полном объеме</w:t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ГП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процентов</w:t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100</w:t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</w:t>
            </w:r>
            <w:r>
              <w:rPr>
                <w:sz w:val="22"/>
                <w:szCs w:val="22"/>
              </w:rPr>
            </w:r>
          </w:p>
        </w:tc>
        <w:tc>
          <w:tcPr>
            <w:tcW w:w="978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rStyle w:val="947"/>
                <w:color w:val="000000"/>
                <w:sz w:val="22"/>
                <w:szCs w:val="22"/>
              </w:rPr>
              <w:t xml:space="preserve">официальный сайт</w:t>
            </w:r>
            <w:r>
              <w:rPr>
                <w:sz w:val="22"/>
                <w:szCs w:val="22"/>
              </w:rPr>
              <w:t xml:space="preserve"> Минтранса Чувашии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W w:w="546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</w:t>
            </w:r>
            <w:r>
              <w:rPr>
                <w:sz w:val="22"/>
                <w:szCs w:val="22"/>
              </w:rPr>
            </w:r>
          </w:p>
        </w:tc>
        <w:tc>
          <w:tcPr>
            <w:gridSpan w:val="17"/>
            <w:tcW w:w="15502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 «Капитальный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546" w:type="dxa"/>
            <w:textDirection w:val="lrTb"/>
            <w:noWrap w:val="false"/>
          </w:tcPr>
          <w:p>
            <w:pPr>
              <w:pStyle w:val="948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8.1.</w:t>
            </w:r>
            <w:r>
              <w:rPr>
                <w:sz w:val="22"/>
                <w:szCs w:val="22"/>
              </w:rPr>
            </w:r>
          </w:p>
        </w:tc>
        <w:tc>
          <w:tcPr>
            <w:tcW w:w="1592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ГП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ед./</w:t>
            </w:r>
            <w:r>
              <w:rPr>
                <w:sz w:val="22"/>
                <w:szCs w:val="22"/>
              </w:rPr>
            </w:r>
          </w:p>
          <w:p>
            <w:pPr>
              <w:pStyle w:val="9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кв. м</w:t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80/ 44922,8</w:t>
            </w:r>
            <w:r>
              <w:rPr>
                <w:sz w:val="22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94/ 54625,2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61/</w:t>
            </w:r>
            <w:r>
              <w:rPr>
                <w:sz w:val="22"/>
                <w:szCs w:val="22"/>
              </w:rPr>
              <w:br/>
              <w:t xml:space="preserve">32185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48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46/</w:t>
            </w:r>
            <w:r>
              <w:rPr>
                <w:sz w:val="22"/>
                <w:szCs w:val="22"/>
              </w:rPr>
              <w:br/>
              <w:t xml:space="preserve">17869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40/</w:t>
            </w:r>
            <w:r>
              <w:rPr>
                <w:sz w:val="22"/>
                <w:szCs w:val="22"/>
              </w:rPr>
              <w:br/>
              <w:t xml:space="preserve">15538</w:t>
            </w:r>
            <w:r>
              <w:rPr>
                <w:sz w:val="22"/>
                <w:szCs w:val="22"/>
              </w:rPr>
            </w:r>
          </w:p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40/</w:t>
            </w:r>
            <w:r>
              <w:rPr>
                <w:sz w:val="22"/>
                <w:szCs w:val="22"/>
              </w:rPr>
              <w:br/>
              <w:t xml:space="preserve">15538</w:t>
            </w:r>
            <w:r>
              <w:rPr>
                <w:sz w:val="22"/>
                <w:szCs w:val="22"/>
              </w:rPr>
            </w:r>
          </w:p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120/</w:t>
            </w:r>
            <w:r>
              <w:rPr>
                <w:sz w:val="22"/>
                <w:szCs w:val="22"/>
              </w:rPr>
              <w:br/>
              <w:t xml:space="preserve">46560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120/</w:t>
            </w:r>
            <w:r>
              <w:rPr>
                <w:sz w:val="22"/>
                <w:szCs w:val="22"/>
              </w:rPr>
              <w:br/>
              <w:t xml:space="preserve">46560</w:t>
            </w:r>
            <w:r>
              <w:rPr>
                <w:sz w:val="22"/>
                <w:szCs w:val="22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возрастание</w:t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</w:t>
            </w:r>
            <w:r>
              <w:rPr>
                <w:sz w:val="22"/>
                <w:szCs w:val="22"/>
              </w:rPr>
            </w:r>
          </w:p>
        </w:tc>
        <w:tc>
          <w:tcPr>
            <w:tcW w:w="978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rStyle w:val="947"/>
                <w:color w:val="000000"/>
                <w:sz w:val="22"/>
                <w:szCs w:val="22"/>
              </w:rPr>
              <w:t xml:space="preserve">официальный сайт</w:t>
            </w:r>
            <w:r>
              <w:rPr>
                <w:sz w:val="22"/>
                <w:szCs w:val="22"/>
              </w:rPr>
              <w:t xml:space="preserve"> Минтранса Чувашии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6"/>
        <w:jc w:val="center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ind w:left="6"/>
        <w:jc w:val="center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ind w:left="6"/>
        <w:jc w:val="center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ind w:left="6"/>
        <w:jc w:val="center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</w:r>
      <w:r>
        <w:rPr>
          <w:rFonts w:ascii="Times New Roman" w:hAnsi="Times New Roman"/>
          <w:b/>
          <w:sz w:val="26"/>
          <w:szCs w:val="26"/>
          <w:lang w:eastAsia="ru-RU"/>
        </w:rPr>
      </w:r>
    </w:p>
    <w:p>
      <w:pPr>
        <w:ind w:left="6"/>
        <w:jc w:val="center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</w:r>
      <w:r>
        <w:rPr>
          <w:rFonts w:ascii="Times New Roman" w:hAnsi="Times New Roman"/>
          <w:b/>
          <w:sz w:val="26"/>
          <w:szCs w:val="26"/>
          <w:lang w:eastAsia="ru-RU"/>
        </w:rPr>
      </w:r>
    </w:p>
    <w:p>
      <w:pPr>
        <w:ind w:left="6"/>
        <w:jc w:val="center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3.  Мероприятия (результаты) ведомственного проекта </w:t>
      </w:r>
      <w:r>
        <w:rPr>
          <w:rFonts w:ascii="Times New Roman" w:hAnsi="Times New Roman"/>
          <w:b/>
          <w:sz w:val="26"/>
          <w:szCs w:val="26"/>
        </w:rPr>
      </w:r>
    </w:p>
    <w:p>
      <w:pPr>
        <w:ind w:left="6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521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273"/>
        <w:gridCol w:w="845"/>
        <w:gridCol w:w="915"/>
        <w:gridCol w:w="665"/>
        <w:gridCol w:w="624"/>
        <w:gridCol w:w="8"/>
        <w:gridCol w:w="604"/>
        <w:gridCol w:w="630"/>
        <w:gridCol w:w="674"/>
        <w:gridCol w:w="632"/>
        <w:gridCol w:w="632"/>
        <w:gridCol w:w="661"/>
        <w:gridCol w:w="1693"/>
        <w:gridCol w:w="1051"/>
        <w:gridCol w:w="947"/>
        <w:gridCol w:w="2028"/>
      </w:tblGrid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34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№ </w:t>
            </w:r>
            <w:r>
              <w:rPr>
                <w:rFonts w:ascii="Times New Roman" w:hAnsi="Times New Roman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пп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2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Наименование мероприятия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(результата)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4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Единица измерения</w:t>
            </w:r>
            <w:r>
              <w:rPr>
                <w:rFonts w:ascii="Times New Roman" w:hAnsi="Times New Roman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(по ОКЕИ)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Базовое значение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Период, год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Характеристика мероприятия (результата)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Тип мероприятия (результата)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47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Декомпозиция на муниципальные образования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028" w:type="dxa"/>
            <w:vMerge w:val="restart"/>
            <w:textDirection w:val="lrTb"/>
            <w:noWrap w:val="false"/>
          </w:tcPr>
          <w:p>
            <w:pPr>
              <w:ind w:hanging="105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Связь с показателями ведомственного проекта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34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27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значение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год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2023</w:t>
            </w:r>
            <w:r>
              <w:rPr>
                <w:rFonts w:ascii="Times New Roman" w:hAnsi="Times New Roman"/>
              </w:rPr>
            </w:r>
          </w:p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12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2024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30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2025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74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2026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2027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2030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61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2035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69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5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4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02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</w:tbl>
    <w:p>
      <w:pPr>
        <w:spacing w:after="0" w:line="20" w:lineRule="exact"/>
        <w:widowControl w:val="off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  <w:r>
        <w:rPr>
          <w:rFonts w:ascii="Times New Roman" w:hAnsi="Times New Roman"/>
          <w:sz w:val="2"/>
        </w:rPr>
      </w:r>
    </w:p>
    <w:tbl>
      <w:tblPr>
        <w:tblW w:w="521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265"/>
        <w:gridCol w:w="848"/>
        <w:gridCol w:w="919"/>
        <w:gridCol w:w="671"/>
        <w:gridCol w:w="617"/>
        <w:gridCol w:w="610"/>
        <w:gridCol w:w="631"/>
        <w:gridCol w:w="676"/>
        <w:gridCol w:w="627"/>
        <w:gridCol w:w="627"/>
        <w:gridCol w:w="658"/>
        <w:gridCol w:w="1712"/>
        <w:gridCol w:w="1046"/>
        <w:gridCol w:w="943"/>
        <w:gridCol w:w="2029"/>
      </w:tblGrid>
      <w:tr>
        <w:tblPrEx/>
        <w:trPr>
          <w:tblHeader/>
        </w:trPr>
        <w:tc>
          <w:tcPr>
            <w:tcBorders>
              <w:left w:val="none" w:color="000000" w:sz="4" w:space="0"/>
            </w:tcBorders>
            <w:tcW w:w="5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6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6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6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6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8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9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6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10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6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11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6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12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13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10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14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15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  <w:right w:val="none" w:color="000000" w:sz="4" w:space="0"/>
            </w:tcBorders>
            <w:tcW w:w="20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16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5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15"/>
            <w:tcBorders>
              <w:right w:val="none" w:color="000000" w:sz="4" w:space="0"/>
            </w:tcBorders>
            <w:tcW w:w="14879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Задача «Капитальный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образования»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5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1.1.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265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План по приведению в нормативное состояние автомобильных дорог общего пользования местного значения вне границ населенных пунктов в границах муниципального образования, не отвечающих нормативным требованиям, выполнен    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процентов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19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671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2022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617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631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627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627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658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протяженность капитального ремонта и ремонта автодорог 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1046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оказание услуг (выполнение работ)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43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нет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  <w:right w:val="none" w:color="000000" w:sz="4" w:space="0"/>
            </w:tcBorders>
            <w:tcW w:w="2029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доля автомобильных дорог общего пользования местного значения вне границ населенных пунктов в границах муниципального района, соответствующих нормативным требованиям, в их общей протяженности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5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2.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15"/>
            <w:tcBorders>
              <w:right w:val="none" w:color="000000" w:sz="4" w:space="0"/>
            </w:tcBorders>
            <w:tcW w:w="14879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Задача «Содержание автомобильных дорог общего пользования местного значения вне границ населенных пунктов в границах муниципального образования»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5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2.1.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jc w:val="both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Обеспечено поддержание надлежащего технического состояния автомобильных дорог общего пользования местного значения вне границ населенных пунктов в границах муниципального образования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процентов</w:t>
            </w:r>
            <w:r>
              <w:rPr>
                <w:rFonts w:ascii="Times New Roman" w:hAnsi="Times New Roman"/>
              </w:rPr>
            </w:r>
          </w:p>
        </w:tc>
        <w:tc>
          <w:tcPr>
            <w:tcW w:w="919" w:type="dxa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671" w:type="dxa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2022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617" w:type="dxa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610" w:type="dxa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631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627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627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658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jc w:val="both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протяженность  автодорог общего пользования местного значения вне границ населенных пунктов в границах муниципального образования, отвечающих нормативным требованиям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046" w:type="dxa"/>
            <w:textDirection w:val="lrTb"/>
            <w:noWrap w:val="false"/>
          </w:tcPr>
          <w:p>
            <w:pPr>
              <w:jc w:val="both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оказание услуг (выполнение работ)</w:t>
            </w:r>
            <w:r>
              <w:rPr>
                <w:rFonts w:ascii="Times New Roman" w:hAnsi="Times New Roman"/>
              </w:rPr>
            </w:r>
          </w:p>
        </w:tc>
        <w:tc>
          <w:tcPr>
            <w:tcW w:w="943" w:type="dxa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нет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right w:val="none" w:color="000000" w:sz="4" w:space="0"/>
            </w:tcBorders>
            <w:tcW w:w="2029" w:type="dxa"/>
            <w:textDirection w:val="lrTb"/>
            <w:noWrap w:val="false"/>
          </w:tcPr>
          <w:p>
            <w:pPr>
              <w:jc w:val="both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доля муниципальных контрактов по содержанию автомобильных дорог общего пользования местного значения вне границ населенных пунктов в границах муниципального образования, исполненных в полном объеме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5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3.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15"/>
            <w:tcBorders>
              <w:right w:val="none" w:color="000000" w:sz="4" w:space="0"/>
            </w:tcBorders>
            <w:tcW w:w="14879" w:type="dxa"/>
            <w:textDirection w:val="lrTb"/>
            <w:noWrap w:val="false"/>
          </w:tcPr>
          <w:p>
            <w:pPr>
              <w:jc w:val="both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Задача «Капитальный ремонт и ремонт автомобильных дорог общего пользования местного значения в границах населенных пунктов»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5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3.1.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jc w:val="both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План по приведению 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выполнен   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процентов</w:t>
            </w:r>
            <w:r>
              <w:rPr>
                <w:rFonts w:ascii="Times New Roman" w:hAnsi="Times New Roman"/>
              </w:rPr>
            </w:r>
          </w:p>
        </w:tc>
        <w:tc>
          <w:tcPr>
            <w:tcW w:w="919" w:type="dxa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671" w:type="dxa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2022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617" w:type="dxa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610" w:type="dxa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631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627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627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658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jc w:val="both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протяженность  автомобильных дорог общего пользования местного значения в границах населенных пунктов, отвечающих нормативным требованиям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046" w:type="dxa"/>
            <w:textDirection w:val="lrTb"/>
            <w:noWrap w:val="false"/>
          </w:tcPr>
          <w:p>
            <w:pPr>
              <w:jc w:val="both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оказание услуг (выполнение работ)</w:t>
            </w:r>
            <w:r>
              <w:rPr>
                <w:rFonts w:ascii="Times New Roman" w:hAnsi="Times New Roman"/>
              </w:rPr>
            </w:r>
          </w:p>
        </w:tc>
        <w:tc>
          <w:tcPr>
            <w:tcW w:w="943" w:type="dxa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нет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right w:val="none" w:color="000000" w:sz="4" w:space="0"/>
            </w:tcBorders>
            <w:tcW w:w="2029" w:type="dxa"/>
            <w:textDirection w:val="lrTb"/>
            <w:noWrap w:val="false"/>
          </w:tcPr>
          <w:p>
            <w:pPr>
              <w:jc w:val="both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доля муниципальных контрактов по содержанию автомобильных дорог общего пользования местного значения в границах населенных пунктов, исполненных в полном объеме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5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4.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15"/>
            <w:tcBorders>
              <w:right w:val="none" w:color="000000" w:sz="4" w:space="0"/>
            </w:tcBorders>
            <w:tcW w:w="14879" w:type="dxa"/>
            <w:textDirection w:val="lrTb"/>
            <w:noWrap w:val="false"/>
          </w:tcPr>
          <w:p>
            <w:pPr>
              <w:jc w:val="both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Задача «Содержание автомобильных дорог общего пользования местного значения в границах населенных пунктов»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5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4.1.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jc w:val="both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Обеспечено поддержание надлежащего технического состояния автомобильных дорог общего пользования местного значения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процентов</w:t>
            </w:r>
            <w:r>
              <w:rPr>
                <w:rFonts w:ascii="Times New Roman" w:hAnsi="Times New Roman"/>
              </w:rPr>
            </w:r>
          </w:p>
        </w:tc>
        <w:tc>
          <w:tcPr>
            <w:tcW w:w="919" w:type="dxa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671" w:type="dxa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2022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617" w:type="dxa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610" w:type="dxa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631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627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627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658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jc w:val="both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протяженность  автомобильных дорог общего пользования местного значения в границах населенных пунктов, отвечающих нормативным требованиям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046" w:type="dxa"/>
            <w:textDirection w:val="lrTb"/>
            <w:noWrap w:val="false"/>
          </w:tcPr>
          <w:p>
            <w:pPr>
              <w:jc w:val="both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оказание услуг (выполнение работ)</w:t>
            </w:r>
            <w:r>
              <w:rPr>
                <w:rFonts w:ascii="Times New Roman" w:hAnsi="Times New Roman"/>
              </w:rPr>
            </w:r>
          </w:p>
        </w:tc>
        <w:tc>
          <w:tcPr>
            <w:tcW w:w="943" w:type="dxa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нет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right w:val="none" w:color="000000" w:sz="4" w:space="0"/>
            </w:tcBorders>
            <w:tcW w:w="2029" w:type="dxa"/>
            <w:textDirection w:val="lrTb"/>
            <w:noWrap w:val="false"/>
          </w:tcPr>
          <w:p>
            <w:pPr>
              <w:jc w:val="both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доля муниципальных контрактов по содержанию автомобильных дорог общего пользования местного значения в границах населенных пунктов, исполненных в полном объеме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5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5.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15"/>
            <w:tcBorders>
              <w:right w:val="none" w:color="000000" w:sz="4" w:space="0"/>
            </w:tcBorders>
            <w:tcW w:w="14879" w:type="dxa"/>
            <w:textDirection w:val="lrTb"/>
            <w:noWrap w:val="false"/>
          </w:tcPr>
          <w:p>
            <w:pPr>
              <w:jc w:val="both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Задача «Капитальный ремонт и ремонт автомобильных дорог общего пользования местного значения в границах городского округа»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5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5.1.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jc w:val="both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План по приведению в нормативное состояние автомобильных дорог общего пользования местного значения в границах городского округа, не отвечающих нормативным требованиям, выполнен   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процентов</w:t>
            </w:r>
            <w:r>
              <w:rPr>
                <w:rFonts w:ascii="Times New Roman" w:hAnsi="Times New Roman"/>
              </w:rPr>
            </w:r>
          </w:p>
        </w:tc>
        <w:tc>
          <w:tcPr>
            <w:tcW w:w="919" w:type="dxa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671" w:type="dxa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2022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617" w:type="dxa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610" w:type="dxa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631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627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627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658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jc w:val="both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протяженность  автомобильных дорог общего пользования местного значения в границах городского округа, отвечающих нормативным требованиям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046" w:type="dxa"/>
            <w:textDirection w:val="lrTb"/>
            <w:noWrap w:val="false"/>
          </w:tcPr>
          <w:p>
            <w:pPr>
              <w:jc w:val="both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оказание услуг (выполнение работ)</w:t>
            </w:r>
            <w:r>
              <w:rPr>
                <w:rFonts w:ascii="Times New Roman" w:hAnsi="Times New Roman"/>
              </w:rPr>
            </w:r>
          </w:p>
        </w:tc>
        <w:tc>
          <w:tcPr>
            <w:tcW w:w="943" w:type="dxa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нет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right w:val="none" w:color="000000" w:sz="4" w:space="0"/>
            </w:tcBorders>
            <w:tcW w:w="2029" w:type="dxa"/>
            <w:textDirection w:val="lrTb"/>
            <w:noWrap w:val="false"/>
          </w:tcPr>
          <w:p>
            <w:pPr>
              <w:jc w:val="both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доля автомобильных дорог общего пользования местного значения в границах городского округа, соответствующих нормативным требованиям, в их общей протяженности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5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6</w:t>
            </w:r>
            <w:r>
              <w:rPr>
                <w:rFonts w:ascii="Times New Roman" w:hAnsi="Times New Roman"/>
                <w:lang w:eastAsia="ru-RU"/>
              </w:rPr>
              <w:t xml:space="preserve">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15"/>
            <w:tcBorders>
              <w:right w:val="none" w:color="000000" w:sz="4" w:space="0"/>
            </w:tcBorders>
            <w:tcW w:w="148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Задача «Капитальный ремонт и ремонт автомобильных дорог общего пользования местного значения»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5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6</w:t>
            </w:r>
            <w:r>
              <w:rPr>
                <w:rFonts w:ascii="Times New Roman" w:hAnsi="Times New Roman"/>
                <w:lang w:eastAsia="ru-RU"/>
              </w:rPr>
              <w:t xml:space="preserve">.1.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План по приведению в нормативное состояние автомобильных дорог общего пользования местного значения, не отвечающих нормативным требованиям, выполнен   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процентов</w:t>
            </w:r>
            <w:r>
              <w:rPr>
                <w:rFonts w:ascii="Times New Roman" w:hAnsi="Times New Roman"/>
              </w:rPr>
            </w:r>
          </w:p>
        </w:tc>
        <w:tc>
          <w:tcPr>
            <w:tcW w:w="9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6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2022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6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-</w:t>
            </w:r>
            <w:r>
              <w:rPr>
                <w:rFonts w:ascii="Times New Roman" w:hAnsi="Times New Roman"/>
              </w:rPr>
            </w:r>
          </w:p>
        </w:tc>
        <w:tc>
          <w:tcPr>
            <w:tcW w:w="6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-</w:t>
            </w:r>
            <w:r>
              <w:rPr>
                <w:rFonts w:ascii="Times New Roman" w:hAnsi="Times New Roman"/>
              </w:rPr>
            </w:r>
          </w:p>
        </w:tc>
        <w:tc>
          <w:tcPr>
            <w:tcW w:w="6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6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100</w:t>
            </w:r>
            <w:r>
              <w:rPr>
                <w:rFonts w:ascii="Times New Roman" w:hAnsi="Times New Roman"/>
                <w:lang w:val="en-US" w:eastAsia="ru-RU"/>
              </w:rPr>
            </w:r>
          </w:p>
        </w:tc>
        <w:tc>
          <w:tcPr>
            <w:tcW w:w="6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6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протяженность  автомобильных дорог общего пользования местного значения, отвечающих нормативным требованиям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0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оказание услуг (выполнение работ)</w:t>
            </w:r>
            <w:r>
              <w:rPr>
                <w:rFonts w:ascii="Times New Roman" w:hAnsi="Times New Roman"/>
              </w:rPr>
            </w:r>
          </w:p>
        </w:tc>
        <w:tc>
          <w:tcPr>
            <w:tcW w:w="9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нет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right w:val="none" w:color="000000" w:sz="4" w:space="0"/>
            </w:tcBorders>
            <w:tcW w:w="20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Доля автомобильных дорог общего пользования местного значения, соответствующих нормативным требованиям, в их общей протяженности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5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7</w:t>
            </w:r>
            <w:r>
              <w:rPr>
                <w:rFonts w:ascii="Times New Roman" w:hAnsi="Times New Roman"/>
                <w:lang w:eastAsia="ru-RU"/>
              </w:rPr>
              <w:t xml:space="preserve">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15"/>
            <w:tcBorders>
              <w:right w:val="none" w:color="000000" w:sz="4" w:space="0"/>
            </w:tcBorders>
            <w:tcW w:w="148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Задача «Содержание автомобильных дорог общего пользования местного значения»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5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7</w:t>
            </w:r>
            <w:r>
              <w:rPr>
                <w:rFonts w:ascii="Times New Roman" w:hAnsi="Times New Roman"/>
                <w:lang w:eastAsia="ru-RU"/>
              </w:rPr>
              <w:t xml:space="preserve">.1.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Обеспечено поддержание надлежащего технического состояния автомобильных дорог общего пользования местного значения</w:t>
            </w:r>
            <w:r>
              <w:rPr>
                <w:rFonts w:ascii="Times New Roman" w:hAnsi="Times New Roman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процентов</w:t>
            </w:r>
            <w:r>
              <w:rPr>
                <w:rFonts w:ascii="Times New Roman" w:hAnsi="Times New Roman"/>
              </w:rPr>
            </w:r>
          </w:p>
        </w:tc>
        <w:tc>
          <w:tcPr>
            <w:tcW w:w="9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6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2022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6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-</w:t>
            </w:r>
            <w:r>
              <w:rPr>
                <w:rFonts w:ascii="Times New Roman" w:hAnsi="Times New Roman"/>
              </w:rPr>
            </w:r>
          </w:p>
        </w:tc>
        <w:tc>
          <w:tcPr>
            <w:tcW w:w="6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-</w:t>
            </w:r>
            <w:r>
              <w:rPr>
                <w:rFonts w:ascii="Times New Roman" w:hAnsi="Times New Roman"/>
              </w:rPr>
            </w:r>
          </w:p>
        </w:tc>
        <w:tc>
          <w:tcPr>
            <w:tcW w:w="6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6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100</w:t>
            </w:r>
            <w:r>
              <w:rPr>
                <w:rFonts w:ascii="Times New Roman" w:hAnsi="Times New Roman"/>
                <w:lang w:val="en-US" w:eastAsia="ru-RU"/>
              </w:rPr>
            </w:r>
          </w:p>
        </w:tc>
        <w:tc>
          <w:tcPr>
            <w:tcW w:w="6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6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протяженность  автомобильных дорог общего пользования местного </w:t>
            </w:r>
            <w:r>
              <w:rPr>
                <w:rFonts w:ascii="Times New Roman" w:hAnsi="Times New Roman"/>
                <w:lang w:eastAsia="ru-RU"/>
              </w:rPr>
              <w:t xml:space="preserve">зна-чения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>
              <w:rPr>
                <w:rFonts w:ascii="Times New Roman" w:hAnsi="Times New Roman"/>
                <w:lang w:eastAsia="ru-RU"/>
              </w:rPr>
              <w:t xml:space="preserve">отве</w:t>
            </w:r>
            <w:r>
              <w:rPr>
                <w:rFonts w:ascii="Times New Roman" w:hAnsi="Times New Roman"/>
                <w:lang w:eastAsia="ru-RU"/>
              </w:rPr>
              <w:t xml:space="preserve">-чающих нормативным требованиям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0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оказание услуг (выполнение работ)</w:t>
            </w:r>
            <w:r>
              <w:rPr>
                <w:rFonts w:ascii="Times New Roman" w:hAnsi="Times New Roman"/>
              </w:rPr>
            </w:r>
          </w:p>
        </w:tc>
        <w:tc>
          <w:tcPr>
            <w:tcW w:w="9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нет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right w:val="none" w:color="000000" w:sz="4" w:space="0"/>
            </w:tcBorders>
            <w:tcW w:w="20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Доля муниципальных контрактов по содержанию автомобильных дорог общего пользования местного значения, исполненных в полном объеме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5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8</w:t>
            </w:r>
            <w:r>
              <w:rPr>
                <w:rFonts w:ascii="Times New Roman" w:hAnsi="Times New Roman"/>
                <w:lang w:eastAsia="ru-RU"/>
              </w:rPr>
              <w:t xml:space="preserve">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15"/>
            <w:tcBorders>
              <w:right w:val="none" w:color="000000" w:sz="4" w:space="0"/>
            </w:tcBorders>
            <w:tcW w:w="1487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Задача «Капитальный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5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8</w:t>
            </w:r>
            <w:r>
              <w:rPr>
                <w:rFonts w:ascii="Times New Roman" w:hAnsi="Times New Roman"/>
                <w:lang w:eastAsia="ru-RU"/>
              </w:rPr>
              <w:t xml:space="preserve">.1.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26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План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выполнен    </w:t>
            </w:r>
            <w:r>
              <w:rPr>
                <w:rFonts w:ascii="Times New Roman" w:hAnsi="Times New Roman"/>
              </w:rPr>
            </w:r>
          </w:p>
        </w:tc>
        <w:tc>
          <w:tcPr>
            <w:tcW w:w="8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процентов</w:t>
            </w:r>
            <w:r>
              <w:rPr>
                <w:rFonts w:ascii="Times New Roman" w:hAnsi="Times New Roman"/>
              </w:rPr>
            </w:r>
          </w:p>
        </w:tc>
        <w:tc>
          <w:tcPr>
            <w:tcW w:w="9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6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2022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6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6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6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6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 xml:space="preserve">100</w:t>
            </w:r>
            <w:r>
              <w:rPr>
                <w:rFonts w:ascii="Times New Roman" w:hAnsi="Times New Roman"/>
                <w:lang w:val="en-US" w:eastAsia="ru-RU"/>
              </w:rPr>
            </w:r>
          </w:p>
        </w:tc>
        <w:tc>
          <w:tcPr>
            <w:tcW w:w="6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6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площадь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0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оказание услуг (выполнение работ)</w:t>
            </w:r>
            <w:r>
              <w:rPr>
                <w:rFonts w:ascii="Times New Roman" w:hAnsi="Times New Roman"/>
              </w:rPr>
            </w:r>
          </w:p>
        </w:tc>
        <w:tc>
          <w:tcPr>
            <w:tcW w:w="9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нет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right w:val="none" w:color="000000" w:sz="4" w:space="0"/>
            </w:tcBorders>
            <w:tcW w:w="20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4.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Финансовое обеспечение реализации ведомственного проекта</w:t>
      </w:r>
      <w:r>
        <w:rPr>
          <w:rFonts w:ascii="Times New Roman" w:hAnsi="Times New Roman"/>
          <w:b/>
          <w:sz w:val="26"/>
          <w:szCs w:val="26"/>
        </w:rPr>
      </w:r>
    </w:p>
    <w:p>
      <w:pPr>
        <w:numPr>
          <w:ilvl w:val="0"/>
          <w:numId w:val="6"/>
        </w:num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tbl>
      <w:tblPr>
        <w:tblW w:w="15627" w:type="dxa"/>
        <w:tblInd w:w="-68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3545"/>
        <w:gridCol w:w="1418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1276"/>
      </w:tblGrid>
      <w:tr>
        <w:tblPrEx/>
        <w:trPr>
          <w:cantSplit/>
          <w:tblHeader/>
        </w:trPr>
        <w:tc>
          <w:tcPr>
            <w:tcBorders>
              <w:bottom w:val="none" w:color="000000" w:sz="4" w:space="0"/>
            </w:tcBorders>
            <w:tcW w:w="6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пп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354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мероприятия (результата) и источники финансирования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КБК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9"/>
            <w:tcW w:w="100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финансового обеспечения по годам реализации, тыс. рублей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cantSplit/>
          <w:tblHeader/>
        </w:trPr>
        <w:tc>
          <w:tcPr>
            <w:tcBorders>
              <w:bottom w:val="none" w:color="000000" w:sz="4" w:space="0"/>
            </w:tcBorders>
            <w:tcW w:w="60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354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2027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2028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235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2029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-10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2030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250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2031–</w:t>
            </w:r>
            <w:r>
              <w:rPr>
                <w:rFonts w:ascii="Times New Roman" w:hAnsi="Times New Roman"/>
              </w:rPr>
            </w:r>
          </w:p>
          <w:p>
            <w:pPr>
              <w:ind w:right="-10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2035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</w:r>
          </w:p>
        </w:tc>
      </w:tr>
    </w:tbl>
    <w:p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</w:r>
    </w:p>
    <w:tbl>
      <w:tblPr>
        <w:tblW w:w="15485" w:type="dxa"/>
        <w:tblInd w:w="-68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3547"/>
        <w:gridCol w:w="1417"/>
        <w:gridCol w:w="994"/>
        <w:gridCol w:w="992"/>
        <w:gridCol w:w="1136"/>
        <w:gridCol w:w="1130"/>
        <w:gridCol w:w="1134"/>
        <w:gridCol w:w="1135"/>
        <w:gridCol w:w="1134"/>
        <w:gridCol w:w="1134"/>
        <w:gridCol w:w="1134"/>
      </w:tblGrid>
      <w:tr>
        <w:tblPrEx/>
        <w:trPr>
          <w:trHeight w:val="165"/>
          <w:tblHeader/>
        </w:trPr>
        <w:tc>
          <w:tcPr>
            <w:tcW w:w="5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5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7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8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9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10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11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12</w:t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/>
        <w:trPr/>
        <w:tc>
          <w:tcPr>
            <w:tcW w:w="5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5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Ведомственный проект "Содействие развитию автомобильных дорог общего пользования местного значения"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1684468,1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1734691,4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1814321,9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1814321,9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1814321,9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1814321,9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1814321,9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9071609,5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21562378,5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5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5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1576192,7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1630000,0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1705000,0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1705000,0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1705000,0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1705000,0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1705000,0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8525000,0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20256192,7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5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5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местные бюджеты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108275,4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104691,4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109321,9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109321,9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109321,9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109321,9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109321,9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546609,5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1306185,8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5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5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Капитальный ремонт и  ремонт автомобильных дорог общего пользования местного значения вне границ населенных пунктов в границах муниципального образования», всего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в том числе: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х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603261,9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603261,9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5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5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831 0409 Ч230114181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(520)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568863,1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568863,1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5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5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местные бюджеты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34398,8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34398,8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5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5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Содержание автомобильных дорог общего пользования местного значения вне границ населенных пунктов в границах муниципального образования, всего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в том числе: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х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374642,6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374642,6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293"/>
        </w:trPr>
        <w:tc>
          <w:tcPr>
            <w:tcW w:w="5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5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831 0409 Ч230114182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(520)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353054,6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353054,6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5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5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местные бюджеты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21588,0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21588,0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5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5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пунктов, всего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ab/>
              <w:t xml:space="preserve">в том числе: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х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263518,7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263518,7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598" w:type="dxa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5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831 0409 Ч230114191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(520)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248329,4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248329,4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5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5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местные бюджеты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15189,3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15189,3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5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4.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5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Содержание автомобильных дорог общего пользования местного значения в границах населенных пунктов, всего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в том числе: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х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101231,1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101231,1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5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5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831 0409 Ч230114192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(520)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95329,6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95329,6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5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5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местные бюджеты 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5901,5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5901,5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5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5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Капитальный ремонт и ремонт автомобильных дорог общего пользования местного значения в границах городского округа, всего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в том числе: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х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249554,7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249554,7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5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5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831 0409 Ч230114200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(520)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228337,0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228337,0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5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5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местные бюджеты 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21217,7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21217,7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598" w:type="dxa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val="en-US"/>
              </w:rPr>
              <w:t xml:space="preserve">6</w:t>
            </w:r>
            <w:r>
              <w:rPr>
                <w:rFonts w:ascii="Times New Roman" w:hAnsi="Times New Roman"/>
                <w:highlight w:val="white"/>
              </w:rPr>
              <w:t xml:space="preserve">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5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Капитальный ремонт и ремонт автомобильных дорог общего пользования местного значения, всего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в том числе: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х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982109,4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1061739,9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1061739,9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1061739,9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1061739,9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1061739,9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5308699,5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11599508,4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5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5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831 0409 Ч23019Д060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(520)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925000,0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1000000,0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1000000,0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1000000,0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1000000,0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1000000,0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5000000,0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10925000,0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5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5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местные бюджеты 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57109,4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61739,9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61739,9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61739,9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61739,9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61739,9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308699,5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674508,4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598" w:type="dxa"/>
            <w:textDirection w:val="lrTb"/>
            <w:noWrap w:val="false"/>
          </w:tcPr>
          <w:p>
            <w:pPr>
              <w:jc w:val="center"/>
              <w:keepNext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val="en-US"/>
              </w:rPr>
              <w:t xml:space="preserve">7</w:t>
            </w:r>
            <w:r>
              <w:rPr>
                <w:rFonts w:ascii="Times New Roman" w:hAnsi="Times New Roman"/>
                <w:highlight w:val="white"/>
              </w:rPr>
              <w:t xml:space="preserve">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5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Содержание автомобильных дорог общего пользования местного значения, всего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в том числе: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х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663258,2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663258,2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663258,2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663258,2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663258,2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663258,2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3316291,0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7295840,2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5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5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831 0409 Ч23019Д070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(520)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625000,0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625000,0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625000,0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625000,0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625000,0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625000,0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3125000,0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6875000,0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5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5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местные бюджеты 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38258,2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38258,2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38258,2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38258,2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38258,2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38258,2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191291,0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420840,2».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5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val="en-US"/>
              </w:rPr>
              <w:t xml:space="preserve">8</w:t>
            </w:r>
            <w:r>
              <w:rPr>
                <w:rFonts w:ascii="Times New Roman" w:hAnsi="Times New Roman"/>
                <w:highlight w:val="white"/>
              </w:rPr>
              <w:t xml:space="preserve">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5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пунктов, всего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в том числе: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х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92259,1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89323,8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89323,8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89323,8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89323,8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89323,8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89323,8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446619,0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1074820,9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5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5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831 0409 Ч23019Д210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(520)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82279,0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80000,0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80000,0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80000,0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80000,0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80000,0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80000,0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400000,0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962279,0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5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54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местные бюджеты 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9980,1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9323,8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9323,8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0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9323,8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9323,8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9323,8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9323,8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46619,0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112541,9»;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4. Разделы 2 - 4 Паспорта ведомственного проекта «Развитие автомобильных дорог общего пользования регионального или межмуниципального значения» изложить в следующей редакции:</w:t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«2. Показатели ведомственного проекта</w:t>
      </w:r>
      <w:r>
        <w:rPr>
          <w:rFonts w:ascii="Times New Roman" w:hAnsi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16015" w:type="dxa"/>
        <w:tblInd w:w="-612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46"/>
        <w:gridCol w:w="1592"/>
        <w:gridCol w:w="709"/>
        <w:gridCol w:w="850"/>
        <w:gridCol w:w="1134"/>
        <w:gridCol w:w="861"/>
        <w:gridCol w:w="982"/>
        <w:gridCol w:w="992"/>
        <w:gridCol w:w="992"/>
        <w:gridCol w:w="992"/>
        <w:gridCol w:w="992"/>
        <w:gridCol w:w="993"/>
        <w:gridCol w:w="993"/>
        <w:gridCol w:w="708"/>
        <w:gridCol w:w="709"/>
        <w:gridCol w:w="992"/>
        <w:gridCol w:w="978"/>
      </w:tblGrid>
      <w:tr>
        <w:tblPrEx/>
        <w:trPr/>
        <w:tc>
          <w:tcPr>
            <w:tcBorders>
              <w:bottom w:val="none" w:color="000000" w:sz="4" w:space="0"/>
            </w:tcBorders>
            <w:tcW w:w="546" w:type="dxa"/>
            <w:vMerge w:val="restart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</w:r>
          </w:p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пп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1592" w:type="dxa"/>
            <w:vMerge w:val="restart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ведомственного проекта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48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показателя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948"/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Еди-ница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изме</w:t>
            </w:r>
            <w:r>
              <w:rPr>
                <w:sz w:val="22"/>
                <w:szCs w:val="22"/>
              </w:rPr>
              <w:t xml:space="preserve">-р</w:t>
            </w:r>
            <w:r>
              <w:rPr>
                <w:sz w:val="22"/>
                <w:szCs w:val="22"/>
              </w:rPr>
              <w:t xml:space="preserve">е-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 xml:space="preserve">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  <w:p>
            <w:pPr>
              <w:pStyle w:val="948"/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(по </w:t>
            </w:r>
            <w:r>
              <w:rPr>
                <w:rStyle w:val="947"/>
                <w:color w:val="000000"/>
                <w:spacing w:val="-4"/>
                <w:sz w:val="22"/>
                <w:szCs w:val="22"/>
              </w:rPr>
              <w:t xml:space="preserve">ОКЕИ</w:t>
            </w:r>
            <w:r>
              <w:rPr>
                <w:sz w:val="22"/>
                <w:szCs w:val="22"/>
              </w:rPr>
              <w:t xml:space="preserve">)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1995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Базовое значение</w:t>
            </w:r>
            <w:r>
              <w:rPr>
                <w:sz w:val="22"/>
                <w:szCs w:val="22"/>
              </w:rPr>
            </w:r>
          </w:p>
        </w:tc>
        <w:tc>
          <w:tcPr>
            <w:gridSpan w:val="7"/>
            <w:tcW w:w="6936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Период, год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Признак возрастания/убывания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Нарастающий итог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48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Декомпозиция на муниципальные образования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978" w:type="dxa"/>
            <w:vMerge w:val="restart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Информационная система (источник данных)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546" w:type="dxa"/>
            <w:vMerge w:val="continue"/>
            <w:textDirection w:val="lrTb"/>
            <w:noWrap w:val="false"/>
          </w:tcPr>
          <w:p>
            <w:pPr>
              <w:pStyle w:val="9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1592" w:type="dxa"/>
            <w:vMerge w:val="continue"/>
            <w:textDirection w:val="lrTb"/>
            <w:noWrap w:val="false"/>
          </w:tcPr>
          <w:p>
            <w:pPr>
              <w:pStyle w:val="9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pStyle w:val="9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9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861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98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2030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2035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708" w:type="dxa"/>
            <w:vMerge w:val="continue"/>
            <w:textDirection w:val="lrTb"/>
            <w:noWrap w:val="false"/>
          </w:tcPr>
          <w:p>
            <w:pPr>
              <w:pStyle w:val="9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pStyle w:val="9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9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978" w:type="dxa"/>
            <w:vMerge w:val="continue"/>
            <w:textDirection w:val="lrTb"/>
            <w:noWrap w:val="false"/>
          </w:tcPr>
          <w:p>
            <w:pPr>
              <w:pStyle w:val="9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</w:r>
    </w:p>
    <w:tbl>
      <w:tblPr>
        <w:tblW w:w="16048" w:type="dxa"/>
        <w:tblInd w:w="-612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46"/>
        <w:gridCol w:w="1592"/>
        <w:gridCol w:w="709"/>
        <w:gridCol w:w="850"/>
        <w:gridCol w:w="1134"/>
        <w:gridCol w:w="851"/>
        <w:gridCol w:w="992"/>
        <w:gridCol w:w="992"/>
        <w:gridCol w:w="993"/>
        <w:gridCol w:w="992"/>
        <w:gridCol w:w="992"/>
        <w:gridCol w:w="992"/>
        <w:gridCol w:w="993"/>
        <w:gridCol w:w="708"/>
        <w:gridCol w:w="709"/>
        <w:gridCol w:w="992"/>
        <w:gridCol w:w="978"/>
        <w:gridCol w:w="33"/>
      </w:tblGrid>
      <w:tr>
        <w:tblPrEx/>
        <w:trPr>
          <w:gridAfter w:val="1"/>
          <w:tblHeader/>
        </w:trPr>
        <w:tc>
          <w:tcPr>
            <w:tcW w:w="546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W w:w="15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  <w:r>
              <w:rPr>
                <w:sz w:val="22"/>
                <w:szCs w:val="22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</w:t>
            </w:r>
            <w:r>
              <w:rPr>
                <w:sz w:val="22"/>
                <w:szCs w:val="22"/>
              </w:rPr>
            </w:r>
          </w:p>
        </w:tc>
        <w:tc>
          <w:tcPr>
            <w:tcW w:w="978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546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</w:p>
        </w:tc>
        <w:tc>
          <w:tcPr>
            <w:gridSpan w:val="16"/>
            <w:tcW w:w="15469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 «Содержание,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значения»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546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</w:t>
            </w:r>
            <w:r>
              <w:rPr>
                <w:sz w:val="22"/>
                <w:szCs w:val="22"/>
              </w:rPr>
            </w:r>
          </w:p>
        </w:tc>
        <w:tc>
          <w:tcPr>
            <w:tcW w:w="1592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</w:t>
            </w:r>
            <w:r>
              <w:rPr>
                <w:sz w:val="22"/>
                <w:szCs w:val="22"/>
              </w:rPr>
              <w:t xml:space="preserve">я выполненных государственных контрактов по диагностике и содержанию автомобильных дорог, а также разработке проектно-сметной документации по ремонту и капитальному ремонту автомобильных дорог общего пользования регионального или межмуниципального значения</w:t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ГП</w:t>
            </w:r>
            <w:r>
              <w:rPr>
                <w:sz w:val="22"/>
                <w:szCs w:val="22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процентов</w:t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9"/>
              <w:shd w:val="clear" w:color="ffffff" w:themeColor="background1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49"/>
              <w:shd w:val="clear" w:color="ffffff" w:themeColor="background1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9"/>
              <w:shd w:val="clear" w:color="ffffff" w:themeColor="background1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</w:t>
            </w:r>
            <w:r>
              <w:rPr>
                <w:sz w:val="22"/>
                <w:szCs w:val="22"/>
              </w:rPr>
            </w:r>
          </w:p>
        </w:tc>
        <w:tc>
          <w:tcPr>
            <w:tcW w:w="978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rStyle w:val="947"/>
                <w:color w:val="000000"/>
                <w:sz w:val="22"/>
                <w:szCs w:val="22"/>
              </w:rPr>
              <w:t xml:space="preserve">официальный сайт</w:t>
            </w:r>
            <w:r>
              <w:rPr>
                <w:sz w:val="22"/>
                <w:szCs w:val="22"/>
              </w:rPr>
              <w:t xml:space="preserve"> Минтранса Чувашии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03"/>
        </w:trPr>
        <w:tc>
          <w:tcPr>
            <w:tcW w:w="546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</w:r>
          </w:p>
        </w:tc>
        <w:tc>
          <w:tcPr>
            <w:gridSpan w:val="17"/>
            <w:tcW w:w="15502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 «Проектирование строительства и </w:t>
            </w:r>
            <w:r>
              <w:rPr>
                <w:sz w:val="22"/>
                <w:szCs w:val="22"/>
              </w:rPr>
              <w:t xml:space="preserve">реконструкции</w:t>
            </w:r>
            <w:r>
              <w:rPr>
                <w:sz w:val="22"/>
                <w:szCs w:val="22"/>
              </w:rPr>
              <w:t xml:space="preserve">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контроля»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tcW w:w="546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</w:t>
            </w:r>
            <w:r>
              <w:rPr>
                <w:sz w:val="22"/>
                <w:szCs w:val="22"/>
              </w:rPr>
            </w:r>
          </w:p>
        </w:tc>
        <w:tc>
          <w:tcPr>
            <w:tcW w:w="1592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выполненных государственных контрактов по разработке проектно-сметной документации на строительство и реко</w:t>
            </w:r>
            <w:r>
              <w:rPr>
                <w:sz w:val="22"/>
                <w:szCs w:val="22"/>
              </w:rPr>
              <w:t xml:space="preserve">нструкцию автомобильных дорог общего пользования регионального или межмуниципального значения с устройством наружного освещения, пешеходных переходов, остановочных пунктов и тротуаров, а также строительство площадок для передвижных постов весового контроля</w:t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ГП</w:t>
            </w:r>
            <w:r>
              <w:rPr>
                <w:lang w:eastAsia="ru-RU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процентов</w:t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</w:t>
            </w:r>
            <w:r>
              <w:rPr>
                <w:sz w:val="22"/>
                <w:szCs w:val="22"/>
              </w:rPr>
            </w:r>
          </w:p>
        </w:tc>
        <w:tc>
          <w:tcPr>
            <w:tcW w:w="978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</w:rPr>
            </w:pPr>
            <w:r>
              <w:rPr>
                <w:rStyle w:val="947"/>
                <w:color w:val="000000"/>
                <w:sz w:val="22"/>
                <w:szCs w:val="22"/>
              </w:rPr>
              <w:t xml:space="preserve">официальный сайт</w:t>
            </w:r>
            <w:r>
              <w:rPr>
                <w:sz w:val="22"/>
                <w:szCs w:val="22"/>
              </w:rPr>
              <w:t xml:space="preserve"> Минтранса Чувашии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8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left="6"/>
        <w:jc w:val="center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</w:r>
      <w:r>
        <w:rPr>
          <w:rFonts w:ascii="Times New Roman" w:hAnsi="Times New Roman"/>
          <w:b/>
          <w:sz w:val="26"/>
          <w:szCs w:val="26"/>
          <w:lang w:eastAsia="ru-RU"/>
        </w:rPr>
      </w:r>
    </w:p>
    <w:p>
      <w:pPr>
        <w:ind w:left="6"/>
        <w:jc w:val="center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3.  Мероприятия (результаты) ведомственного проекта </w:t>
      </w:r>
      <w:r>
        <w:rPr>
          <w:rFonts w:ascii="Times New Roman" w:hAnsi="Times New Roman"/>
          <w:b/>
          <w:sz w:val="26"/>
          <w:szCs w:val="26"/>
        </w:rPr>
      </w:r>
    </w:p>
    <w:p>
      <w:pPr>
        <w:ind w:left="6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5166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36"/>
        <w:gridCol w:w="2273"/>
        <w:gridCol w:w="1128"/>
        <w:gridCol w:w="707"/>
        <w:gridCol w:w="709"/>
        <w:gridCol w:w="709"/>
        <w:gridCol w:w="567"/>
        <w:gridCol w:w="709"/>
        <w:gridCol w:w="577"/>
        <w:gridCol w:w="698"/>
        <w:gridCol w:w="566"/>
        <w:gridCol w:w="710"/>
        <w:gridCol w:w="1701"/>
        <w:gridCol w:w="994"/>
        <w:gridCol w:w="991"/>
        <w:gridCol w:w="1702"/>
      </w:tblGrid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36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№ </w:t>
            </w:r>
            <w:r>
              <w:rPr>
                <w:rFonts w:ascii="Times New Roman" w:hAnsi="Times New Roman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пп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2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Наименование мероприятия </w:t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(результата)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2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Единица измерения</w:t>
            </w:r>
            <w:r>
              <w:rPr>
                <w:rFonts w:ascii="Times New Roman" w:hAnsi="Times New Roman"/>
              </w:rPr>
            </w:r>
          </w:p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(по ОКЕИ)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Базовое значение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Период, год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Характеристика мероприятия (результата)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Тип мероприятия (результата)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1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Декомпозиция на муниципальные образования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ind w:hanging="105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Связь с показателями ведомственного проекта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36" w:type="dxa"/>
            <w:vMerge w:val="continue"/>
            <w:textDirection w:val="lrTb"/>
            <w:noWrap w:val="false"/>
          </w:tcPr>
          <w:p>
            <w:pPr>
              <w:ind w:left="-57" w:right="-57"/>
              <w:spacing w:after="0" w:line="240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27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2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значение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год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2023</w:t>
            </w:r>
            <w:r>
              <w:rPr>
                <w:rFonts w:ascii="Times New Roman" w:hAnsi="Times New Roman"/>
              </w:rPr>
            </w:r>
          </w:p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2024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2025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77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2026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98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2027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6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2030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ind w:left="-113" w:right="-113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2035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</w:tbl>
    <w:p>
      <w:pPr>
        <w:spacing w:after="0" w:line="20" w:lineRule="exact"/>
        <w:widowControl w:val="off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  <w:r>
        <w:rPr>
          <w:rFonts w:ascii="Times New Roman" w:hAnsi="Times New Roman"/>
          <w:sz w:val="2"/>
        </w:rPr>
      </w:r>
    </w:p>
    <w:tbl>
      <w:tblPr>
        <w:tblW w:w="511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266"/>
        <w:gridCol w:w="1136"/>
        <w:gridCol w:w="708"/>
        <w:gridCol w:w="709"/>
        <w:gridCol w:w="709"/>
        <w:gridCol w:w="567"/>
        <w:gridCol w:w="709"/>
        <w:gridCol w:w="567"/>
        <w:gridCol w:w="708"/>
        <w:gridCol w:w="567"/>
        <w:gridCol w:w="709"/>
        <w:gridCol w:w="1701"/>
        <w:gridCol w:w="992"/>
        <w:gridCol w:w="993"/>
        <w:gridCol w:w="1560"/>
      </w:tblGrid>
      <w:tr>
        <w:tblPrEx/>
        <w:trPr>
          <w:tblHeader/>
        </w:trPr>
        <w:tc>
          <w:tcPr>
            <w:tcBorders>
              <w:left w:val="none" w:color="000000" w:sz="4" w:space="0"/>
            </w:tcBorders>
            <w:tcW w:w="5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2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6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7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8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9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10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11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12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13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14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15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  <w:right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16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5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15"/>
            <w:tcBorders>
              <w:right w:val="none" w:color="000000" w:sz="4" w:space="0"/>
            </w:tcBorders>
            <w:tcW w:w="14601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Задача «Содержание,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значения»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5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1.1.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2266" w:type="dxa"/>
            <w:textDirection w:val="lrTb"/>
            <w:noWrap w:val="false"/>
          </w:tcPr>
          <w:p>
            <w:pPr>
              <w:jc w:val="both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Работы по диагностике и содержанию автомобильных дорог, а также разработке проектно-сметной документации по ремонту и капитальному ремонту автомобильных дорог общего пользования регионального и межмуниципального значения выполнены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процентов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2022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after="0"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инструментальная диагностика проведена, работы по содержанию исполнены, проектно-сметные документации разработаны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оказание услуг (выполнение работ)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нет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bottom w:val="single" w:color="000000" w:sz="4" w:space="0"/>
              <w:right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количество выполненных в </w:t>
            </w:r>
            <w:r>
              <w:rPr>
                <w:rFonts w:ascii="Times New Roman" w:hAnsi="Times New Roman"/>
                <w:lang w:eastAsia="ru-RU"/>
              </w:rPr>
              <w:t xml:space="preserve">полном объеме государственных контрактов по диагностике и содержанию автомобильных дорог, а также разработке проектно-сметной документации по ремонту и капитальному ремонту автомобильных дорог общего пользования регионального или межмуниципального значения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5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2.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15"/>
            <w:tcBorders>
              <w:right w:val="none" w:color="000000" w:sz="4" w:space="0"/>
            </w:tcBorders>
            <w:tcW w:w="14601" w:type="dxa"/>
            <w:textDirection w:val="lrTb"/>
            <w:noWrap w:val="false"/>
          </w:tcPr>
          <w:p>
            <w:pPr>
              <w:jc w:val="both"/>
              <w:spacing w:after="0"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Задача «Проектирование строительства и </w:t>
            </w:r>
            <w:r>
              <w:rPr>
                <w:rFonts w:ascii="Times New Roman" w:hAnsi="Times New Roman"/>
                <w:lang w:eastAsia="ru-RU"/>
              </w:rPr>
              <w:t xml:space="preserve">реконструкции</w:t>
            </w:r>
            <w:r>
              <w:rPr>
                <w:rFonts w:ascii="Times New Roman" w:hAnsi="Times New Roman"/>
                <w:lang w:eastAsia="ru-RU"/>
              </w:rPr>
              <w:t xml:space="preserve">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контроля»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534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2.1.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jc w:val="both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Работы по разработке проектно-сметной документации на строительство и реконструкци</w:t>
            </w:r>
            <w:r>
              <w:rPr>
                <w:rFonts w:ascii="Times New Roman" w:hAnsi="Times New Roman"/>
                <w:lang w:eastAsia="ru-RU"/>
              </w:rPr>
              <w:t xml:space="preserve">ю автомобильных дорог общего пользования регионального и межмуниципального значения с устройством наружного освещения, пешеходных переходов, остановочных пунктов и тротуаров, а также строительство площадок для передвижных постов весового контроля выполнены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процентов</w:t>
            </w:r>
            <w:r>
              <w:rPr>
                <w:rFonts w:ascii="Times New Roman" w:hAnsi="Times New Roman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2022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100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проектно-сметные документации на строительство и реконструкцию автомобильных дорог общего пользования регионального и межмуниципального значения разработаны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оказание услуг (выполнение работ)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both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нет</w:t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right w:val="non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both"/>
              <w:spacing w:after="0" w:line="23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количество выполненных в полном объеме государственных контрактов на строительство и реконструкци</w:t>
            </w:r>
            <w:r>
              <w:rPr>
                <w:rFonts w:ascii="Times New Roman" w:hAnsi="Times New Roman"/>
                <w:lang w:eastAsia="ru-RU"/>
              </w:rPr>
              <w:t xml:space="preserve">ю автомобильных дорог общего пользования регионального и межмуниципального значения с устройством наружного освещения, пешеходных переходов, остановочных пунктов и тротуаров, а также строительство площадок для передвижных постов весового контроля выполнены</w:t>
            </w:r>
            <w:r>
              <w:rPr>
                <w:rFonts w:ascii="Times New Roman" w:hAnsi="Times New Roman"/>
                <w:lang w:eastAsia="ru-RU"/>
              </w:rPr>
            </w:r>
          </w:p>
        </w:tc>
      </w:tr>
    </w:tbl>
    <w:p>
      <w:pPr>
        <w:jc w:val="center"/>
        <w:pageBreakBefore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4. Финансовое обеспечение реализации ведомственного проекта</w:t>
      </w:r>
      <w:r>
        <w:rPr>
          <w:rFonts w:ascii="Times New Roman" w:hAnsi="Times New Roman"/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15485" w:type="dxa"/>
        <w:tblInd w:w="-68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3262"/>
        <w:gridCol w:w="1417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>
        <w:tblPrEx/>
        <w:trPr>
          <w:cantSplit/>
          <w:tblHeader/>
        </w:trPr>
        <w:tc>
          <w:tcPr>
            <w:tcBorders>
              <w:bottom w:val="none" w:color="000000" w:sz="4" w:space="0"/>
            </w:tcBorders>
            <w:tcW w:w="60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пп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32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мероприятия (результата) и источники финансирования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КБК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9"/>
            <w:tcW w:w="102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финансового обеспечения по годам реализации, тыс. рублей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cantSplit/>
          <w:tblHeader/>
        </w:trPr>
        <w:tc>
          <w:tcPr>
            <w:tcBorders>
              <w:bottom w:val="none" w:color="000000" w:sz="4" w:space="0"/>
            </w:tcBorders>
            <w:tcW w:w="60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326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2027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2028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ind w:left="-108" w:right="-235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2029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ind w:right="-10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2030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ind w:left="-108" w:right="-250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2031–</w:t>
            </w:r>
            <w:r>
              <w:rPr>
                <w:rFonts w:ascii="Times New Roman" w:hAnsi="Times New Roman"/>
              </w:rPr>
            </w:r>
          </w:p>
          <w:p>
            <w:pPr>
              <w:ind w:right="-108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2035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</w:t>
            </w:r>
            <w:r>
              <w:rPr>
                <w:rFonts w:ascii="Times New Roman" w:hAnsi="Times New Roman"/>
              </w:rPr>
              <w:br w:type="textWrapping" w:clear="all"/>
            </w:r>
            <w:r>
              <w:rPr>
                <w:rFonts w:ascii="Times New Roman" w:hAnsi="Times New Roman"/>
              </w:rPr>
            </w:r>
          </w:p>
        </w:tc>
      </w:tr>
    </w:tbl>
    <w:p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</w:r>
    </w:p>
    <w:tbl>
      <w:tblPr>
        <w:tblW w:w="15627" w:type="dxa"/>
        <w:tblInd w:w="-68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3264"/>
        <w:gridCol w:w="1417"/>
        <w:gridCol w:w="1135"/>
        <w:gridCol w:w="1133"/>
        <w:gridCol w:w="1134"/>
        <w:gridCol w:w="1134"/>
        <w:gridCol w:w="1134"/>
        <w:gridCol w:w="1134"/>
        <w:gridCol w:w="1134"/>
        <w:gridCol w:w="1134"/>
        <w:gridCol w:w="1276"/>
      </w:tblGrid>
      <w:tr>
        <w:tblPrEx/>
        <w:trPr>
          <w:trHeight w:val="165"/>
          <w:tblHeader/>
        </w:trPr>
        <w:tc>
          <w:tcPr>
            <w:tcW w:w="5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2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7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8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9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10</w:t>
            </w:r>
            <w:r>
              <w:rPr>
                <w:rFonts w:ascii="Times New Roman" w:hAnsi="Times New Roman"/>
                <w:lang w:val="en-US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11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12</w:t>
            </w:r>
            <w:r>
              <w:rPr>
                <w:rFonts w:ascii="Times New Roman" w:hAnsi="Times New Roman"/>
                <w:lang w:val="en-US"/>
              </w:rPr>
            </w:r>
          </w:p>
        </w:tc>
      </w:tr>
      <w:tr>
        <w:tblPrEx/>
        <w:trPr/>
        <w:tc>
          <w:tcPr>
            <w:tcW w:w="5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2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Ведомственный проект «Развитие автомобильных дорог общего пользования регионального или межмуниципального значения»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1360918,1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1504735,8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1325860,2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1325860,2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1325860,2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1325860,2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1325860,2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6629301,0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16124255,9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5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2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1360918,1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1504735,8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1325860,2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1325860,2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1325860,2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1325860,2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1325860,2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6629301,0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16124255,9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5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</w:t>
            </w:r>
            <w:r>
              <w:rPr>
                <w:rFonts w:ascii="Times New Roman" w:hAnsi="Times New Roman"/>
              </w:rPr>
            </w:r>
          </w:p>
        </w:tc>
        <w:tc>
          <w:tcPr>
            <w:tcW w:w="32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Содержание,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значения, всего</w:t>
            </w:r>
            <w:r>
              <w:rPr>
                <w:rFonts w:ascii="Times New Roman" w:hAnsi="Times New Roman"/>
              </w:rPr>
            </w:r>
          </w:p>
          <w:p>
            <w:pPr>
              <w:ind w:firstLine="37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числе: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1328726,2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1464735,8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1285860,2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1285860,2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1285860,2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1285860,2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1285860,2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6429301,0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15652064,0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5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-108" w:right="-109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831 0409 Ч23029Д080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(240)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1328726,2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1464735,8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1285860,2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1285860,2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1285860,2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1285860,2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1285860,2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6429301,0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-36" w:right="-103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15652064,0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5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Проектирование строительства и </w:t>
            </w:r>
            <w:r>
              <w:rPr>
                <w:rFonts w:ascii="Times New Roman" w:hAnsi="Times New Roman"/>
                <w:highlight w:val="white"/>
              </w:rPr>
              <w:t xml:space="preserve">реконструкции</w:t>
            </w:r>
            <w:r>
              <w:rPr>
                <w:rFonts w:ascii="Times New Roman" w:hAnsi="Times New Roman"/>
                <w:highlight w:val="white"/>
              </w:rPr>
              <w:t xml:space="preserve">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контроля, всего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ind w:firstLine="37"/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в том числе: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х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32191,9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40000,0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40000,0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40000,0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40000,0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40000,0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40000,0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200000,0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472191,9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293"/>
        </w:trPr>
        <w:tc>
          <w:tcPr>
            <w:tcW w:w="5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32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831 0409 Ч23029Д090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(240)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32191,9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40000,0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40000,0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40000,0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40000,0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40000,0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40000,0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200000,0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472191,9»;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ind w:firstLine="708"/>
        <w:jc w:val="both"/>
        <w:spacing w:after="0" w:line="247" w:lineRule="auto"/>
        <w:rPr>
          <w:rFonts w:ascii="Times New Roman" w:hAnsi="Times New Roman"/>
          <w:sz w:val="26"/>
          <w:szCs w:val="26"/>
          <w:highlight w:val="white"/>
        </w:rPr>
        <w:outlineLvl w:val="0"/>
      </w:pPr>
      <w:r>
        <w:rPr>
          <w:rFonts w:ascii="Times New Roman" w:hAnsi="Times New Roman"/>
          <w:sz w:val="26"/>
          <w:szCs w:val="26"/>
          <w:highlight w:val="white"/>
        </w:rPr>
        <w:t xml:space="preserve">5. Разделы 2-4 Паспорта комплекса процессных мероприятий «Развитие автомобильного и городского электрического транспорта» изложить в следующей редакции:</w:t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ind w:firstLine="708"/>
        <w:jc w:val="both"/>
        <w:spacing w:after="0" w:line="247" w:lineRule="auto"/>
        <w:rPr>
          <w:rFonts w:ascii="Times New Roman" w:hAnsi="Times New Roman"/>
          <w:sz w:val="26"/>
          <w:szCs w:val="26"/>
          <w:highlight w:val="white"/>
        </w:rPr>
        <w:outlineLvl w:val="0"/>
      </w:pP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jc w:val="center"/>
        <w:spacing w:after="0" w:line="247" w:lineRule="auto"/>
        <w:widowControl w:val="off"/>
        <w:rPr>
          <w:rFonts w:ascii="Times New Roman" w:hAnsi="Times New Roman"/>
          <w:b/>
          <w:bCs/>
          <w:sz w:val="26"/>
          <w:szCs w:val="26"/>
          <w:highlight w:val="white"/>
        </w:rPr>
        <w:outlineLvl w:val="0"/>
      </w:pPr>
      <w:r/>
      <w:bookmarkStart w:id="2" w:name="sub_1502"/>
      <w:r>
        <w:rPr>
          <w:rFonts w:ascii="Times New Roman" w:hAnsi="Times New Roman"/>
          <w:b/>
          <w:bCs/>
          <w:sz w:val="26"/>
          <w:szCs w:val="26"/>
          <w:highlight w:val="white"/>
          <w:lang w:eastAsia="ru-RU"/>
        </w:rPr>
        <w:t xml:space="preserve">«2. Показатели комплекса процессных мероприятий</w:t>
      </w:r>
      <w:bookmarkEnd w:id="2"/>
      <w:r/>
      <w:r>
        <w:rPr>
          <w:rFonts w:ascii="Times New Roman" w:hAnsi="Times New Roman"/>
          <w:b/>
          <w:bCs/>
          <w:sz w:val="26"/>
          <w:szCs w:val="26"/>
          <w:highlight w:val="white"/>
        </w:rPr>
      </w:r>
    </w:p>
    <w:p>
      <w:pPr>
        <w:ind w:firstLine="720"/>
        <w:jc w:val="both"/>
        <w:spacing w:after="0" w:line="247" w:lineRule="auto"/>
        <w:widowControl w:val="off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tbl>
      <w:tblPr>
        <w:tblW w:w="15879" w:type="dxa"/>
        <w:tblInd w:w="-462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1980"/>
        <w:gridCol w:w="971"/>
        <w:gridCol w:w="1134"/>
        <w:gridCol w:w="992"/>
        <w:gridCol w:w="840"/>
        <w:gridCol w:w="719"/>
        <w:gridCol w:w="851"/>
        <w:gridCol w:w="850"/>
        <w:gridCol w:w="851"/>
        <w:gridCol w:w="850"/>
        <w:gridCol w:w="851"/>
        <w:gridCol w:w="850"/>
        <w:gridCol w:w="851"/>
        <w:gridCol w:w="1276"/>
        <w:gridCol w:w="1275"/>
      </w:tblGrid>
      <w:tr>
        <w:tblPrEx/>
        <w:trPr/>
        <w:tc>
          <w:tcPr>
            <w:tcBorders>
              <w:bottom w:val="none" w:color="000000" w:sz="4" w:space="0"/>
            </w:tcBorders>
            <w:tcW w:w="73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пп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198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Наименование показателя/задачи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9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Признак возрастания/убывания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Уровень показателя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Единица измерения (по ОКЕИ)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Базовое значение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7"/>
            <w:tcW w:w="5954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Значения показателей по годам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Ответственный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 за достижение показателя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Информационная система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73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198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97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значение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7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год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2023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2030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2035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127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"/>
          <w:szCs w:val="2"/>
          <w:highlight w:val="white"/>
        </w:rPr>
      </w:pPr>
      <w:r>
        <w:rPr>
          <w:rFonts w:ascii="Times New Roman" w:hAnsi="Times New Roman"/>
          <w:sz w:val="2"/>
          <w:szCs w:val="2"/>
          <w:highlight w:val="white"/>
        </w:rPr>
      </w:r>
      <w:r>
        <w:rPr>
          <w:rFonts w:ascii="Times New Roman" w:hAnsi="Times New Roman"/>
          <w:sz w:val="2"/>
          <w:szCs w:val="2"/>
          <w:highlight w:val="white"/>
        </w:rPr>
      </w:r>
    </w:p>
    <w:tbl>
      <w:tblPr>
        <w:tblW w:w="16009" w:type="dxa"/>
        <w:tblInd w:w="-45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1980"/>
        <w:gridCol w:w="959"/>
        <w:gridCol w:w="1134"/>
        <w:gridCol w:w="992"/>
        <w:gridCol w:w="851"/>
        <w:gridCol w:w="708"/>
        <w:gridCol w:w="851"/>
        <w:gridCol w:w="850"/>
        <w:gridCol w:w="849"/>
        <w:gridCol w:w="852"/>
        <w:gridCol w:w="851"/>
        <w:gridCol w:w="850"/>
        <w:gridCol w:w="851"/>
        <w:gridCol w:w="1276"/>
        <w:gridCol w:w="1417"/>
      </w:tblGrid>
      <w:tr>
        <w:tblPrEx/>
        <w:trPr>
          <w:tblHeader/>
        </w:trPr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3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13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15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val="en-US" w:eastAsia="ru-RU"/>
              </w:rPr>
              <w:t xml:space="preserve">1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15"/>
            <w:tcW w:w="15271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Задача «Оказание 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услуг оператора подсистемы мониторинга пассажирских перевозок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 на территории Чувашской Республики»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val="en-US" w:eastAsia="ru-RU"/>
              </w:rPr>
              <w:t xml:space="preserve">1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.1.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Количество пассажиров, перевезенных автомобильным транспортом общего пользования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ГП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тыс. чел.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80000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65000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Минтранс Чувашии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сведения 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Чувашстата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, официальный сайт Минтранса Чувашии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val="en-US" w:eastAsia="ru-RU"/>
              </w:rPr>
              <w:t xml:space="preserve">2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15"/>
            <w:tcW w:w="15271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Зада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ча «Финансовое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 по муниципальным маршрутам регулярных перевозок в границах муниципальных образований»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val="en-US" w:eastAsia="ru-RU"/>
              </w:rPr>
              <w:t xml:space="preserve">2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.1.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Количество пассажиров, перевезенных автомобильным транспортом общего пользования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ГП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тыс. чел.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80000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65000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946"/>
              <w:jc w:val="center"/>
              <w:spacing w:after="0"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ru-RU"/>
              </w:rPr>
              <w:t xml:space="preserve">65000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65000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65000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65000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65000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Минтранс Чувашии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сведения 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Чувашстата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, официальный сайт Минтранса Чувашии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3.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15"/>
            <w:tcW w:w="15271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Задача «</w:t>
            </w:r>
            <w:r>
              <w:rPr>
                <w:rFonts w:ascii="Times New Roman" w:hAnsi="Times New Roman"/>
                <w:highlight w:val="white"/>
              </w:rPr>
              <w:t xml:space="preserve">Прочие выплаты по обязательствам Чувашской Республики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»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3.1.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Количество пассажиров, перевезенных автомобильным транспортом общего пользования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ГП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тыс. чел.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trike/>
                <w:highlight w:val="white"/>
              </w:rPr>
            </w:pPr>
            <w:r>
              <w:rPr>
                <w:rFonts w:ascii="Times New Roman" w:hAnsi="Times New Roman"/>
                <w:strike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strike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65000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Минтранс Чувашии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сведения 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Чувашстата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, официальный сайт Минтранса Чувашии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4.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15"/>
            <w:tcW w:w="15271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Задача «Организация перевозок пассажиров по муниципальным маршрутам автомобильным транспортом»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4.1.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both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Количество пассажиров, перевезенных автомобильным транспортом общего пользования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ГП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тыс. чел.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80000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65000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946"/>
              <w:ind w:left="-57" w:right="-57"/>
              <w:jc w:val="center"/>
              <w:spacing w:after="0"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65000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65000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65000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65000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65000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Минтранс Чувашии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сведения 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Чувашстата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, официальный сайт Минтранса Чувашии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5.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15"/>
            <w:tcW w:w="15271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Задача «Финансовое обеспечение затрат ГУП Чувашской Республики «ЧТУ» Минтранса Чувашии на уплату лизинговых платежей по договорам лизинга с российскими лизинговыми компаниями на приобретение пассажирского транспорта»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keepNext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5.1.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both"/>
              <w:keepNext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Количество приобретенных троллейбусов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jc w:val="center"/>
              <w:keepNext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keepNext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ГП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keepNext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шт.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keepNext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keepNext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keepNext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keepNext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40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ind w:left="-57" w:right="-57"/>
              <w:jc w:val="center"/>
              <w:keepNext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ind w:left="-57" w:right="-57"/>
              <w:jc w:val="center"/>
              <w:keepNext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keepNext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keepNext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keepNext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keepNext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Минтранс Чувашии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keepNext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официальный сайт Минтранса Чувашии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6.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15"/>
            <w:tcW w:w="15271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Задача «Обновление подвижного состава наземного электрического транспорта»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6.1.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Количество приобретенного городского наземного электрического транспорта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ГП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шт.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Минтранс Чувашии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сведения 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Чувашстата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, официальный сайт Минтранса Чувашии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7.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15"/>
            <w:tcW w:w="15271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Задача «</w:t>
            </w:r>
            <w:r>
              <w:rPr>
                <w:rFonts w:ascii="Times New Roman" w:hAnsi="Times New Roman"/>
                <w:highlight w:val="white"/>
              </w:rPr>
              <w:t xml:space="preserve">Финансовое обеспечение затрат ГУП Чувашской Р</w:t>
            </w:r>
            <w:r>
              <w:rPr>
                <w:rFonts w:ascii="Times New Roman" w:hAnsi="Times New Roman"/>
                <w:highlight w:val="white"/>
              </w:rPr>
              <w:t xml:space="preserve">еспублики «ЧТУ» Минтранса Чувашии на уплату платежей по займам от специализированного общества проектного финансирования на приобретение подвижного состава транспорта общего пользования и реконструкцию инфраструктуры общественного транспорта в г. Чебоксары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»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7.1.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both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Количество приобретенного городского наземного электрического транспорта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ГП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шт.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92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Минтранс Чувашии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официальный сайт Минтранса Чувашии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15"/>
            <w:tcW w:w="15271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Задача «Организация перевозок пассажиров по муниципальным маршрутам наземным электрическим транспортом»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8.1.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both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Количество пассажиров, перевезенных городским наземным электрическим транспортом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возрастание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ГП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тыс. чел.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47000,0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ind w:left="-57" w:right="-57"/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48000,0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ind w:left="-57" w:right="-57"/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53920,0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ind w:left="-57" w:right="-57"/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53920,0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ind w:left="-57" w:right="-57"/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53920,0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53920,0 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ind w:left="-57" w:right="-57"/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53920,0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ind w:left="-57" w:right="-57"/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Минтранс Чувашии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официальный сайт Минтранса Чувашии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9.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15"/>
            <w:tcW w:w="15271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Задача «Организация перевозок пассажиров по межмуниципальным маршрутам наземным электрическим транспортом»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9.1.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both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Количество пассажиров, перевезенных городским наземным электрическим транспортом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ГП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тыс. чел.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47000,0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ind w:left="-57" w:right="-57"/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48000,0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ind w:left="-57" w:right="-57"/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53920,0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ind w:left="-57" w:right="-57"/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53920,0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ind w:left="-57" w:right="-57"/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53920,0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53920,0 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ind w:left="-57" w:right="-57"/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53920,0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ind w:left="-57" w:right="-57"/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Минтранс Чувашии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официальный сайт Минтранса Чувашии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15"/>
            <w:tcW w:w="15271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Задача «Организация перевозок пассажиров автомобильным транспортом по муниципальным маршрутам регулярных перевозок по регулируемым тарифам»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10.1.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both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 w:eastAsia="Calibri" w:cs="Calibri"/>
                <w:highlight w:val="white"/>
                <w:lang w:eastAsia="ru-RU"/>
              </w:rPr>
              <w:t xml:space="preserve">Количество пассажиров, перевезенных автомобильным транспортом общего пользования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возрастание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ГП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тыс. чел.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Минтранс Чувашии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официальный сайт Минтранса Чувашии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11.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15"/>
            <w:tcW w:w="15271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Задача «Возмещение недополученных доходов транспортных организаций в связи с обеспечением бесплатного проезда отдельных категорий граждан по решениям Кабинета Министров Чувашской Республики»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11.1.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both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Количество пассажиров, перевезенных автомобильным транспортом общего пользования и городским наземным электрическим транспортом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ГП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тыс. чел.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80000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65000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946"/>
              <w:ind w:left="-57" w:right="-57"/>
              <w:jc w:val="center"/>
              <w:spacing w:after="0"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65000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65000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65000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65000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65000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Минтранс Чувашии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сведения 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Чувашстата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, официальный сайт Минтранса Чувашии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12.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15"/>
            <w:tcW w:w="15271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Задача «Организация перевозок пассажиров по межмуниципальным маршрутам автомобильным транспортом»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12.1.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Количество пассажиров, перевезенных автомобильным транспортом общего пользования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ГП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тыс. чел.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80000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65000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946"/>
              <w:ind w:left="-57" w:right="-57"/>
              <w:jc w:val="center"/>
              <w:spacing w:after="0"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65000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65000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65000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65000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65000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33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Минтранс Чувашии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after="0" w:line="233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сведения </w:t>
            </w:r>
            <w:r>
              <w:rPr>
                <w:rFonts w:ascii="Times New Roman" w:hAnsi="Times New Roman"/>
                <w:highlight w:val="white"/>
              </w:rPr>
              <w:t xml:space="preserve">Чувашстата</w:t>
            </w:r>
            <w:r>
              <w:rPr>
                <w:rFonts w:ascii="Times New Roman" w:hAnsi="Times New Roman"/>
                <w:highlight w:val="white"/>
              </w:rPr>
              <w:t xml:space="preserve">, официальный сайт Минтранса Чувашии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13.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15"/>
            <w:tcW w:w="15271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Задача «Приобретение автобусов малого, среднего и большого класса в рамках лимитов специальных казначейских кредитов»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after="0" w:line="228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13.1.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Количество пассажиров, перевезенных автомобильным транспортом общего пользования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ГП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тыс. чел.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80000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65000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both"/>
              <w:spacing w:after="0" w:line="233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Минтранс Чувашии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after="0" w:line="233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сведения </w:t>
            </w:r>
            <w:r>
              <w:rPr>
                <w:rFonts w:ascii="Times New Roman" w:hAnsi="Times New Roman"/>
                <w:highlight w:val="white"/>
              </w:rPr>
              <w:t xml:space="preserve">Чувашстата</w:t>
            </w:r>
            <w:r>
              <w:rPr>
                <w:rFonts w:ascii="Times New Roman" w:hAnsi="Times New Roman"/>
                <w:highlight w:val="white"/>
              </w:rPr>
              <w:t xml:space="preserve">, официальный сайт Минтранса Чувашии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</w:tbl>
    <w:p>
      <w:pPr>
        <w:ind w:firstLine="708"/>
        <w:jc w:val="both"/>
        <w:spacing w:after="0" w:line="240" w:lineRule="auto"/>
        <w:rPr>
          <w:rFonts w:ascii="Times New Roman" w:hAnsi="Times New Roman"/>
          <w:sz w:val="26"/>
          <w:szCs w:val="26"/>
          <w:highlight w:val="white"/>
        </w:rPr>
        <w:outlineLvl w:val="0"/>
      </w:pP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6"/>
          <w:szCs w:val="26"/>
          <w:highlight w:val="white"/>
        </w:rPr>
        <w:outlineLvl w:val="0"/>
      </w:pP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numPr>
          <w:ilvl w:val="0"/>
          <w:numId w:val="23"/>
        </w:numPr>
        <w:jc w:val="center"/>
        <w:spacing w:after="0" w:line="240" w:lineRule="auto"/>
        <w:rPr>
          <w:rFonts w:ascii="Times New Roman" w:hAnsi="Times New Roman"/>
          <w:b/>
          <w:sz w:val="26"/>
          <w:szCs w:val="26"/>
          <w:highlight w:val="white"/>
        </w:rPr>
      </w:pPr>
      <w:r>
        <w:rPr>
          <w:rFonts w:ascii="Times New Roman" w:hAnsi="Times New Roman"/>
          <w:b/>
          <w:sz w:val="26"/>
          <w:szCs w:val="26"/>
          <w:highlight w:val="white"/>
          <w:lang w:eastAsia="ru-RU"/>
        </w:rPr>
        <w:t xml:space="preserve">3. Перечень мероприятий (результатов) комплекса процессных мероприятий</w:t>
      </w:r>
      <w:r>
        <w:rPr>
          <w:rFonts w:ascii="Times New Roman" w:hAnsi="Times New Roman"/>
          <w:b/>
          <w:sz w:val="26"/>
          <w:szCs w:val="26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highlight w:val="white"/>
        </w:rPr>
      </w:pPr>
      <w:r>
        <w:rPr>
          <w:rFonts w:ascii="Times New Roman" w:hAnsi="Times New Roman"/>
          <w:b/>
          <w:highlight w:val="white"/>
        </w:rPr>
      </w:r>
      <w:r>
        <w:rPr>
          <w:rFonts w:ascii="Times New Roman" w:hAnsi="Times New Roman"/>
          <w:b/>
          <w:highlight w:val="white"/>
        </w:rPr>
      </w:r>
    </w:p>
    <w:tbl>
      <w:tblPr>
        <w:tblW w:w="5034" w:type="pct"/>
        <w:tblInd w:w="-1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00" w:firstRow="0" w:lastRow="0" w:firstColumn="0" w:lastColumn="0" w:noHBand="0" w:noVBand="1"/>
      </w:tblPr>
      <w:tblGrid>
        <w:gridCol w:w="621"/>
        <w:gridCol w:w="2516"/>
        <w:gridCol w:w="1417"/>
        <w:gridCol w:w="1655"/>
        <w:gridCol w:w="1256"/>
        <w:gridCol w:w="837"/>
        <w:gridCol w:w="837"/>
        <w:gridCol w:w="837"/>
        <w:gridCol w:w="837"/>
        <w:gridCol w:w="843"/>
        <w:gridCol w:w="831"/>
        <w:gridCol w:w="837"/>
        <w:gridCol w:w="837"/>
        <w:gridCol w:w="726"/>
      </w:tblGrid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№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пп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84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Наименование мероприятия (результата)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76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Тип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мероприятия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(результата)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56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Характеристика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Единица измерения (по </w:t>
            </w:r>
            <w:hyperlink r:id="rId19" w:tooltip="http://internet.garant.ru/document/redirect/179222/0" w:history="1">
              <w:r>
                <w:rPr>
                  <w:rFonts w:ascii="Times New Roman" w:hAnsi="Times New Roman"/>
                  <w:highlight w:val="white"/>
                  <w:lang w:eastAsia="ru-RU"/>
                </w:rPr>
                <w:t xml:space="preserve">ОКЕИ</w:t>
              </w:r>
            </w:hyperlink>
            <w:r>
              <w:rPr>
                <w:rFonts w:ascii="Times New Roman" w:hAnsi="Times New Roman"/>
                <w:highlight w:val="white"/>
                <w:lang w:eastAsia="ru-RU"/>
              </w:rPr>
              <w:t xml:space="preserve">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Базовое значение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93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Значения мероприятия 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(результата) по годам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9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84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7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5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значение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год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2023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7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2030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2035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"/>
          <w:szCs w:val="2"/>
          <w:highlight w:val="white"/>
        </w:rPr>
      </w:pPr>
      <w:r>
        <w:rPr>
          <w:rFonts w:ascii="Times New Roman" w:hAnsi="Times New Roman"/>
          <w:sz w:val="2"/>
          <w:szCs w:val="2"/>
          <w:highlight w:val="white"/>
        </w:rPr>
      </w:r>
      <w:r>
        <w:rPr>
          <w:rFonts w:ascii="Times New Roman" w:hAnsi="Times New Roman"/>
          <w:sz w:val="2"/>
          <w:szCs w:val="2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"/>
          <w:szCs w:val="2"/>
          <w:highlight w:val="white"/>
        </w:rPr>
      </w:pPr>
      <w:r>
        <w:rPr>
          <w:rFonts w:ascii="Times New Roman" w:hAnsi="Times New Roman"/>
          <w:sz w:val="2"/>
          <w:szCs w:val="2"/>
          <w:highlight w:val="white"/>
        </w:rPr>
      </w:r>
      <w:r>
        <w:rPr>
          <w:rFonts w:ascii="Times New Roman" w:hAnsi="Times New Roman"/>
          <w:sz w:val="2"/>
          <w:szCs w:val="2"/>
          <w:highlight w:val="white"/>
        </w:rPr>
      </w:r>
    </w:p>
    <w:tbl>
      <w:tblPr>
        <w:tblW w:w="5034" w:type="pct"/>
        <w:tblInd w:w="-1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00" w:firstRow="0" w:lastRow="0" w:firstColumn="0" w:lastColumn="0" w:noHBand="0" w:noVBand="1"/>
      </w:tblPr>
      <w:tblGrid>
        <w:gridCol w:w="618"/>
        <w:gridCol w:w="2521"/>
        <w:gridCol w:w="1399"/>
        <w:gridCol w:w="1673"/>
        <w:gridCol w:w="1259"/>
        <w:gridCol w:w="840"/>
        <w:gridCol w:w="840"/>
        <w:gridCol w:w="840"/>
        <w:gridCol w:w="840"/>
        <w:gridCol w:w="840"/>
        <w:gridCol w:w="837"/>
        <w:gridCol w:w="840"/>
        <w:gridCol w:w="840"/>
        <w:gridCol w:w="700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8" w:type="pct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4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3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13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14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8" w:type="pc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79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Задача «Оказание 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услуг оператора подсистемы мониторинга пассажирских перевозок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 на территории Чувашской Республики»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8" w:type="pct"/>
            <w:textDirection w:val="lrTb"/>
            <w:noWrap w:val="false"/>
          </w:tcPr>
          <w:p>
            <w:pPr>
              <w:ind w:left="-57" w:right="-57"/>
              <w:jc w:val="center"/>
              <w:keepNext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1.1.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4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Заключен государственный контракт на осуществление работ, связанных с обработкой данных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7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оказание услуг (выполнение работ)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организован мониторинг пассажирских перевозок на территории Чувашской Республики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процентов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8" w:type="pc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79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Зада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ча «Финансовое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 по муниципальным маршрутам регулярных перевозок в границах муниципальных образований»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4665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8" w:type="pc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2.1.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4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Заключены соглашения с органами местного самоуправления о предоставлении субвенций бюджетам муниципальных округов и бюджетам городских округо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в на финансовое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 по муниципальным маршрутам регулярных перевозок в границах муниципальных образований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7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оказание услуг (выполнение работ)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пассажирские перевозки осуществляются по регулируемым тарифам  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процентов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8" w:type="pc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3.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79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Задача «</w:t>
            </w:r>
            <w:r>
              <w:rPr>
                <w:rFonts w:ascii="Times New Roman" w:hAnsi="Times New Roman"/>
                <w:highlight w:val="white"/>
              </w:rPr>
              <w:t xml:space="preserve">Прочие выплаты по обязательствам Чувашской Республики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» что за новые мероприятия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8" w:type="pct"/>
            <w:textDirection w:val="lrTb"/>
            <w:noWrap w:val="false"/>
          </w:tcPr>
          <w:p>
            <w:pPr>
              <w:ind w:left="-57" w:right="-57"/>
              <w:jc w:val="center"/>
              <w:keepNext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3.1.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4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Заключен государственный контракт с организацией на разработку документов транспортного планирования Чувашской Республики и Чебоксарской агломерации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7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процентов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8" w:type="pc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4.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79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Задача «Организация перевозок пассажиров по муниципальным маршрутам автомобильным транспортом»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8" w:type="pc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4.1.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4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Заключены государственные контракты на выполнение работ, связанных с осуществлением регулярных перевозок пассажиров и багажа по муниципальным маршрутам по регулируемым тарифам в городах Чебоксары и Новочебоксарске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7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оказание услуг (выполнение работ)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обеспечено автобусное пассажирское сообщение в городах Чебоксары и Новочебоксарске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процентов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8" w:type="pc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5.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79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Задача «</w:t>
            </w:r>
            <w:r>
              <w:rPr>
                <w:rFonts w:ascii="Times New Roman" w:hAnsi="Times New Roman"/>
                <w:highlight w:val="white"/>
              </w:rPr>
              <w:t xml:space="preserve">Финансовое обеспечение затрат ГУП Чувашской Республики «ЧТУ» Минтранса Чувашии на уплату лизинговых платежей по договорам лизинга с российскими лизинговыми компаниями на приобретение пассажирского транспорта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»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8" w:type="pc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5.1.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4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Подписаны до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говоры лизинга государственным унитарным предприятием Чувашской Республики «Чувашское транспортное управление» Министерства транспорта и дорожного хозяйства Чувашской Республики с российскими лизинговыми компаниями на приобретение пассажирского транспорта 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7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оказание услуг (выполнение работ)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организована поставка новых единиц пассажирского транспорта 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процентов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trike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trike/>
                <w:highlight w:val="white"/>
              </w:rPr>
            </w:pPr>
            <w:r>
              <w:rPr>
                <w:rFonts w:ascii="Times New Roman" w:hAnsi="Times New Roman"/>
                <w:strike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strike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trike/>
                <w:highlight w:val="white"/>
              </w:rPr>
            </w:pPr>
            <w:r>
              <w:rPr>
                <w:rFonts w:ascii="Times New Roman" w:hAnsi="Times New Roman"/>
                <w:strike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strike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8" w:type="pc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6.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79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Задача «Обновление подвижного состава наземного электрического транспорта»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8" w:type="pc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6.1.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4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Заключены государственные контракты на поставку подвижного состава городского наземного электрического транспорта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7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оказание услуг (выполнение работ)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обеспечена закупка новых единиц электрического транспорта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процентов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8" w:type="pc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7.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79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Задача «</w:t>
            </w:r>
            <w:r>
              <w:rPr>
                <w:rFonts w:ascii="Times New Roman" w:hAnsi="Times New Roman"/>
                <w:highlight w:val="white"/>
              </w:rPr>
              <w:t xml:space="preserve">Финансовое обеспечение затрат ГУП Чувашской Р</w:t>
            </w:r>
            <w:r>
              <w:rPr>
                <w:rFonts w:ascii="Times New Roman" w:hAnsi="Times New Roman"/>
                <w:highlight w:val="white"/>
              </w:rPr>
              <w:t xml:space="preserve">еспублики «ЧТУ» Минтранса Чувашии на уплату платежей по займам от специализированного общества проектного финансирования на приобретение подвижного состава транспорта общего пользования и реконструкцию инфраструктуры общественного транспорта в г. Чебоксары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»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8" w:type="pc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7.1.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4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Государственным унитарным предприятием Чувашской Ре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спублики «Чувашское транспортное управление» Министерства транспорта и дорожного хозяйства Чувашской Республики заключен соответствующий договор займа со специализированным обществом проектного финансирования в соответствии с постановлением Правительства Р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оссийской Федерации от 31 декабря 2020 г. № 2459 «Об утверждении Правил финансирования проектов с использованием облигаций специализированных обществ проектного финансирования и о внесении изменения в Положение о Правительственной комиссии по региональному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 развитию в Российской Федерации» на приобретение подвижного состава наземного электрического транспорта и реконструкцию (модернизацию) инфраструктуры наземного электрического транспорта в городах Чебоксары и Новочебоксарске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7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оказание услуг (выполнение работ)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в рамках договора займа обеспечено выделение проектного финансирования на приобретение подвижного состава наземного электрического транспорта и реконструкцию (модернизацию) инфраструктуры наземного электрического транспорта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процентов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8" w:type="pc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79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Задача «Организация перевозок пассажиров по муниципальным маршрутам наземным электрическим транспортом»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8" w:type="pc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8.1.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4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Заключены государственные контракты на выполнение работ, связанных с осуществлением регулярных перевозок пассажиров и багажа по муниципальным маршрутам городским наземным электрическим транспортом по регулируемым тарифам в городах Чебоксары 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и Новочебоксарске, в соответствии с постановлением Кабинета Министров Чувашской Республики от 29 февраля 2016 г. № 67 «Об утверждении Порядка принятия решений о заключении государственных контрактов на поставку товаров, выполнение работ, оказание услуг для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 обеспечения нужд Чувашской Республики на срок, превышающий срок действия утвержденных лимитов бюджетных обязательств»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7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оказание услуг (выполнение работ)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обеспечено троллейбусное сообщение в городах Чебоксары и Новочебоксарске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процентов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8" w:type="pc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9.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79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Задача «Организация перевозок пассажиров по межмуниципальным маршрутам наземным электрическим транспортом»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8" w:type="pc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9.1.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4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Заключены государственные контракты на выполнение работ, связ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анных с осуществлением регулярных перевозок пассажиров и багажа по межмуниципальным маршрутам городским наземным электрическим транспортом по регулируемым тарифам в сообщении между городами Чебоксары и Новочебоксарском, в соответствии с постановлением № 67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7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оказание услуг (выполнение работ)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обеспечено троллейбусное сообщение между городами Чебоксары и Новочебоксарск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процентов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8" w:type="pc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79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Задача «Организация перевозок пассажиров автомобильным транспортом по муниципальным маршрутам</w:t>
            </w:r>
            <w:r>
              <w:rPr>
                <w:rFonts w:ascii="Times New Roman" w:hAnsi="Times New Roman"/>
                <w:highlight w:val="white"/>
              </w:rPr>
              <w:t xml:space="preserve"> регулярных перевозок по регулируемым тарифам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»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8" w:type="pc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10.1.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4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Внесение изменений в заключенные государственные  новое 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мероприятиеконтракты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 на выполнение работ, связанных с осуществлением регулярных перевозок пассажиров и багажа автомобильным транспортом по муниципальным маршрутам по регулируемым тарифам в 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Алатырском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, 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Канашском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Шумерлинском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 муниципальных округах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7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оказание услуг (выполнение работ)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обеспечено автобусное пассажирское сообщение в 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Алатырском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, 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Канашском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Шумерлинском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 муниципальных округах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процентов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8" w:type="pc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11.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79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Задача «Возмещение недополученных доходов транспортных организаций в связи с обеспечением бесплатного проезда отдельных категорий граждан по решениям Кабинета Министров Чувашской Республики»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8" w:type="pc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11.1.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4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Подписано соглашение с организациями транспорта о возмещении недополученных доходов транспортных организаций в связи с обеспечением бесплатного проезда отдельных категорий граждан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7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оказание услуг (выполнение работ)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обеспечено возмещение потерь в доходах транспортных организаций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процентов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8" w:type="pc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12.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79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Задача «Организация перевозок пассажиров по межмуниципальным маршрутам автомобильным транспортом»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8" w:type="pc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12.1.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4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Заключены государственные контракты на выполнение работ, связанных с осуществлением регулярных перевозок пассажиров и багажа по межмуниципальным маршрутам по регулируемым тарифам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7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оказание услуг (выполнение работ)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перевозка пассажиров и багажа по межмуниципальным маршрутам осуществляется по регулируемым тарифам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процентов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8" w:type="pct"/>
            <w:textDirection w:val="lrTb"/>
            <w:noWrap w:val="false"/>
          </w:tcPr>
          <w:p>
            <w:pPr>
              <w:ind w:left="-57" w:right="-57"/>
              <w:jc w:val="center"/>
              <w:keepNext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13.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79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Задача «Приобретение автобусов малого, среднего и большого класса в рамках лимитов специальных казначейских кредитов»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8" w:type="pct"/>
            <w:textDirection w:val="lrTb"/>
            <w:noWrap w:val="false"/>
          </w:tcPr>
          <w:p>
            <w:pPr>
              <w:ind w:left="-57" w:right="-57"/>
              <w:jc w:val="center"/>
              <w:keepNext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13.1.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4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Заключены государственные контракты на приобретение автобусов малого, среднего и большого класса в рамках лимитов специальных казначейских кредитов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7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оказание услуг (выполнение работ)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увеличено количество единиц автобусного сообщения пассажирских перевозок 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2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процентов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1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35" w:type="pc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</w:tr>
    </w:tbl>
    <w:p>
      <w:pPr>
        <w:numPr>
          <w:ilvl w:val="0"/>
          <w:numId w:val="8"/>
        </w:numPr>
        <w:jc w:val="center"/>
        <w:spacing w:after="0" w:line="240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/>
          <w:b/>
          <w:bCs/>
          <w:sz w:val="26"/>
          <w:szCs w:val="26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/>
          <w:b/>
          <w:bCs/>
          <w:sz w:val="26"/>
          <w:szCs w:val="26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/>
          <w:b/>
          <w:bCs/>
          <w:sz w:val="26"/>
          <w:szCs w:val="26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/>
          <w:b/>
          <w:bCs/>
          <w:sz w:val="26"/>
          <w:szCs w:val="26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/>
          <w:b/>
          <w:bCs/>
          <w:sz w:val="26"/>
          <w:szCs w:val="26"/>
          <w:highlight w:val="white"/>
        </w:rPr>
        <w:t xml:space="preserve">4. Финансовое обеспечение комплекса процессных мероприятий</w:t>
      </w:r>
      <w:r>
        <w:rPr>
          <w:rFonts w:ascii="Times New Roman" w:hAnsi="Times New Roman"/>
          <w:b/>
          <w:bCs/>
          <w:sz w:val="26"/>
          <w:szCs w:val="26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tbl>
      <w:tblPr>
        <w:tblW w:w="15302" w:type="dxa"/>
        <w:tblInd w:w="115" w:type="dxa"/>
        <w:tblBorders>
          <w:top w:val="single" w:color="000000" w:sz="4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537"/>
        <w:gridCol w:w="1418"/>
        <w:gridCol w:w="1134"/>
        <w:gridCol w:w="1116"/>
        <w:gridCol w:w="1140"/>
        <w:gridCol w:w="1146"/>
        <w:gridCol w:w="1134"/>
        <w:gridCol w:w="1134"/>
        <w:gridCol w:w="1275"/>
        <w:gridCol w:w="993"/>
        <w:gridCol w:w="1275"/>
      </w:tblGrid>
      <w:tr>
        <w:tblPrEx/>
        <w:trPr/>
        <w:tc>
          <w:tcPr>
            <w:tcW w:w="353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Наименование мероприятия (результата)/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источник финансового обеспечения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КБК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9"/>
            <w:tcW w:w="1034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Объем финансового обеспечения по годам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реализации, тыс. рублей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bottom w:val="none" w:color="000000" w:sz="0" w:space="0"/>
            </w:tcBorders>
            <w:tcW w:w="353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0" w:space="0"/>
            </w:tcBorders>
            <w:tcW w:w="141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bottom w:val="none" w:color="000000" w:sz="0" w:space="0"/>
            </w:tcBorders>
            <w:tcW w:w="1134" w:type="dxa"/>
            <w:textDirection w:val="lrTb"/>
            <w:noWrap w:val="false"/>
          </w:tcPr>
          <w:p>
            <w:pPr>
              <w:ind w:right="-132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2024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0" w:space="0"/>
            </w:tcBorders>
            <w:tcW w:w="11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2025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0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2026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0" w:space="0"/>
            </w:tcBorders>
            <w:tcW w:w="11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2027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0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2028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0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2029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0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2030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0" w:space="0"/>
            </w:tcBorders>
            <w:tcW w:w="993" w:type="dxa"/>
            <w:textDirection w:val="lrTb"/>
            <w:noWrap w:val="false"/>
          </w:tcPr>
          <w:p>
            <w:pPr>
              <w:ind w:right="-108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2031–2035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0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всего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"/>
          <w:szCs w:val="2"/>
          <w:highlight w:val="white"/>
        </w:rPr>
      </w:pPr>
      <w:r>
        <w:rPr>
          <w:rFonts w:ascii="Times New Roman" w:hAnsi="Times New Roman"/>
          <w:sz w:val="2"/>
          <w:szCs w:val="2"/>
          <w:highlight w:val="white"/>
        </w:rPr>
      </w:r>
      <w:r>
        <w:rPr>
          <w:rFonts w:ascii="Times New Roman" w:hAnsi="Times New Roman"/>
          <w:sz w:val="2"/>
          <w:szCs w:val="2"/>
          <w:highlight w:val="white"/>
        </w:rPr>
      </w:r>
    </w:p>
    <w:tbl>
      <w:tblPr>
        <w:tblW w:w="15302" w:type="dxa"/>
        <w:tblInd w:w="115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537"/>
        <w:gridCol w:w="1417"/>
        <w:gridCol w:w="1135"/>
        <w:gridCol w:w="1134"/>
        <w:gridCol w:w="1134"/>
        <w:gridCol w:w="1134"/>
        <w:gridCol w:w="1134"/>
        <w:gridCol w:w="1134"/>
        <w:gridCol w:w="1275"/>
        <w:gridCol w:w="993"/>
        <w:gridCol w:w="1275"/>
      </w:tblGrid>
      <w:tr>
        <w:tblPrEx/>
        <w:trPr>
          <w:tblHeader/>
        </w:trPr>
        <w:tc>
          <w:tcPr>
            <w:tcW w:w="35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11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605"/>
        </w:trPr>
        <w:tc>
          <w:tcPr>
            <w:tcW w:w="35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Комплекс процессных мероприятий «Развитие автомобильного и городского наземного электрического транспорта», всего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ab/>
              <w:t xml:space="preserve">в том числе:</w:t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995690,0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719597,2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836054,7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842159,5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831277,8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820394,8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809512,8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3884331,0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9739017,8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35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995690,0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714293,3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830750,8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836855,6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825973,9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815090,9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804208,9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3857811,5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9680674,9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35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местные бюджеты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5303,9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5303,9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5303,9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5303,9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5303,9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5303,9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26519,5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58342,9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1100"/>
        </w:trPr>
        <w:tc>
          <w:tcPr>
            <w:tcW w:w="35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Оказание </w:t>
            </w:r>
            <w:r>
              <w:rPr>
                <w:rFonts w:ascii="Times New Roman" w:hAnsi="Times New Roman"/>
                <w:highlight w:val="white"/>
              </w:rPr>
              <w:t xml:space="preserve">услуг оператора подсистемы мониторинга пассажирских перевозок</w:t>
            </w:r>
            <w:r>
              <w:rPr>
                <w:rFonts w:ascii="Times New Roman" w:hAnsi="Times New Roman"/>
                <w:highlight w:val="white"/>
              </w:rPr>
              <w:t xml:space="preserve"> на территории Чувашской Республики, всего 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ab/>
              <w:t xml:space="preserve">в том числе:</w:t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х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3288,0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3288,0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647"/>
        </w:trPr>
        <w:tc>
          <w:tcPr>
            <w:tcW w:w="35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831 0408 Ч240100430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       (240)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3288,0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3288,0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647"/>
        </w:trPr>
        <w:tc>
          <w:tcPr>
            <w:tcW w:w="35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Фин</w:t>
            </w:r>
            <w:r>
              <w:rPr>
                <w:rFonts w:ascii="Times New Roman" w:hAnsi="Times New Roman"/>
                <w:highlight w:val="white"/>
              </w:rPr>
              <w:t xml:space="preserve">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 по муниципальным маршрутам регулярных перевозок в границах муниципальных образований, всего 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ab/>
              <w:t xml:space="preserve">в том числе: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х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20,4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23,6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23,6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23,6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23,6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23,6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23,6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118,0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280,0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647"/>
        </w:trPr>
        <w:tc>
          <w:tcPr>
            <w:tcW w:w="35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831 0408 Ч240101040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 (530)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20,4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23,6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23,6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23,6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23,6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23,6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23,6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118,0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ind w:right="-201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280,0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647"/>
        </w:trPr>
        <w:tc>
          <w:tcPr>
            <w:tcW w:w="35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Прочие выплаты по обязательствам Чувашской Республики, всего 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ab/>
              <w:t xml:space="preserve">в том числе: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х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346,1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346,1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647"/>
        </w:trPr>
        <w:tc>
          <w:tcPr>
            <w:tcW w:w="35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831 0408 Ч2401113450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 (240)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346,1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346,1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647"/>
        </w:trPr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35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Организация перевозок пассажиров по муниципальным маршрутам автомобильным транспортом, всего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ab/>
              <w:t xml:space="preserve">в том числе: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х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958,5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88628,7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95486,9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112474,0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112474,0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112474,0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112474,0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562370,0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1197340,1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647"/>
        </w:trPr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35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831 0408 Ч240123140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(240)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958,5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88628,7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95486,9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112474,0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112474,0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112474,0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112474,0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562370,0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1197340,1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647"/>
        </w:trPr>
        <w:tc>
          <w:tcPr>
            <w:tcW w:w="35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Обновление подвижного состава наземного электрического транспорта, всего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             в том числе: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х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325500,0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325500,0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647"/>
        </w:trPr>
        <w:tc>
          <w:tcPr>
            <w:tcW w:w="35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831 0408 Ч240123160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        (240)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325500,0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325500,0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647"/>
        </w:trPr>
        <w:tc>
          <w:tcPr>
            <w:tcW w:w="35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Финансовое обеспечение затрат ГУП Чувашской Республик</w:t>
            </w:r>
            <w:r>
              <w:rPr>
                <w:rFonts w:ascii="Times New Roman" w:hAnsi="Times New Roman"/>
                <w:highlight w:val="white"/>
              </w:rPr>
              <w:t xml:space="preserve">и «ЧТУ» Минтранса Чувашии на уплату платежей по займам от специализированного общества проектного финансирования на приобретение подвижного состава транспорта общего пользования и реконструкцию инфраструктуры общественного транспорта в г. Чебоксары, всего 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ab/>
              <w:t xml:space="preserve">в том числе: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х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94083,0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263703,2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368333,0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357450,7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346569,0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335686,0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324804,0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1460787,0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3551415,9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647"/>
        </w:trPr>
        <w:tc>
          <w:tcPr>
            <w:tcW w:w="35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831 0408 Ч240123190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        (810)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94083,0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263703,2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368333,0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357450,7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346569,0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335686,0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324804,0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1460787,0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3551415,9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647"/>
        </w:trPr>
        <w:tc>
          <w:tcPr>
            <w:tcW w:w="35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Организация перевозок пассажиров по муниципальным маршрутам наземным электрическим транспортом, всего 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ab/>
              <w:t xml:space="preserve">в том числе: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х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181320,2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136426,5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136426,5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136426,5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136426,5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136426,5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136426,5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682132,5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1682011,7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647"/>
        </w:trPr>
        <w:tc>
          <w:tcPr>
            <w:tcW w:w="35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831 0408 Ч240123260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 (240)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181320,2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136426,5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136426,5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136426,5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136426,5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136426,5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136426,5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682132,5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1682011,7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647"/>
        </w:trPr>
        <w:tc>
          <w:tcPr>
            <w:tcW w:w="35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Организация перевозок пассажиров по межмуниципальным маршрутам наземным электрическим транспортом, всего 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ab/>
              <w:t xml:space="preserve">в том числе: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х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40703,7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122111,2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122111,2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122111,2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122111,2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122111,2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122111,2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610556,0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1383926,9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647"/>
        </w:trPr>
        <w:tc>
          <w:tcPr>
            <w:tcW w:w="35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831 0408 Ч240123280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 (240)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40703,7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122111,2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122111,2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122111,2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122111,2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122111,2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122111,2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610556,0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1383926,9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647"/>
        </w:trPr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35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Организация перевозок пассажиров автомобильным транспортом по муниципальным маршрутам регулярных перевозок по регулируемым тарифам, всего 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ab/>
              <w:t xml:space="preserve">в том числе: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х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76522,0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76522,0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76522,0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76522,0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76522,0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76522,0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382610,0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841742,0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647"/>
        </w:trPr>
        <w:tc>
          <w:tcPr>
            <w:tcBorders>
              <w:top w:val="single" w:color="000000" w:sz="4" w:space="0"/>
              <w:left w:val="none" w:color="000000" w:sz="0" w:space="0"/>
              <w:bottom w:val="single" w:color="000000" w:sz="4" w:space="0"/>
              <w:right w:val="single" w:color="000000" w:sz="4" w:space="0"/>
            </w:tcBorders>
            <w:tcW w:w="35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831 0408 Ч240126980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 (240)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71218,1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71218,1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71218,1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71218,1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71218,1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71218,1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356090,5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0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783399,1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647"/>
        </w:trPr>
        <w:tc>
          <w:tcPr>
            <w:tcW w:w="35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местные бюджеты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5303,9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5303,9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5303,9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5303,9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5303,9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5303,9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26519,5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58342,9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647"/>
        </w:trPr>
        <w:tc>
          <w:tcPr>
            <w:tcW w:w="35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Возмещение недополученных доходов транспортных организаций в связи с обеспечением бесплатного проезда отдельных категорий граждан по решениям Кабинета Министров Чувашской Республики, всего 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ab/>
              <w:t xml:space="preserve">в том числе:</w:t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х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103,5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227,7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35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831 0408 Ч240160760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(810)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103,5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227,7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35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Организация перевозок пассажиров по межмуниципальным маршрутам автомобильным транспортом, всего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ab/>
              <w:t xml:space="preserve">в том числе:</w:t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х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99864,6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32161,3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37130,8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37130,8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37130,8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37130,8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37130,8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185654,0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503333,9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35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831 0408 Ч240160770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(240)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99864,6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32161,3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37130,8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37130,8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37130,8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37130,8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37130,8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185654,0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503333,9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35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Приобретение автобусов малого, среднего и большого класса в рамках лимитов специальных казначейских кредитов, всего 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ab/>
              <w:t xml:space="preserve">в том числе: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х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249605,5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249605,5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35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831 0408 Ч2</w:t>
            </w:r>
            <w:r>
              <w:rPr>
                <w:rFonts w:ascii="Times New Roman" w:hAnsi="Times New Roman"/>
                <w:highlight w:val="white"/>
                <w:lang w:val="en-US"/>
              </w:rPr>
              <w:t xml:space="preserve">4</w:t>
            </w:r>
            <w:r>
              <w:rPr>
                <w:rFonts w:ascii="Times New Roman" w:hAnsi="Times New Roman"/>
                <w:highlight w:val="white"/>
              </w:rPr>
              <w:t xml:space="preserve">01</w:t>
            </w:r>
            <w:r>
              <w:rPr>
                <w:rFonts w:ascii="Times New Roman" w:hAnsi="Times New Roman"/>
                <w:highlight w:val="white"/>
                <w:lang w:val="en-US"/>
              </w:rPr>
              <w:t xml:space="preserve">97010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 (2</w:t>
            </w:r>
            <w:r>
              <w:rPr>
                <w:rFonts w:ascii="Times New Roman" w:hAnsi="Times New Roman"/>
                <w:highlight w:val="white"/>
                <w:lang w:val="en-US"/>
              </w:rPr>
              <w:t xml:space="preserve">4</w:t>
            </w:r>
            <w:r>
              <w:rPr>
                <w:rFonts w:ascii="Times New Roman" w:hAnsi="Times New Roman"/>
                <w:highlight w:val="white"/>
              </w:rPr>
              <w:t xml:space="preserve">0)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249605,5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249605,5»;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</w:tbl>
    <w:p>
      <w:pPr>
        <w:pStyle w:val="726"/>
        <w:contextualSpacing/>
        <w:ind w:firstLine="708"/>
        <w:spacing w:before="0" w:after="0" w:line="240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pStyle w:val="726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726"/>
        <w:contextualSpacing/>
        <w:ind w:firstLine="709"/>
        <w:jc w:val="both"/>
        <w:spacing w:before="0" w:after="0" w:line="240" w:lineRule="auto"/>
        <w:rPr>
          <w:rFonts w:ascii="Times New Roman" w:hAnsi="Times New Roman"/>
          <w:highlight w:val="white"/>
        </w:rPr>
      </w:pPr>
      <w:r/>
      <w:bookmarkStart w:id="3" w:name="sub_1600"/>
      <w:r/>
      <w:bookmarkStart w:id="4" w:name="sub_1602"/>
      <w:r>
        <w:rPr>
          <w:rFonts w:ascii="Times New Roman" w:hAnsi="Times New Roman" w:eastAsia="Times New Roman"/>
          <w:sz w:val="26"/>
          <w:szCs w:val="26"/>
          <w:highlight w:val="white"/>
        </w:rPr>
        <w:t xml:space="preserve">6. Разделы 2-4 Паспорта комплекса процессных мероприятий «Развитие регионального авиасообщения» изложить в следующей редакции:</w:t>
      </w:r>
      <w:bookmarkEnd w:id="3"/>
      <w:r/>
      <w:r>
        <w:rPr>
          <w:rFonts w:ascii="Times New Roman" w:hAnsi="Times New Roman"/>
          <w:highlight w:val="white"/>
        </w:rPr>
      </w:r>
    </w:p>
    <w:p>
      <w:pPr>
        <w:jc w:val="center"/>
        <w:spacing w:after="0" w:line="247" w:lineRule="auto"/>
        <w:widowControl w:val="off"/>
        <w:rPr>
          <w:rFonts w:ascii="Times New Roman" w:hAnsi="Times New Roman"/>
          <w:b/>
          <w:bCs/>
          <w:sz w:val="26"/>
          <w:szCs w:val="26"/>
          <w:highlight w:val="white"/>
        </w:rPr>
        <w:outlineLvl w:val="0"/>
      </w:pPr>
      <w:r>
        <w:rPr>
          <w:rFonts w:ascii="Times New Roman" w:hAnsi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/>
          <w:b/>
          <w:bCs/>
          <w:sz w:val="26"/>
          <w:szCs w:val="26"/>
          <w:highlight w:val="white"/>
        </w:rPr>
      </w:r>
    </w:p>
    <w:p>
      <w:pPr>
        <w:jc w:val="center"/>
        <w:spacing w:after="0" w:line="247" w:lineRule="auto"/>
        <w:widowControl w:val="off"/>
        <w:rPr>
          <w:rFonts w:ascii="Times New Roman" w:hAnsi="Times New Roman"/>
          <w:b/>
          <w:bCs/>
          <w:sz w:val="26"/>
          <w:szCs w:val="26"/>
          <w:highlight w:val="white"/>
        </w:rPr>
        <w:outlineLvl w:val="0"/>
      </w:pPr>
      <w:r>
        <w:rPr>
          <w:rFonts w:ascii="Times New Roman" w:hAnsi="Times New Roman"/>
          <w:b/>
          <w:bCs/>
          <w:sz w:val="26"/>
          <w:szCs w:val="26"/>
          <w:highlight w:val="white"/>
          <w:lang w:eastAsia="ru-RU"/>
        </w:rPr>
        <w:t xml:space="preserve">«2. Показатели комплекса процессных мероприятий</w:t>
      </w:r>
      <w:r>
        <w:rPr>
          <w:rFonts w:ascii="Times New Roman" w:hAnsi="Times New Roman"/>
          <w:b/>
          <w:bCs/>
          <w:sz w:val="26"/>
          <w:szCs w:val="26"/>
          <w:highlight w:val="white"/>
        </w:rPr>
      </w:r>
    </w:p>
    <w:p>
      <w:pPr>
        <w:ind w:firstLine="720"/>
        <w:jc w:val="both"/>
        <w:spacing w:after="0" w:line="247" w:lineRule="auto"/>
        <w:widowControl w:val="off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tbl>
      <w:tblPr>
        <w:tblW w:w="15879" w:type="dxa"/>
        <w:tblInd w:w="-462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1980"/>
        <w:gridCol w:w="971"/>
        <w:gridCol w:w="1134"/>
        <w:gridCol w:w="992"/>
        <w:gridCol w:w="840"/>
        <w:gridCol w:w="719"/>
        <w:gridCol w:w="851"/>
        <w:gridCol w:w="850"/>
        <w:gridCol w:w="851"/>
        <w:gridCol w:w="850"/>
        <w:gridCol w:w="851"/>
        <w:gridCol w:w="850"/>
        <w:gridCol w:w="851"/>
        <w:gridCol w:w="1276"/>
        <w:gridCol w:w="1275"/>
      </w:tblGrid>
      <w:tr>
        <w:tblPrEx/>
        <w:trPr/>
        <w:tc>
          <w:tcPr>
            <w:tcBorders>
              <w:bottom w:val="none" w:color="000000" w:sz="4" w:space="0"/>
            </w:tcBorders>
            <w:tcW w:w="73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пп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198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Наименование показателя/задачи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9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Признак возрастания/убывания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Уровень показателя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Единица измерения (по ОКЕИ)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Базовое значение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7"/>
            <w:tcW w:w="5954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Значения показателей по годам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Ответственный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 за достижение показателя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Информационная система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73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198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97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значение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7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год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2023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2030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2035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127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"/>
          <w:szCs w:val="2"/>
          <w:highlight w:val="white"/>
        </w:rPr>
      </w:pPr>
      <w:r>
        <w:rPr>
          <w:rFonts w:ascii="Times New Roman" w:hAnsi="Times New Roman"/>
          <w:sz w:val="2"/>
          <w:szCs w:val="2"/>
          <w:highlight w:val="white"/>
        </w:rPr>
      </w:r>
      <w:r>
        <w:rPr>
          <w:rFonts w:ascii="Times New Roman" w:hAnsi="Times New Roman"/>
          <w:sz w:val="2"/>
          <w:szCs w:val="2"/>
          <w:highlight w:val="white"/>
        </w:rPr>
      </w:r>
    </w:p>
    <w:tbl>
      <w:tblPr>
        <w:tblW w:w="16009" w:type="dxa"/>
        <w:tblInd w:w="-45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1980"/>
        <w:gridCol w:w="959"/>
        <w:gridCol w:w="1134"/>
        <w:gridCol w:w="992"/>
        <w:gridCol w:w="851"/>
        <w:gridCol w:w="708"/>
        <w:gridCol w:w="851"/>
        <w:gridCol w:w="850"/>
        <w:gridCol w:w="851"/>
        <w:gridCol w:w="850"/>
        <w:gridCol w:w="851"/>
        <w:gridCol w:w="850"/>
        <w:gridCol w:w="851"/>
        <w:gridCol w:w="1276"/>
        <w:gridCol w:w="1417"/>
      </w:tblGrid>
      <w:tr>
        <w:tblPrEx/>
        <w:trPr>
          <w:tblHeader/>
        </w:trPr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3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13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15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val="en-US" w:eastAsia="ru-RU"/>
              </w:rPr>
              <w:t xml:space="preserve">1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15"/>
            <w:tcW w:w="15271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Задача «Государственная поддержка регионального авиасообщения»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val="en-US" w:eastAsia="ru-RU"/>
              </w:rPr>
              <w:t xml:space="preserve">1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.1.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Количество обслуженных в аэропорту г. Чебоксары пассажиров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ГП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тыс. чел.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48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420,0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440,0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480,0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520,0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520,0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580,0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630,0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Минтранс Чувашии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официальный сайт Минтранса Чувашии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val="en-US" w:eastAsia="ru-RU"/>
              </w:rPr>
              <w:t xml:space="preserve">2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15"/>
            <w:tcW w:w="15271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Задача «Совершенствование системы государственной поддержки регионального авиасообщения»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val="en-US" w:eastAsia="ru-RU"/>
              </w:rPr>
              <w:t xml:space="preserve">2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.1.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Количество пассажиров, перевезенных автомобильным транспортом общего пользования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ГП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тыс. чел.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420,0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440,0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480,0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520,0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520,0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580,0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630,0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Минтранс Чувашии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официальный сайт Минтранса Чувашии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</w:tbl>
    <w:p>
      <w:pPr>
        <w:jc w:val="center"/>
        <w:spacing w:after="0" w:line="230" w:lineRule="auto"/>
        <w:rPr>
          <w:rFonts w:ascii="Times New Roman" w:hAnsi="Times New Roman"/>
          <w:b/>
          <w:sz w:val="26"/>
          <w:szCs w:val="26"/>
          <w:highlight w:val="white"/>
        </w:rPr>
      </w:pPr>
      <w:r>
        <w:rPr>
          <w:rFonts w:ascii="Times New Roman" w:hAnsi="Times New Roman"/>
          <w:b/>
          <w:sz w:val="26"/>
          <w:szCs w:val="26"/>
          <w:highlight w:val="white"/>
        </w:rPr>
      </w:r>
      <w:r>
        <w:rPr>
          <w:rFonts w:ascii="Times New Roman" w:hAnsi="Times New Roman"/>
          <w:b/>
          <w:sz w:val="26"/>
          <w:szCs w:val="26"/>
          <w:highlight w:val="white"/>
        </w:rPr>
      </w:r>
    </w:p>
    <w:p>
      <w:pPr>
        <w:numPr>
          <w:ilvl w:val="0"/>
          <w:numId w:val="23"/>
        </w:numPr>
        <w:jc w:val="center"/>
        <w:spacing w:after="0" w:line="240" w:lineRule="auto"/>
        <w:rPr>
          <w:rFonts w:ascii="Times New Roman" w:hAnsi="Times New Roman"/>
          <w:b/>
          <w:sz w:val="26"/>
          <w:szCs w:val="26"/>
          <w:highlight w:val="white"/>
        </w:rPr>
      </w:pPr>
      <w:r>
        <w:rPr>
          <w:rFonts w:ascii="Times New Roman" w:hAnsi="Times New Roman"/>
          <w:b/>
          <w:sz w:val="26"/>
          <w:szCs w:val="26"/>
          <w:highlight w:val="white"/>
          <w:lang w:eastAsia="ru-RU"/>
        </w:rPr>
        <w:t xml:space="preserve">3. Перечень мероприятий (результатов) комплекса процессных мероприятий</w:t>
      </w:r>
      <w:r>
        <w:rPr>
          <w:rFonts w:ascii="Times New Roman" w:hAnsi="Times New Roman"/>
          <w:b/>
          <w:sz w:val="26"/>
          <w:szCs w:val="26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highlight w:val="white"/>
        </w:rPr>
      </w:pPr>
      <w:r>
        <w:rPr>
          <w:rFonts w:ascii="Times New Roman" w:hAnsi="Times New Roman"/>
          <w:b/>
          <w:highlight w:val="white"/>
        </w:rPr>
      </w:r>
      <w:r>
        <w:rPr>
          <w:rFonts w:ascii="Times New Roman" w:hAnsi="Times New Roman"/>
          <w:b/>
          <w:highlight w:val="white"/>
        </w:rPr>
      </w:r>
    </w:p>
    <w:tbl>
      <w:tblPr>
        <w:tblW w:w="5034" w:type="pct"/>
        <w:tblInd w:w="-1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00" w:firstRow="0" w:lastRow="0" w:firstColumn="0" w:lastColumn="0" w:noHBand="0" w:noVBand="1"/>
      </w:tblPr>
      <w:tblGrid>
        <w:gridCol w:w="621"/>
        <w:gridCol w:w="2516"/>
        <w:gridCol w:w="1417"/>
        <w:gridCol w:w="1655"/>
        <w:gridCol w:w="1256"/>
        <w:gridCol w:w="837"/>
        <w:gridCol w:w="837"/>
        <w:gridCol w:w="837"/>
        <w:gridCol w:w="837"/>
        <w:gridCol w:w="843"/>
        <w:gridCol w:w="831"/>
        <w:gridCol w:w="837"/>
        <w:gridCol w:w="837"/>
        <w:gridCol w:w="726"/>
      </w:tblGrid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№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пп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84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Наименование мероприятия (результата)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76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Тип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мероприятия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(результата)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56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Характеристика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Единица измерения (по </w:t>
            </w:r>
            <w:hyperlink r:id="rId20" w:tooltip="http://internet.garant.ru/document/redirect/179222/0" w:history="1">
              <w:r>
                <w:rPr>
                  <w:rFonts w:ascii="Times New Roman" w:hAnsi="Times New Roman"/>
                  <w:highlight w:val="white"/>
                  <w:lang w:eastAsia="ru-RU"/>
                </w:rPr>
                <w:t xml:space="preserve">ОКЕИ</w:t>
              </w:r>
            </w:hyperlink>
            <w:r>
              <w:rPr>
                <w:rFonts w:ascii="Times New Roman" w:hAnsi="Times New Roman"/>
                <w:highlight w:val="white"/>
                <w:lang w:eastAsia="ru-RU"/>
              </w:rPr>
              <w:t xml:space="preserve">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Базовое значение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93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Значения мероприятия 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(результата) по годам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9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84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7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5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значение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год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2023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7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2030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2035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"/>
          <w:szCs w:val="2"/>
          <w:highlight w:val="white"/>
        </w:rPr>
      </w:pPr>
      <w:r>
        <w:rPr>
          <w:rFonts w:ascii="Times New Roman" w:hAnsi="Times New Roman"/>
          <w:sz w:val="2"/>
          <w:szCs w:val="2"/>
          <w:highlight w:val="white"/>
        </w:rPr>
      </w:r>
      <w:r>
        <w:rPr>
          <w:rFonts w:ascii="Times New Roman" w:hAnsi="Times New Roman"/>
          <w:sz w:val="2"/>
          <w:szCs w:val="2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"/>
          <w:szCs w:val="2"/>
          <w:highlight w:val="white"/>
        </w:rPr>
      </w:pPr>
      <w:r>
        <w:rPr>
          <w:rFonts w:ascii="Times New Roman" w:hAnsi="Times New Roman"/>
          <w:sz w:val="2"/>
          <w:szCs w:val="2"/>
          <w:highlight w:val="white"/>
        </w:rPr>
      </w:r>
      <w:r>
        <w:rPr>
          <w:rFonts w:ascii="Times New Roman" w:hAnsi="Times New Roman"/>
          <w:sz w:val="2"/>
          <w:szCs w:val="2"/>
          <w:highlight w:val="white"/>
        </w:rPr>
      </w:r>
    </w:p>
    <w:tbl>
      <w:tblPr>
        <w:tblW w:w="5034" w:type="pct"/>
        <w:tblInd w:w="-1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00" w:firstRow="0" w:lastRow="0" w:firstColumn="0" w:lastColumn="0" w:noHBand="0" w:noVBand="1"/>
      </w:tblPr>
      <w:tblGrid>
        <w:gridCol w:w="618"/>
        <w:gridCol w:w="2521"/>
        <w:gridCol w:w="1399"/>
        <w:gridCol w:w="1673"/>
        <w:gridCol w:w="1259"/>
        <w:gridCol w:w="840"/>
        <w:gridCol w:w="840"/>
        <w:gridCol w:w="840"/>
        <w:gridCol w:w="840"/>
        <w:gridCol w:w="840"/>
        <w:gridCol w:w="837"/>
        <w:gridCol w:w="840"/>
        <w:gridCol w:w="840"/>
        <w:gridCol w:w="700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8" w:type="pct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4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3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13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14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8" w:type="pc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79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Задача «Государственная поддержка регионального авиасообщения»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8" w:type="pct"/>
            <w:textDirection w:val="lrTb"/>
            <w:noWrap w:val="false"/>
          </w:tcPr>
          <w:p>
            <w:pPr>
              <w:ind w:left="-57" w:right="-57"/>
              <w:jc w:val="center"/>
              <w:keepNext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1.1.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4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Подписан договор с авиаперевозчик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ом о предоставлении субсидий из республиканского бюджета Чувашской Республики на осуществление региональных авиаперевозок, в рамках которого авиаперевозчик планирует осуществлять регулярные рейсы из аэропорта г. Чебоксары в аэропорты иных городов и обратно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7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оказание услуг (выполнение работ)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обеспечено авиасообщение между г. Чебоксары и иными городами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2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процентов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8" w:type="pc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79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Задача «Совершенствование системы государственной поддержки регионального авиасообщения»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1433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8" w:type="pc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2.1.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4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Сформированы эффективные механизмы государственной поддержки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7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оказание услуг (выполнение работ)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организация разработки новых форм поддержки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2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процентов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</w:tbl>
    <w:p>
      <w:pPr>
        <w:numPr>
          <w:ilvl w:val="0"/>
          <w:numId w:val="20"/>
        </w:numPr>
        <w:jc w:val="center"/>
        <w:spacing w:after="0" w:line="230" w:lineRule="auto"/>
        <w:rPr>
          <w:rFonts w:ascii="Times New Roman" w:hAnsi="Times New Roman"/>
          <w:b/>
          <w:sz w:val="26"/>
          <w:szCs w:val="26"/>
          <w:highlight w:val="white"/>
        </w:rPr>
      </w:pPr>
      <w:r>
        <w:rPr>
          <w:rFonts w:ascii="Times New Roman" w:hAnsi="Times New Roman"/>
          <w:b/>
          <w:sz w:val="26"/>
          <w:szCs w:val="26"/>
          <w:highlight w:val="white"/>
        </w:rPr>
      </w:r>
      <w:r>
        <w:rPr>
          <w:rFonts w:ascii="Times New Roman" w:hAnsi="Times New Roman"/>
          <w:b/>
          <w:sz w:val="26"/>
          <w:szCs w:val="26"/>
          <w:highlight w:val="white"/>
        </w:rPr>
      </w:r>
    </w:p>
    <w:p>
      <w:pPr>
        <w:numPr>
          <w:ilvl w:val="0"/>
          <w:numId w:val="20"/>
        </w:numPr>
        <w:jc w:val="center"/>
        <w:spacing w:after="0" w:line="230" w:lineRule="auto"/>
        <w:rPr>
          <w:rFonts w:ascii="Times New Roman" w:hAnsi="Times New Roman"/>
          <w:b/>
          <w:sz w:val="26"/>
          <w:szCs w:val="26"/>
          <w:highlight w:val="white"/>
        </w:rPr>
      </w:pPr>
      <w:r>
        <w:rPr>
          <w:rFonts w:ascii="Times New Roman" w:hAnsi="Times New Roman"/>
          <w:b/>
          <w:sz w:val="26"/>
          <w:szCs w:val="26"/>
          <w:highlight w:val="white"/>
        </w:rPr>
      </w:r>
      <w:r>
        <w:rPr>
          <w:rFonts w:ascii="Times New Roman" w:hAnsi="Times New Roman"/>
          <w:b/>
          <w:sz w:val="26"/>
          <w:szCs w:val="26"/>
          <w:highlight w:val="white"/>
        </w:rPr>
      </w:r>
    </w:p>
    <w:p>
      <w:pPr>
        <w:numPr>
          <w:ilvl w:val="0"/>
          <w:numId w:val="20"/>
        </w:numPr>
        <w:jc w:val="center"/>
        <w:spacing w:after="0" w:line="230" w:lineRule="auto"/>
        <w:rPr>
          <w:rFonts w:ascii="Times New Roman" w:hAnsi="Times New Roman"/>
          <w:b/>
          <w:sz w:val="26"/>
          <w:szCs w:val="26"/>
          <w:highlight w:val="white"/>
        </w:rPr>
      </w:pPr>
      <w:r>
        <w:rPr>
          <w:rFonts w:ascii="Times New Roman" w:hAnsi="Times New Roman"/>
          <w:b/>
          <w:sz w:val="26"/>
          <w:szCs w:val="26"/>
          <w:highlight w:val="white"/>
        </w:rPr>
      </w:r>
      <w:r>
        <w:rPr>
          <w:rFonts w:ascii="Times New Roman" w:hAnsi="Times New Roman"/>
          <w:b/>
          <w:sz w:val="26"/>
          <w:szCs w:val="26"/>
          <w:highlight w:val="white"/>
        </w:rPr>
      </w:r>
    </w:p>
    <w:p>
      <w:pPr>
        <w:numPr>
          <w:ilvl w:val="0"/>
          <w:numId w:val="20"/>
        </w:numPr>
        <w:jc w:val="center"/>
        <w:spacing w:after="0" w:line="230" w:lineRule="auto"/>
        <w:rPr>
          <w:rFonts w:ascii="Times New Roman" w:hAnsi="Times New Roman"/>
          <w:b/>
          <w:sz w:val="26"/>
          <w:szCs w:val="26"/>
          <w:highlight w:val="white"/>
        </w:rPr>
      </w:pPr>
      <w:r>
        <w:rPr>
          <w:rFonts w:ascii="Times New Roman" w:hAnsi="Times New Roman"/>
          <w:b/>
          <w:sz w:val="26"/>
          <w:szCs w:val="26"/>
          <w:highlight w:val="white"/>
          <w:lang w:eastAsia="ru-RU"/>
        </w:rPr>
        <w:t xml:space="preserve">4. Финансовое обеспечение комплекса процессных мероприятий</w:t>
      </w:r>
      <w:r>
        <w:rPr>
          <w:rFonts w:ascii="Times New Roman" w:hAnsi="Times New Roman"/>
          <w:b/>
          <w:sz w:val="26"/>
          <w:szCs w:val="26"/>
          <w:highlight w:val="white"/>
        </w:rPr>
      </w:r>
    </w:p>
    <w:p>
      <w:pPr>
        <w:ind w:firstLine="720"/>
        <w:jc w:val="both"/>
        <w:spacing w:after="0" w:line="230" w:lineRule="auto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tbl>
      <w:tblPr>
        <w:tblW w:w="5070" w:type="pct"/>
        <w:tblBorders>
          <w:top w:val="single" w:color="000000" w:sz="4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single" w:color="000000" w:sz="4" w:space="0"/>
        </w:tblBorders>
        <w:tblLook w:val="0400" w:firstRow="0" w:lastRow="0" w:firstColumn="0" w:lastColumn="0" w:noHBand="0" w:noVBand="1"/>
      </w:tblPr>
      <w:tblGrid>
        <w:gridCol w:w="3227"/>
        <w:gridCol w:w="1557"/>
        <w:gridCol w:w="1134"/>
        <w:gridCol w:w="1137"/>
        <w:gridCol w:w="1137"/>
        <w:gridCol w:w="1133"/>
        <w:gridCol w:w="1136"/>
        <w:gridCol w:w="1133"/>
        <w:gridCol w:w="1136"/>
        <w:gridCol w:w="1133"/>
        <w:gridCol w:w="1130"/>
      </w:tblGrid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076" w:type="pct"/>
            <w:vMerge w:val="restar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Наименование мероприятия (результата)/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источник финансового обеспечения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19" w:type="pct"/>
            <w:vMerge w:val="restar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КБК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405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Объем финансового обеспечения по годам реализации, тыс. рублей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076" w:type="pct"/>
            <w:vMerge w:val="continue"/>
            <w:textDirection w:val="lrTb"/>
            <w:noWrap w:val="false"/>
          </w:tcPr>
          <w:p>
            <w:pPr>
              <w:spacing w:after="0" w:line="230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19" w:type="pct"/>
            <w:vMerge w:val="continue"/>
            <w:textDirection w:val="lrTb"/>
            <w:noWrap w:val="false"/>
          </w:tcPr>
          <w:p>
            <w:pPr>
              <w:spacing w:after="0" w:line="230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78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79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79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78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79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78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79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2030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78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2031–2035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379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</w:tbl>
    <w:p>
      <w:pPr>
        <w:spacing w:after="0" w:line="230" w:lineRule="auto"/>
        <w:rPr>
          <w:rFonts w:ascii="Times New Roman" w:hAnsi="Times New Roman"/>
          <w:sz w:val="2"/>
          <w:szCs w:val="2"/>
          <w:highlight w:val="white"/>
        </w:rPr>
      </w:pPr>
      <w:r>
        <w:rPr>
          <w:rFonts w:ascii="Times New Roman" w:hAnsi="Times New Roman"/>
          <w:sz w:val="2"/>
          <w:szCs w:val="2"/>
          <w:highlight w:val="white"/>
        </w:rPr>
      </w:r>
      <w:r>
        <w:rPr>
          <w:rFonts w:ascii="Times New Roman" w:hAnsi="Times New Roman"/>
          <w:sz w:val="2"/>
          <w:szCs w:val="2"/>
          <w:highlight w:val="white"/>
        </w:rPr>
      </w:r>
    </w:p>
    <w:tbl>
      <w:tblPr>
        <w:tblW w:w="5080" w:type="pct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228"/>
        <w:gridCol w:w="1559"/>
        <w:gridCol w:w="1133"/>
        <w:gridCol w:w="1133"/>
        <w:gridCol w:w="1136"/>
        <w:gridCol w:w="1133"/>
        <w:gridCol w:w="1133"/>
        <w:gridCol w:w="1142"/>
        <w:gridCol w:w="1127"/>
        <w:gridCol w:w="1133"/>
        <w:gridCol w:w="1166"/>
      </w:tblGrid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74" w:type="pct"/>
            <w:textDirection w:val="lrTb"/>
            <w:noWrap w:val="false"/>
          </w:tcPr>
          <w:p>
            <w:pPr>
              <w:jc w:val="both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Комплекс процессных мероприятий «Развитие регионального авиасообщения», всего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both"/>
              <w:spacing w:after="0" w:line="23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ab/>
              <w:t xml:space="preserve">в том числе:</w:t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pct"/>
            <w:textDirection w:val="lrTb"/>
            <w:noWrap w:val="false"/>
          </w:tcPr>
          <w:p>
            <w:pPr>
              <w:spacing w:after="0" w:line="23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  <w:p>
            <w:pPr>
              <w:spacing w:after="0" w:line="23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81417,2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110654,1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4706,7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4706,7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4706,7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4706,7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4706,7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23533,5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88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239138,3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74" w:type="pct"/>
            <w:textDirection w:val="lrTb"/>
            <w:noWrap w:val="false"/>
          </w:tcPr>
          <w:p>
            <w:pPr>
              <w:jc w:val="both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pct"/>
            <w:textDirection w:val="lrTb"/>
            <w:noWrap w:val="false"/>
          </w:tcPr>
          <w:p>
            <w:pPr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81417,2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110654,1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4706,7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4706,7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4706,7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4706,7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4706,7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23533,5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88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239138,3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74" w:type="pct"/>
            <w:textDirection w:val="lrTb"/>
            <w:noWrap w:val="false"/>
          </w:tcPr>
          <w:p>
            <w:pPr>
              <w:jc w:val="both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Развитие регионального авиасообщения, всего 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both"/>
              <w:spacing w:after="0" w:line="23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ab/>
              <w:t xml:space="preserve">в том числе:</w:t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х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81417,2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110654,1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4706,7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4706,7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4706,7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4706,7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4706,7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23533,5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88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239138,3</w:t>
            </w:r>
            <w:bookmarkEnd w:id="4"/>
            <w:r/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74" w:type="pct"/>
            <w:textDirection w:val="lrTb"/>
            <w:noWrap w:val="false"/>
          </w:tcPr>
          <w:p>
            <w:pPr>
              <w:jc w:val="both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831 0408 Ч240260490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(810)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81417,2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110654,1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4706,7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4706,7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4706,7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4706,7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18826,8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23533,5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88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239138,3»;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</w:tbl>
    <w:p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726"/>
        <w:contextualSpacing/>
        <w:ind w:firstLine="709"/>
        <w:jc w:val="both"/>
        <w:spacing w:before="0" w:after="0" w:line="240" w:lineRule="auto"/>
        <w:rPr>
          <w:rFonts w:ascii="Times New Roman" w:hAnsi="Times New Roman" w:eastAsia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</w:rPr>
        <w:t xml:space="preserve">7. Разделы 2-4 Паспорта комплекса процессных мероприятий «Государственная поддержка железнодорожного транспорта» изложить в следующей редакции:</w:t>
      </w:r>
      <w:r>
        <w:rPr>
          <w:rFonts w:ascii="Times New Roman" w:hAnsi="Times New Roman" w:eastAsia="Times New Roman"/>
          <w:sz w:val="26"/>
          <w:szCs w:val="26"/>
          <w:highlight w:val="white"/>
        </w:rPr>
      </w:r>
    </w:p>
    <w:p>
      <w:pPr>
        <w:jc w:val="center"/>
        <w:spacing w:after="0" w:line="247" w:lineRule="auto"/>
        <w:widowControl w:val="off"/>
        <w:rPr>
          <w:rFonts w:ascii="Times New Roman" w:hAnsi="Times New Roman"/>
          <w:b/>
          <w:bCs/>
          <w:sz w:val="26"/>
          <w:szCs w:val="26"/>
          <w:highlight w:val="white"/>
        </w:rPr>
        <w:outlineLvl w:val="0"/>
      </w:pPr>
      <w:r>
        <w:rPr>
          <w:rFonts w:ascii="Times New Roman" w:hAnsi="Times New Roman"/>
          <w:b/>
          <w:bCs/>
          <w:sz w:val="26"/>
          <w:szCs w:val="26"/>
          <w:highlight w:val="white"/>
          <w:lang w:eastAsia="ru-RU"/>
        </w:rPr>
        <w:t xml:space="preserve">«2. Показатели комплекса процессных мероприятий</w:t>
      </w:r>
      <w:r>
        <w:rPr>
          <w:rFonts w:ascii="Times New Roman" w:hAnsi="Times New Roman"/>
          <w:b/>
          <w:bCs/>
          <w:sz w:val="26"/>
          <w:szCs w:val="26"/>
          <w:highlight w:val="white"/>
        </w:rPr>
      </w:r>
    </w:p>
    <w:p>
      <w:pPr>
        <w:ind w:firstLine="720"/>
        <w:jc w:val="both"/>
        <w:spacing w:after="0" w:line="247" w:lineRule="auto"/>
        <w:widowControl w:val="off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tbl>
      <w:tblPr>
        <w:tblW w:w="15879" w:type="dxa"/>
        <w:tblInd w:w="-462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1980"/>
        <w:gridCol w:w="971"/>
        <w:gridCol w:w="1134"/>
        <w:gridCol w:w="992"/>
        <w:gridCol w:w="840"/>
        <w:gridCol w:w="719"/>
        <w:gridCol w:w="851"/>
        <w:gridCol w:w="850"/>
        <w:gridCol w:w="851"/>
        <w:gridCol w:w="850"/>
        <w:gridCol w:w="851"/>
        <w:gridCol w:w="850"/>
        <w:gridCol w:w="851"/>
        <w:gridCol w:w="1276"/>
        <w:gridCol w:w="1275"/>
      </w:tblGrid>
      <w:tr>
        <w:tblPrEx/>
        <w:trPr/>
        <w:tc>
          <w:tcPr>
            <w:tcBorders>
              <w:bottom w:val="none" w:color="000000" w:sz="4" w:space="0"/>
            </w:tcBorders>
            <w:tcW w:w="73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пп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198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Наименование показателя/задачи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9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Признак возрастания/убывания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Уровень показателя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Единица измерения (по ОКЕИ)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Базовое значение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7"/>
            <w:tcW w:w="5954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Значения показателей по годам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Ответственный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 за достижение показателя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Информационная система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73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198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97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значение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7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год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2023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2030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2035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127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"/>
          <w:szCs w:val="2"/>
          <w:highlight w:val="white"/>
        </w:rPr>
      </w:pPr>
      <w:r>
        <w:rPr>
          <w:rFonts w:ascii="Times New Roman" w:hAnsi="Times New Roman"/>
          <w:sz w:val="2"/>
          <w:szCs w:val="2"/>
          <w:highlight w:val="white"/>
        </w:rPr>
      </w:r>
      <w:r>
        <w:rPr>
          <w:rFonts w:ascii="Times New Roman" w:hAnsi="Times New Roman"/>
          <w:sz w:val="2"/>
          <w:szCs w:val="2"/>
          <w:highlight w:val="white"/>
        </w:rPr>
      </w:r>
    </w:p>
    <w:tbl>
      <w:tblPr>
        <w:tblW w:w="16009" w:type="dxa"/>
        <w:tblInd w:w="-45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1980"/>
        <w:gridCol w:w="959"/>
        <w:gridCol w:w="1134"/>
        <w:gridCol w:w="992"/>
        <w:gridCol w:w="851"/>
        <w:gridCol w:w="708"/>
        <w:gridCol w:w="851"/>
        <w:gridCol w:w="850"/>
        <w:gridCol w:w="851"/>
        <w:gridCol w:w="850"/>
        <w:gridCol w:w="851"/>
        <w:gridCol w:w="850"/>
        <w:gridCol w:w="851"/>
        <w:gridCol w:w="1276"/>
        <w:gridCol w:w="1417"/>
      </w:tblGrid>
      <w:tr>
        <w:tblPrEx/>
        <w:trPr>
          <w:tblHeader/>
        </w:trPr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3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13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15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val="en-US" w:eastAsia="ru-RU"/>
              </w:rPr>
              <w:t xml:space="preserve">1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15"/>
            <w:tcW w:w="15271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Задача «Возмещение нед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ополученных доходов организациям железнодорожного транспорта,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Республики»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val="en-US" w:eastAsia="ru-RU"/>
              </w:rPr>
              <w:t xml:space="preserve">1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.1.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Количество пассажиров, перевезенных железнодорожным транспортом пригородного сообщения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ГП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тыс. чел.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48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373,8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377,6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381,4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385,2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385,2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389,0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393,0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4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Минтранс Чувашии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официальный сайт Минтранса Чувашии</w:t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val="en-US" w:eastAsia="ru-RU"/>
              </w:rPr>
              <w:t xml:space="preserve">2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15"/>
            <w:tcW w:w="15271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Задача «Возмещение части недополученных доходов АО "Содружество", возникших в результате перевозки пассажиров железнодорожным транспортом в пригородном сообщении на территории Чувашской Республики за 2013 - 2014 годы»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val="en-US" w:eastAsia="ru-RU"/>
              </w:rPr>
              <w:t xml:space="preserve">2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.1.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Количество пассажиров, перевезенных железнодорожным транспортом пригородного сообщения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ГП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тыс. чел.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373,8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377,6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381,4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4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Минтранс Чувашии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официальный сайт Минтранса Чувашии</w:t>
            </w: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pPr>
        <w:jc w:val="center"/>
        <w:spacing w:after="0" w:line="230" w:lineRule="auto"/>
        <w:rPr>
          <w:rFonts w:ascii="Times New Roman" w:hAnsi="Times New Roman"/>
          <w:b/>
          <w:sz w:val="26"/>
          <w:szCs w:val="26"/>
          <w:highlight w:val="white"/>
        </w:rPr>
      </w:pPr>
      <w:r>
        <w:rPr>
          <w:rFonts w:ascii="Times New Roman" w:hAnsi="Times New Roman"/>
          <w:b/>
          <w:sz w:val="26"/>
          <w:szCs w:val="26"/>
          <w:highlight w:val="white"/>
        </w:rPr>
      </w:r>
      <w:r>
        <w:rPr>
          <w:rFonts w:ascii="Times New Roman" w:hAnsi="Times New Roman"/>
          <w:b/>
          <w:sz w:val="26"/>
          <w:szCs w:val="26"/>
          <w:highlight w:val="white"/>
        </w:rPr>
      </w:r>
    </w:p>
    <w:p>
      <w:pPr>
        <w:numPr>
          <w:ilvl w:val="0"/>
          <w:numId w:val="23"/>
        </w:numPr>
        <w:jc w:val="center"/>
        <w:spacing w:after="0" w:line="240" w:lineRule="auto"/>
        <w:rPr>
          <w:rFonts w:ascii="Times New Roman" w:hAnsi="Times New Roman"/>
          <w:b/>
          <w:sz w:val="26"/>
          <w:szCs w:val="26"/>
          <w:highlight w:val="white"/>
        </w:rPr>
      </w:pPr>
      <w:r>
        <w:rPr>
          <w:rFonts w:ascii="Times New Roman" w:hAnsi="Times New Roman"/>
          <w:b/>
          <w:sz w:val="26"/>
          <w:szCs w:val="26"/>
          <w:highlight w:val="white"/>
        </w:rPr>
      </w:r>
      <w:r>
        <w:rPr>
          <w:rFonts w:ascii="Times New Roman" w:hAnsi="Times New Roman"/>
          <w:b/>
          <w:sz w:val="26"/>
          <w:szCs w:val="26"/>
          <w:highlight w:val="white"/>
        </w:rPr>
      </w:r>
    </w:p>
    <w:p>
      <w:pPr>
        <w:numPr>
          <w:ilvl w:val="0"/>
          <w:numId w:val="23"/>
        </w:numPr>
        <w:jc w:val="center"/>
        <w:spacing w:after="0" w:line="240" w:lineRule="auto"/>
        <w:rPr>
          <w:rFonts w:ascii="Times New Roman" w:hAnsi="Times New Roman"/>
          <w:b/>
          <w:sz w:val="26"/>
          <w:szCs w:val="26"/>
          <w:highlight w:val="white"/>
        </w:rPr>
      </w:pPr>
      <w:r>
        <w:rPr>
          <w:rFonts w:ascii="Times New Roman" w:hAnsi="Times New Roman"/>
          <w:b/>
          <w:sz w:val="26"/>
          <w:szCs w:val="26"/>
          <w:highlight w:val="white"/>
          <w:lang w:eastAsia="ru-RU"/>
        </w:rPr>
        <w:t xml:space="preserve">3. Перечень мероприятий (результатов) комплекса процессных мероприятий</w:t>
      </w:r>
      <w:r>
        <w:rPr>
          <w:rFonts w:ascii="Times New Roman" w:hAnsi="Times New Roman"/>
          <w:b/>
          <w:sz w:val="26"/>
          <w:szCs w:val="26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highlight w:val="white"/>
        </w:rPr>
      </w:pPr>
      <w:r>
        <w:rPr>
          <w:rFonts w:ascii="Times New Roman" w:hAnsi="Times New Roman"/>
          <w:b/>
          <w:highlight w:val="white"/>
        </w:rPr>
      </w:r>
      <w:r>
        <w:rPr>
          <w:rFonts w:ascii="Times New Roman" w:hAnsi="Times New Roman"/>
          <w:b/>
          <w:highlight w:val="white"/>
        </w:rPr>
      </w:r>
    </w:p>
    <w:tbl>
      <w:tblPr>
        <w:tblW w:w="5034" w:type="pct"/>
        <w:tblInd w:w="-1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00" w:firstRow="0" w:lastRow="0" w:firstColumn="0" w:lastColumn="0" w:noHBand="0" w:noVBand="1"/>
      </w:tblPr>
      <w:tblGrid>
        <w:gridCol w:w="621"/>
        <w:gridCol w:w="2516"/>
        <w:gridCol w:w="1417"/>
        <w:gridCol w:w="1655"/>
        <w:gridCol w:w="1256"/>
        <w:gridCol w:w="837"/>
        <w:gridCol w:w="837"/>
        <w:gridCol w:w="837"/>
        <w:gridCol w:w="837"/>
        <w:gridCol w:w="843"/>
        <w:gridCol w:w="831"/>
        <w:gridCol w:w="837"/>
        <w:gridCol w:w="837"/>
        <w:gridCol w:w="726"/>
      </w:tblGrid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№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пп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84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Наименование мероприятия (результата)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76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Тип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мероприятия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(результата)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56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Характеристика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Единица измерения (по </w:t>
            </w:r>
            <w:hyperlink r:id="rId21" w:tooltip="http://internet.garant.ru/document/redirect/179222/0" w:history="1">
              <w:r>
                <w:rPr>
                  <w:rFonts w:ascii="Times New Roman" w:hAnsi="Times New Roman"/>
                  <w:highlight w:val="white"/>
                  <w:lang w:eastAsia="ru-RU"/>
                </w:rPr>
                <w:t xml:space="preserve">ОКЕИ</w:t>
              </w:r>
            </w:hyperlink>
            <w:r>
              <w:rPr>
                <w:rFonts w:ascii="Times New Roman" w:hAnsi="Times New Roman"/>
                <w:highlight w:val="white"/>
                <w:lang w:eastAsia="ru-RU"/>
              </w:rPr>
              <w:t xml:space="preserve">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Базовое значение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93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Значения мероприятия 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(результата) по годам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9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84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7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5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значение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год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2023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7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2030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2035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"/>
          <w:szCs w:val="2"/>
          <w:highlight w:val="white"/>
        </w:rPr>
      </w:pPr>
      <w:r>
        <w:rPr>
          <w:rFonts w:ascii="Times New Roman" w:hAnsi="Times New Roman"/>
          <w:sz w:val="2"/>
          <w:szCs w:val="2"/>
          <w:highlight w:val="white"/>
        </w:rPr>
      </w:r>
      <w:r>
        <w:rPr>
          <w:rFonts w:ascii="Times New Roman" w:hAnsi="Times New Roman"/>
          <w:sz w:val="2"/>
          <w:szCs w:val="2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"/>
          <w:szCs w:val="2"/>
          <w:highlight w:val="white"/>
        </w:rPr>
      </w:pPr>
      <w:r>
        <w:rPr>
          <w:rFonts w:ascii="Times New Roman" w:hAnsi="Times New Roman"/>
          <w:sz w:val="2"/>
          <w:szCs w:val="2"/>
          <w:highlight w:val="white"/>
        </w:rPr>
      </w:r>
      <w:r>
        <w:rPr>
          <w:rFonts w:ascii="Times New Roman" w:hAnsi="Times New Roman"/>
          <w:sz w:val="2"/>
          <w:szCs w:val="2"/>
          <w:highlight w:val="white"/>
        </w:rPr>
      </w:r>
    </w:p>
    <w:tbl>
      <w:tblPr>
        <w:tblW w:w="5034" w:type="pct"/>
        <w:tblInd w:w="-1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00" w:firstRow="0" w:lastRow="0" w:firstColumn="0" w:lastColumn="0" w:noHBand="0" w:noVBand="1"/>
      </w:tblPr>
      <w:tblGrid>
        <w:gridCol w:w="618"/>
        <w:gridCol w:w="2521"/>
        <w:gridCol w:w="1399"/>
        <w:gridCol w:w="1673"/>
        <w:gridCol w:w="1259"/>
        <w:gridCol w:w="840"/>
        <w:gridCol w:w="840"/>
        <w:gridCol w:w="840"/>
        <w:gridCol w:w="840"/>
        <w:gridCol w:w="840"/>
        <w:gridCol w:w="837"/>
        <w:gridCol w:w="840"/>
        <w:gridCol w:w="840"/>
        <w:gridCol w:w="700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8" w:type="pct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4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3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13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14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8" w:type="pc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79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Задача «Возмещение нед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ополученных доходов организациям железнодорожного транспорта,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Республики»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8" w:type="pc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1.1.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4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Подписано соглашение с организацией железнодор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ожного транспорта о предоставлении средств из республиканского бюджета Чувашской Республики на возмещение недополученных доходов организациям железнодорожного транспорта, возникающих в результате государственного регулирования тарифов на перевозки пассажир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ов железнодорожным транспортом общего пользования в пригородном сообщении на территории Чувашской Республики, в соответствии с постановлением Кабинета Министров Чувашской Республики от 14 декабря 2016 г. № 533 «Об утверждении Правил предоставления субсидий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 из республиканского бюджета Чувашской Республики на возмещение потерь в д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оходах организациям железнодорожного транспорта,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Республики, и признании 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утратившими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 силу некоторых решений Кабинета Министров Чувашской Республики»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7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оказание услуг (выполнение работ)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обеспечены перевозки пассажиров железнодорожным транспортом общего пользования в пригородном сообщении на территории Чувашской Республики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2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процентов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8" w:type="pc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79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Задача «Возмещение части недополученных доходов АО "Содружество", возникших в результате перевозки пассажиров железнодорожным транспортом в пригородном сообщении на территории Чувашской Республики за 2013 - 2014 годы»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1433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8" w:type="pc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2.1.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4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Подписано соглашение с АО "Содружество" о предоставлении средств из республиканского бюд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жета Чувашской Республики на возмещение части недополученных доходов АО "Содружество", возникших в результате перевозки пассажиров железнодорожным транспортом в пригородном сообщении на территории Чувашской Республики за 2013 - 2014 годы, в соответствии с </w:t>
            </w:r>
            <w:hyperlink r:id="rId22" w:tooltip="https://internet.garant.ru/document/redirect/48759456/0" w:history="1">
              <w:r>
                <w:rPr>
                  <w:rFonts w:ascii="Times New Roman" w:hAnsi="Times New Roman"/>
                  <w:highlight w:val="white"/>
                  <w:lang w:eastAsia="ru-RU"/>
                </w:rPr>
                <w:t xml:space="preserve">постановлением</w:t>
              </w:r>
            </w:hyperlink>
            <w:r>
              <w:rPr>
                <w:rFonts w:ascii="Times New Roman" w:hAnsi="Times New Roman"/>
                <w:highlight w:val="white"/>
                <w:lang w:eastAsia="ru-RU"/>
              </w:rPr>
              <w:t xml:space="preserve"> Кабинета Министров Чувашской Республики от 10 августа 2018 г. № 311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7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оказание услуг (выполнение работ)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возмещена часть недополученных доходов АО "Содружество", возникших в результате перевозки пассажиров железнодорожным транспортом в пригородном сообщении на территории Чувашской Республики за 2013 - 2014 годы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2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процентов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</w:tbl>
    <w:p>
      <w:pPr>
        <w:numPr>
          <w:ilvl w:val="0"/>
          <w:numId w:val="20"/>
        </w:numPr>
        <w:jc w:val="center"/>
        <w:spacing w:after="0" w:line="230" w:lineRule="auto"/>
        <w:rPr>
          <w:rFonts w:ascii="Times New Roman" w:hAnsi="Times New Roman"/>
          <w:b/>
          <w:sz w:val="26"/>
          <w:szCs w:val="26"/>
          <w:highlight w:val="white"/>
        </w:rPr>
      </w:pPr>
      <w:r>
        <w:rPr>
          <w:rFonts w:ascii="Times New Roman" w:hAnsi="Times New Roman"/>
          <w:b/>
          <w:sz w:val="26"/>
          <w:szCs w:val="26"/>
          <w:highlight w:val="white"/>
        </w:rPr>
      </w:r>
      <w:r>
        <w:rPr>
          <w:rFonts w:ascii="Times New Roman" w:hAnsi="Times New Roman"/>
          <w:b/>
          <w:sz w:val="26"/>
          <w:szCs w:val="26"/>
          <w:highlight w:val="white"/>
        </w:rPr>
      </w:r>
    </w:p>
    <w:p>
      <w:pPr>
        <w:numPr>
          <w:ilvl w:val="0"/>
          <w:numId w:val="20"/>
        </w:numPr>
        <w:jc w:val="center"/>
        <w:spacing w:after="0" w:line="230" w:lineRule="auto"/>
        <w:rPr>
          <w:rFonts w:ascii="Times New Roman" w:hAnsi="Times New Roman"/>
          <w:b/>
          <w:sz w:val="26"/>
          <w:szCs w:val="26"/>
          <w:highlight w:val="white"/>
        </w:rPr>
      </w:pPr>
      <w:r>
        <w:rPr>
          <w:rFonts w:ascii="Times New Roman" w:hAnsi="Times New Roman"/>
          <w:b/>
          <w:sz w:val="26"/>
          <w:szCs w:val="26"/>
          <w:highlight w:val="white"/>
        </w:rPr>
      </w:r>
      <w:r>
        <w:rPr>
          <w:rFonts w:ascii="Times New Roman" w:hAnsi="Times New Roman"/>
          <w:b/>
          <w:sz w:val="26"/>
          <w:szCs w:val="26"/>
          <w:highlight w:val="white"/>
        </w:rPr>
      </w:r>
    </w:p>
    <w:p>
      <w:pPr>
        <w:numPr>
          <w:ilvl w:val="0"/>
          <w:numId w:val="20"/>
        </w:numPr>
        <w:jc w:val="center"/>
        <w:spacing w:after="0" w:line="230" w:lineRule="auto"/>
        <w:rPr>
          <w:rFonts w:ascii="Times New Roman" w:hAnsi="Times New Roman"/>
          <w:b/>
          <w:sz w:val="26"/>
          <w:szCs w:val="26"/>
          <w:highlight w:val="white"/>
        </w:rPr>
      </w:pPr>
      <w:r>
        <w:rPr>
          <w:rFonts w:ascii="Times New Roman" w:hAnsi="Times New Roman"/>
          <w:b/>
          <w:sz w:val="26"/>
          <w:szCs w:val="26"/>
          <w:highlight w:val="white"/>
        </w:rPr>
      </w:r>
      <w:r>
        <w:rPr>
          <w:rFonts w:ascii="Times New Roman" w:hAnsi="Times New Roman"/>
          <w:b/>
          <w:sz w:val="26"/>
          <w:szCs w:val="26"/>
          <w:highlight w:val="white"/>
        </w:rPr>
      </w:r>
    </w:p>
    <w:p>
      <w:pPr>
        <w:numPr>
          <w:ilvl w:val="0"/>
          <w:numId w:val="20"/>
        </w:numPr>
        <w:jc w:val="center"/>
        <w:spacing w:after="0" w:line="230" w:lineRule="auto"/>
        <w:rPr>
          <w:rFonts w:ascii="Times New Roman" w:hAnsi="Times New Roman"/>
          <w:b/>
          <w:sz w:val="26"/>
          <w:szCs w:val="26"/>
          <w:highlight w:val="white"/>
        </w:rPr>
      </w:pPr>
      <w:r>
        <w:rPr>
          <w:rFonts w:ascii="Times New Roman" w:hAnsi="Times New Roman"/>
          <w:b/>
          <w:sz w:val="26"/>
          <w:szCs w:val="26"/>
          <w:highlight w:val="white"/>
          <w:lang w:eastAsia="ru-RU"/>
        </w:rPr>
        <w:t xml:space="preserve">4. Финансовое обеспечение комплекса процессных мероприятий</w:t>
      </w:r>
      <w:r>
        <w:rPr>
          <w:rFonts w:ascii="Times New Roman" w:hAnsi="Times New Roman"/>
          <w:b/>
          <w:sz w:val="26"/>
          <w:szCs w:val="26"/>
          <w:highlight w:val="white"/>
        </w:rPr>
      </w:r>
    </w:p>
    <w:p>
      <w:pPr>
        <w:ind w:firstLine="720"/>
        <w:jc w:val="both"/>
        <w:spacing w:after="0" w:line="230" w:lineRule="auto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tbl>
      <w:tblPr>
        <w:tblW w:w="5070" w:type="pct"/>
        <w:tblBorders>
          <w:top w:val="single" w:color="000000" w:sz="4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single" w:color="000000" w:sz="4" w:space="0"/>
        </w:tblBorders>
        <w:tblLook w:val="0400" w:firstRow="0" w:lastRow="0" w:firstColumn="0" w:lastColumn="0" w:noHBand="0" w:noVBand="1"/>
      </w:tblPr>
      <w:tblGrid>
        <w:gridCol w:w="3227"/>
        <w:gridCol w:w="1557"/>
        <w:gridCol w:w="1134"/>
        <w:gridCol w:w="1137"/>
        <w:gridCol w:w="1137"/>
        <w:gridCol w:w="1133"/>
        <w:gridCol w:w="1136"/>
        <w:gridCol w:w="1133"/>
        <w:gridCol w:w="1136"/>
        <w:gridCol w:w="1133"/>
        <w:gridCol w:w="1130"/>
      </w:tblGrid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076" w:type="pct"/>
            <w:vMerge w:val="restar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Наименование мероприятия (результата)/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источник финансового обеспечения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19" w:type="pct"/>
            <w:vMerge w:val="restar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КБК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405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Объем финансового обеспечения по годам реализации, тыс. рублей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076" w:type="pct"/>
            <w:vMerge w:val="continue"/>
            <w:textDirection w:val="lrTb"/>
            <w:noWrap w:val="false"/>
          </w:tcPr>
          <w:p>
            <w:pPr>
              <w:spacing w:after="0" w:line="230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19" w:type="pct"/>
            <w:vMerge w:val="continue"/>
            <w:textDirection w:val="lrTb"/>
            <w:noWrap w:val="false"/>
          </w:tcPr>
          <w:p>
            <w:pPr>
              <w:spacing w:after="0" w:line="230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78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79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79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78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79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78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79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2030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78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2031–2035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379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</w:tbl>
    <w:p>
      <w:pPr>
        <w:spacing w:after="0" w:line="230" w:lineRule="auto"/>
        <w:rPr>
          <w:rFonts w:ascii="Times New Roman" w:hAnsi="Times New Roman"/>
          <w:sz w:val="2"/>
          <w:szCs w:val="2"/>
          <w:highlight w:val="white"/>
        </w:rPr>
      </w:pPr>
      <w:r>
        <w:rPr>
          <w:rFonts w:ascii="Times New Roman" w:hAnsi="Times New Roman"/>
          <w:sz w:val="2"/>
          <w:szCs w:val="2"/>
          <w:highlight w:val="white"/>
        </w:rPr>
      </w:r>
      <w:r>
        <w:rPr>
          <w:rFonts w:ascii="Times New Roman" w:hAnsi="Times New Roman"/>
          <w:sz w:val="2"/>
          <w:szCs w:val="2"/>
          <w:highlight w:val="white"/>
        </w:rPr>
      </w:r>
    </w:p>
    <w:tbl>
      <w:tblPr>
        <w:tblW w:w="5080" w:type="pct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228"/>
        <w:gridCol w:w="1559"/>
        <w:gridCol w:w="1133"/>
        <w:gridCol w:w="1133"/>
        <w:gridCol w:w="1136"/>
        <w:gridCol w:w="1133"/>
        <w:gridCol w:w="1133"/>
        <w:gridCol w:w="1142"/>
        <w:gridCol w:w="1127"/>
        <w:gridCol w:w="1133"/>
        <w:gridCol w:w="1166"/>
      </w:tblGrid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74" w:type="pct"/>
            <w:textDirection w:val="lrTb"/>
            <w:noWrap w:val="false"/>
          </w:tcPr>
          <w:p>
            <w:pPr>
              <w:jc w:val="both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Комплекс процессных мероприятий «Государственная поддержка железнодорожного транспорта», всего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both"/>
              <w:spacing w:after="0" w:line="23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ab/>
              <w:t xml:space="preserve">в том числе:</w:t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pct"/>
            <w:textDirection w:val="lrTb"/>
            <w:noWrap w:val="false"/>
          </w:tcPr>
          <w:p>
            <w:pPr>
              <w:spacing w:after="0" w:line="23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  <w:p>
            <w:pPr>
              <w:spacing w:after="0" w:line="23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91312,4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91312,4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83904,0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83904,0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83904,0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83904,0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83904,0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419520,0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88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1021664,8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74" w:type="pct"/>
            <w:textDirection w:val="lrTb"/>
            <w:noWrap w:val="false"/>
          </w:tcPr>
          <w:p>
            <w:pPr>
              <w:jc w:val="both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pct"/>
            <w:textDirection w:val="lrTb"/>
            <w:noWrap w:val="false"/>
          </w:tcPr>
          <w:p>
            <w:pPr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91312,4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91312,4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83904,0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83904,0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83904,0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83904,0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83904,0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419520,0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88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1021664,8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74" w:type="pct"/>
            <w:textDirection w:val="lrTb"/>
            <w:noWrap w:val="false"/>
          </w:tcPr>
          <w:p>
            <w:pPr>
              <w:jc w:val="both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Возмещение недополуче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нных доходов организациям железнодорожного транспорта,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Республики, всего 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both"/>
              <w:spacing w:after="0" w:line="23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ab/>
              <w:t xml:space="preserve">в том числе:</w:t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х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83904,0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83904,0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83904,0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83904,0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83904,0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83904,0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83904,0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419520,0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88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1006848,0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74" w:type="pct"/>
            <w:textDirection w:val="lrTb"/>
            <w:noWrap w:val="false"/>
          </w:tcPr>
          <w:p>
            <w:pPr>
              <w:jc w:val="both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831 0408 Ч240360440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(810)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83904,0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83904,0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83904,0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83904,0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83904,0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83904,0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83904,0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419520,0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88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1006848,0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74" w:type="pct"/>
            <w:textDirection w:val="lrTb"/>
            <w:noWrap w:val="false"/>
          </w:tcPr>
          <w:p>
            <w:pPr>
              <w:jc w:val="both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Возмещение части недополученных доходов АО "Содружество", возникших в результате перевозки пассажиров железнодорожным транспортом в пригородном сообщении на территории Чувашской Республики за 2013 - 2014 годы, всего 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both"/>
              <w:spacing w:after="0" w:line="23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ab/>
              <w:t xml:space="preserve">в том числе:</w:t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х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7408,4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7408,4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88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14816,8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074" w:type="pct"/>
            <w:textDirection w:val="lrTb"/>
            <w:noWrap w:val="false"/>
          </w:tcPr>
          <w:p>
            <w:pPr>
              <w:jc w:val="both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831 0408 Ч240360790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(810)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7408,4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7408,4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88" w:type="pct"/>
            <w:textDirection w:val="lrTb"/>
            <w:noWrap w:val="false"/>
          </w:tcPr>
          <w:p>
            <w:pPr>
              <w:jc w:val="center"/>
              <w:spacing w:after="0" w:line="23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14816,8»;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</w:tbl>
    <w:p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p>
      <w:pPr>
        <w:pStyle w:val="726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 w:eastAsia="Times New Roman"/>
          <w:sz w:val="26"/>
          <w:szCs w:val="26"/>
          <w:highlight w:val="white"/>
        </w:rPr>
        <w:t xml:space="preserve">8. Разделы 2-4 Паспорта комплекса процессных мероприятий «Организация перевозок пассажиров внутренним водным транспортом по регулярным маршрутам» изложить в следующей редакции:</w:t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spacing w:after="0" w:line="240" w:lineRule="auto"/>
        <w:rPr>
          <w:rFonts w:ascii="Times New Roman" w:hAnsi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/>
          <w:b/>
          <w:bCs/>
          <w:sz w:val="26"/>
          <w:szCs w:val="26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/>
          <w:b/>
          <w:bCs/>
          <w:sz w:val="26"/>
          <w:szCs w:val="26"/>
          <w:highlight w:val="white"/>
        </w:rPr>
        <w:t xml:space="preserve"> «2. Показатели комплекса процессных мероприятий</w:t>
      </w:r>
      <w:r>
        <w:rPr>
          <w:rFonts w:ascii="Times New Roman" w:hAnsi="Times New Roman"/>
          <w:b/>
          <w:bCs/>
          <w:sz w:val="26"/>
          <w:szCs w:val="26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tbl>
      <w:tblPr>
        <w:tblW w:w="15649" w:type="dxa"/>
        <w:tblInd w:w="-402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790"/>
        <w:gridCol w:w="2120"/>
        <w:gridCol w:w="1144"/>
        <w:gridCol w:w="1134"/>
        <w:gridCol w:w="964"/>
        <w:gridCol w:w="828"/>
        <w:gridCol w:w="852"/>
        <w:gridCol w:w="750"/>
        <w:gridCol w:w="40"/>
        <w:gridCol w:w="750"/>
        <w:gridCol w:w="790"/>
        <w:gridCol w:w="790"/>
        <w:gridCol w:w="790"/>
        <w:gridCol w:w="790"/>
        <w:gridCol w:w="790"/>
        <w:gridCol w:w="1193"/>
        <w:gridCol w:w="1134"/>
      </w:tblGrid>
      <w:tr>
        <w:tblPrEx/>
        <w:trPr/>
        <w:tc>
          <w:tcPr>
            <w:tcW w:w="790" w:type="dxa"/>
            <w:vMerge w:val="restart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№ </w:t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pStyle w:val="94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пп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2120" w:type="dxa"/>
            <w:vMerge w:val="restart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Наименование показателя/задачи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144" w:type="dxa"/>
            <w:vMerge w:val="restart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Признак возрастания/убывания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Уровень показателя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964" w:type="dxa"/>
            <w:vMerge w:val="restart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Единица измерения (по </w:t>
            </w:r>
            <w:r>
              <w:rPr>
                <w:rStyle w:val="947"/>
                <w:color w:val="000000"/>
                <w:sz w:val="22"/>
                <w:szCs w:val="22"/>
                <w:highlight w:val="white"/>
              </w:rPr>
              <w:t xml:space="preserve">ОКЕИ</w:t>
            </w:r>
            <w:r>
              <w:rPr>
                <w:sz w:val="22"/>
                <w:szCs w:val="22"/>
                <w:highlight w:val="white"/>
              </w:rPr>
              <w:t xml:space="preserve">)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W w:w="1680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Базовое значение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W w:w="790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6"/>
            <w:tcW w:w="4700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Значения показателей по годам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193" w:type="dxa"/>
            <w:vMerge w:val="restart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Ответственный</w:t>
            </w:r>
            <w:r>
              <w:rPr>
                <w:sz w:val="22"/>
                <w:szCs w:val="22"/>
                <w:highlight w:val="white"/>
              </w:rPr>
              <w:t xml:space="preserve"> за достижение показателя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Информационная система</w:t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W w:w="79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12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4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96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28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значение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год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50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2023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W w:w="790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2024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90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2025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90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2026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90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2027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90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2030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90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2035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19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790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1.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16"/>
            <w:tcW w:w="14859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Задача «</w:t>
            </w:r>
            <w:r>
              <w:rPr>
                <w:highlight w:val="white"/>
              </w:rPr>
              <w:t xml:space="preserve">Возмещение недополученных доходов организациям внутреннего водного транспорта, осуществляющим перевозку пассажиров внутренним водным транспортом по специальным тарифам</w:t>
            </w:r>
            <w:r>
              <w:rPr>
                <w:sz w:val="22"/>
                <w:szCs w:val="22"/>
                <w:highlight w:val="white"/>
              </w:rPr>
              <w:t xml:space="preserve">»</w:t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W w:w="790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1.1.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2120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Количество пассажиров, перевезенных внутренним водным транспортом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144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ГП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9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тыс. чел.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pStyle w:val="949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828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2022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50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22,7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W w:w="790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24,0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90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24,0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90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24,0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90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24,0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90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24,0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90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24,0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193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Минтранс Чувашии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  <w:highlight w:val="white"/>
              </w:rPr>
            </w:pPr>
            <w:r>
              <w:rPr>
                <w:rStyle w:val="947"/>
                <w:color w:val="000000"/>
                <w:sz w:val="22"/>
                <w:szCs w:val="22"/>
                <w:highlight w:val="white"/>
              </w:rPr>
              <w:t xml:space="preserve">официальный сайт</w:t>
            </w:r>
            <w:r>
              <w:rPr>
                <w:sz w:val="22"/>
                <w:szCs w:val="22"/>
                <w:highlight w:val="white"/>
              </w:rPr>
              <w:t xml:space="preserve"> Минтранса Чувашии</w:t>
            </w: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pPr>
        <w:ind w:firstLine="708"/>
        <w:jc w:val="both"/>
        <w:spacing w:after="0" w:line="240" w:lineRule="auto"/>
        <w:rPr>
          <w:rFonts w:ascii="Times New Roman" w:hAnsi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/>
          <w:b/>
          <w:bCs/>
          <w:sz w:val="26"/>
          <w:szCs w:val="26"/>
          <w:highlight w:val="white"/>
        </w:rPr>
      </w:r>
    </w:p>
    <w:p>
      <w:pPr>
        <w:numPr>
          <w:ilvl w:val="0"/>
          <w:numId w:val="20"/>
        </w:numPr>
        <w:jc w:val="center"/>
        <w:spacing w:after="0" w:line="240" w:lineRule="auto"/>
        <w:rPr>
          <w:rFonts w:ascii="Times New Roman" w:hAnsi="Times New Roman"/>
          <w:b/>
          <w:sz w:val="26"/>
          <w:szCs w:val="26"/>
          <w:highlight w:val="white"/>
        </w:rPr>
      </w:pPr>
      <w:r>
        <w:rPr>
          <w:rFonts w:ascii="Times New Roman" w:hAnsi="Times New Roman"/>
          <w:b/>
          <w:sz w:val="26"/>
          <w:szCs w:val="26"/>
          <w:highlight w:val="white"/>
          <w:lang w:eastAsia="ru-RU"/>
        </w:rPr>
        <w:t xml:space="preserve">3. Перечень мероприятий (результатов) комплекса процессных мероприятий</w:t>
      </w:r>
      <w:r>
        <w:rPr>
          <w:rFonts w:ascii="Times New Roman" w:hAnsi="Times New Roman"/>
          <w:b/>
          <w:sz w:val="26"/>
          <w:szCs w:val="26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highlight w:val="white"/>
        </w:rPr>
      </w:pPr>
      <w:r>
        <w:rPr>
          <w:rFonts w:ascii="Times New Roman" w:hAnsi="Times New Roman"/>
          <w:b/>
          <w:highlight w:val="white"/>
        </w:rPr>
      </w:r>
      <w:r>
        <w:rPr>
          <w:rFonts w:ascii="Times New Roman" w:hAnsi="Times New Roman"/>
          <w:b/>
          <w:highlight w:val="white"/>
        </w:rPr>
      </w:r>
    </w:p>
    <w:tbl>
      <w:tblPr>
        <w:tblpPr w:horzAnchor="text" w:tblpX="-460" w:vertAnchor="text" w:tblpY="1" w:leftFromText="180" w:topFromText="0" w:rightFromText="180" w:bottomFromText="0"/>
        <w:tblW w:w="155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2661"/>
        <w:gridCol w:w="1559"/>
        <w:gridCol w:w="1985"/>
        <w:gridCol w:w="1134"/>
        <w:gridCol w:w="850"/>
        <w:gridCol w:w="851"/>
        <w:gridCol w:w="874"/>
        <w:gridCol w:w="874"/>
        <w:gridCol w:w="874"/>
        <w:gridCol w:w="874"/>
        <w:gridCol w:w="874"/>
        <w:gridCol w:w="874"/>
        <w:gridCol w:w="700"/>
      </w:tblGrid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№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пп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66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Наименование мероприятия (результата)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Тип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мероприятия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(результата)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Характеристика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Единица измерения (по </w:t>
            </w:r>
            <w:hyperlink r:id="rId23" w:tooltip="http://internet.garant.ru/document/redirect/179222/0" w:history="1">
              <w:r>
                <w:rPr>
                  <w:rFonts w:ascii="Times New Roman" w:hAnsi="Times New Roman"/>
                  <w:highlight w:val="white"/>
                  <w:lang w:eastAsia="ru-RU"/>
                </w:rPr>
                <w:t xml:space="preserve">ОКЕИ</w:t>
              </w:r>
            </w:hyperlink>
            <w:r>
              <w:rPr>
                <w:rFonts w:ascii="Times New Roman" w:hAnsi="Times New Roman"/>
                <w:highlight w:val="white"/>
                <w:lang w:eastAsia="ru-RU"/>
              </w:rPr>
              <w:t xml:space="preserve">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Базовое значение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9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Значения мероприятия 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(результата) по годам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559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значение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год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2023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2030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7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2035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"/>
          <w:szCs w:val="2"/>
          <w:highlight w:val="white"/>
        </w:rPr>
      </w:pPr>
      <w:r>
        <w:rPr>
          <w:rFonts w:ascii="Times New Roman" w:hAnsi="Times New Roman"/>
          <w:sz w:val="2"/>
          <w:szCs w:val="2"/>
          <w:highlight w:val="white"/>
        </w:rPr>
      </w:r>
      <w:r>
        <w:rPr>
          <w:rFonts w:ascii="Times New Roman" w:hAnsi="Times New Roman"/>
          <w:sz w:val="2"/>
          <w:szCs w:val="2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"/>
          <w:szCs w:val="2"/>
          <w:highlight w:val="white"/>
        </w:rPr>
      </w:pPr>
      <w:r>
        <w:rPr>
          <w:rFonts w:ascii="Times New Roman" w:hAnsi="Times New Roman"/>
          <w:sz w:val="2"/>
          <w:szCs w:val="2"/>
          <w:highlight w:val="white"/>
        </w:rPr>
      </w:r>
      <w:r>
        <w:rPr>
          <w:rFonts w:ascii="Times New Roman" w:hAnsi="Times New Roman"/>
          <w:sz w:val="2"/>
          <w:szCs w:val="2"/>
          <w:highlight w:val="white"/>
        </w:rPr>
      </w:r>
    </w:p>
    <w:tbl>
      <w:tblPr>
        <w:tblW w:w="15620" w:type="dxa"/>
        <w:tblInd w:w="-4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697"/>
        <w:gridCol w:w="1559"/>
        <w:gridCol w:w="1984"/>
        <w:gridCol w:w="1134"/>
        <w:gridCol w:w="851"/>
        <w:gridCol w:w="851"/>
        <w:gridCol w:w="874"/>
        <w:gridCol w:w="874"/>
        <w:gridCol w:w="874"/>
        <w:gridCol w:w="874"/>
        <w:gridCol w:w="874"/>
        <w:gridCol w:w="874"/>
        <w:gridCol w:w="733"/>
      </w:tblGrid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50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Задача «Возмещение недополученных доходов организациям внутреннего водного транспорта, осуществляющим перевозку пассажиров внутренним водным транспортом по специальным тарифам»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1.1.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69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Подписано соглашение с АО «Чебоксарский речной порт» о предоставлении государственного имущества Чувашской Республики для осуществления пассажирских перевозок скоростными судами на подводных крыльях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оказание услуг (выполнение работ)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организованы пассажирские перевозки  внутренним водным транспортом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процентов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7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</w:tbl>
    <w:p>
      <w:pPr>
        <w:ind w:firstLine="708"/>
        <w:jc w:val="both"/>
        <w:spacing w:after="0" w:line="240" w:lineRule="auto"/>
        <w:rPr>
          <w:rFonts w:ascii="Times New Roman" w:hAnsi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/>
          <w:b/>
          <w:bCs/>
          <w:sz w:val="26"/>
          <w:szCs w:val="26"/>
          <w:highlight w:val="white"/>
        </w:rPr>
      </w:r>
    </w:p>
    <w:p>
      <w:pPr>
        <w:numPr>
          <w:ilvl w:val="0"/>
          <w:numId w:val="20"/>
        </w:numPr>
        <w:jc w:val="center"/>
        <w:spacing w:after="0" w:line="240" w:lineRule="auto"/>
        <w:rPr>
          <w:rFonts w:ascii="Times New Roman" w:hAnsi="Times New Roman"/>
          <w:b/>
          <w:sz w:val="26"/>
          <w:szCs w:val="26"/>
          <w:highlight w:val="white"/>
        </w:rPr>
      </w:pPr>
      <w:r>
        <w:rPr>
          <w:rFonts w:ascii="Times New Roman" w:hAnsi="Times New Roman"/>
          <w:b/>
          <w:sz w:val="26"/>
          <w:szCs w:val="26"/>
          <w:highlight w:val="white"/>
          <w:lang w:eastAsia="ru-RU"/>
        </w:rPr>
        <w:t xml:space="preserve">4. Финансовое обеспечение комплекса процессных мероприятий</w:t>
      </w:r>
      <w:r>
        <w:rPr>
          <w:rFonts w:ascii="Times New Roman" w:hAnsi="Times New Roman"/>
          <w:b/>
          <w:sz w:val="26"/>
          <w:szCs w:val="26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tbl>
      <w:tblPr>
        <w:tblW w:w="15161" w:type="dxa"/>
        <w:tblInd w:w="115" w:type="dxa"/>
        <w:tblBorders>
          <w:top w:val="single" w:color="000000" w:sz="4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388"/>
        <w:gridCol w:w="1417"/>
        <w:gridCol w:w="1134"/>
        <w:gridCol w:w="992"/>
        <w:gridCol w:w="993"/>
        <w:gridCol w:w="992"/>
        <w:gridCol w:w="992"/>
        <w:gridCol w:w="992"/>
        <w:gridCol w:w="993"/>
        <w:gridCol w:w="992"/>
        <w:gridCol w:w="1276"/>
      </w:tblGrid>
      <w:tr>
        <w:tblPrEx/>
        <w:trPr/>
        <w:tc>
          <w:tcPr>
            <w:tcW w:w="438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Наименование мероприятия (результата)/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источник финансового обеспечения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КБК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9"/>
            <w:tcW w:w="93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Объем финансового обеспечения по годам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реализации, тыс. рублей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438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2030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2031–2035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"/>
          <w:szCs w:val="2"/>
          <w:highlight w:val="white"/>
        </w:rPr>
      </w:pPr>
      <w:r>
        <w:rPr>
          <w:rFonts w:ascii="Times New Roman" w:hAnsi="Times New Roman"/>
          <w:sz w:val="2"/>
          <w:szCs w:val="2"/>
          <w:highlight w:val="white"/>
        </w:rPr>
      </w:r>
      <w:r>
        <w:rPr>
          <w:rFonts w:ascii="Times New Roman" w:hAnsi="Times New Roman"/>
          <w:sz w:val="2"/>
          <w:szCs w:val="2"/>
          <w:highlight w:val="white"/>
        </w:rPr>
      </w:r>
    </w:p>
    <w:tbl>
      <w:tblPr>
        <w:tblW w:w="15161" w:type="dxa"/>
        <w:tblInd w:w="115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388"/>
        <w:gridCol w:w="1417"/>
        <w:gridCol w:w="1134"/>
        <w:gridCol w:w="992"/>
        <w:gridCol w:w="993"/>
        <w:gridCol w:w="992"/>
        <w:gridCol w:w="992"/>
        <w:gridCol w:w="992"/>
        <w:gridCol w:w="993"/>
        <w:gridCol w:w="992"/>
        <w:gridCol w:w="1276"/>
      </w:tblGrid>
      <w:tr>
        <w:tblPrEx/>
        <w:trPr>
          <w:trHeight w:val="605"/>
        </w:trPr>
        <w:tc>
          <w:tcPr>
            <w:tcW w:w="43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Комплекс процессных мероприятий «Организация перевозок пассажиров внутренним водным транспортом по регулярным маршрутам», всего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ab/>
              <w:t xml:space="preserve">в том числе:</w:t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21252,0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17793,6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39045,6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43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21252,0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17793,6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39045,6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647"/>
        </w:trPr>
        <w:tc>
          <w:tcPr>
            <w:tcW w:w="43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Возмещение недополученных доходов организациям внутреннего водного транспорта, осуществляющим перевозку пассажиров внутренним водным транспортом по специальным тарифам, всего 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ab/>
              <w:t xml:space="preserve">в том числе:</w:t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х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21252,0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17793,6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39045,6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43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831 0408 Ч240420870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(810)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21252,0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17793,6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0,0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39045,6»;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</w:tbl>
    <w:p>
      <w:pPr>
        <w:ind w:firstLine="708"/>
        <w:jc w:val="both"/>
        <w:spacing w:after="0" w:line="240" w:lineRule="auto"/>
        <w:rPr>
          <w:rFonts w:ascii="Times New Roman" w:hAnsi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/>
          <w:b/>
          <w:bCs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/>
          <w:b/>
          <w:bCs/>
          <w:sz w:val="26"/>
          <w:szCs w:val="26"/>
          <w:highlight w:val="white"/>
        </w:rPr>
      </w:r>
      <w:r>
        <w:rPr>
          <w:rFonts w:ascii="Times New Roman" w:hAnsi="Times New Roman"/>
          <w:b/>
          <w:bCs/>
          <w:sz w:val="26"/>
          <w:szCs w:val="26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9. Разделы 2-4 Паспорта комплекса процессных мероприятий «Создание условий для осуществления дорожной деятельности и организации безопасности дорожного движения в Чувашской Республике» изложить в следующей редакции:</w:t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/>
          <w:b/>
          <w:bCs/>
          <w:sz w:val="26"/>
          <w:szCs w:val="26"/>
          <w:highlight w:val="white"/>
        </w:rPr>
        <w:t xml:space="preserve">2. Показатели комплекса процессных мероприятий</w:t>
      </w:r>
      <w:r>
        <w:rPr>
          <w:rFonts w:ascii="Times New Roman" w:hAnsi="Times New Roman"/>
          <w:b/>
          <w:bCs/>
          <w:sz w:val="26"/>
          <w:szCs w:val="26"/>
          <w:highlight w:val="whit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tbl>
      <w:tblPr>
        <w:tblW w:w="15879" w:type="dxa"/>
        <w:tblInd w:w="-462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1980"/>
        <w:gridCol w:w="971"/>
        <w:gridCol w:w="1134"/>
        <w:gridCol w:w="992"/>
        <w:gridCol w:w="840"/>
        <w:gridCol w:w="719"/>
        <w:gridCol w:w="851"/>
        <w:gridCol w:w="850"/>
        <w:gridCol w:w="851"/>
        <w:gridCol w:w="850"/>
        <w:gridCol w:w="851"/>
        <w:gridCol w:w="850"/>
        <w:gridCol w:w="851"/>
        <w:gridCol w:w="1276"/>
        <w:gridCol w:w="1275"/>
      </w:tblGrid>
      <w:tr>
        <w:tblPrEx/>
        <w:trPr/>
        <w:tc>
          <w:tcPr>
            <w:tcBorders>
              <w:bottom w:val="none" w:color="000000" w:sz="4" w:space="0"/>
            </w:tcBorders>
            <w:tcW w:w="738" w:type="dxa"/>
            <w:vMerge w:val="restart"/>
            <w:textDirection w:val="lrTb"/>
            <w:noWrap w:val="false"/>
          </w:tcPr>
          <w:p>
            <w:pPr>
              <w:pStyle w:val="788"/>
              <w:numPr>
                <w:ilvl w:val="0"/>
                <w:numId w:val="9"/>
              </w:num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pStyle w:val="788"/>
              <w:numPr>
                <w:ilvl w:val="0"/>
                <w:numId w:val="9"/>
              </w:num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пп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198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Наименование показателя/задачи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97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Признак возрастания/убывания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Уровень показателя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Единица измерения (по ОКЕИ)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Базовое значение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7"/>
            <w:tcW w:w="5954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Значения показателей по годам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Ответственный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 за достижение показателя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Информационная система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738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1980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97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значение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7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год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2023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2030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2035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127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"/>
          <w:szCs w:val="2"/>
          <w:highlight w:val="white"/>
        </w:rPr>
      </w:pPr>
      <w:r>
        <w:rPr>
          <w:rFonts w:ascii="Times New Roman" w:hAnsi="Times New Roman"/>
          <w:sz w:val="2"/>
          <w:szCs w:val="2"/>
          <w:highlight w:val="white"/>
        </w:rPr>
      </w:r>
      <w:r>
        <w:rPr>
          <w:rFonts w:ascii="Times New Roman" w:hAnsi="Times New Roman"/>
          <w:sz w:val="2"/>
          <w:szCs w:val="2"/>
          <w:highlight w:val="white"/>
        </w:rPr>
      </w:r>
    </w:p>
    <w:tbl>
      <w:tblPr>
        <w:tblW w:w="16009" w:type="dxa"/>
        <w:tblInd w:w="-45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1980"/>
        <w:gridCol w:w="959"/>
        <w:gridCol w:w="1134"/>
        <w:gridCol w:w="992"/>
        <w:gridCol w:w="851"/>
        <w:gridCol w:w="708"/>
        <w:gridCol w:w="851"/>
        <w:gridCol w:w="850"/>
        <w:gridCol w:w="851"/>
        <w:gridCol w:w="850"/>
        <w:gridCol w:w="851"/>
        <w:gridCol w:w="850"/>
        <w:gridCol w:w="851"/>
        <w:gridCol w:w="1276"/>
        <w:gridCol w:w="1417"/>
      </w:tblGrid>
      <w:tr>
        <w:tblPrEx/>
        <w:trPr>
          <w:tblHeader/>
        </w:trPr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3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13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15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val="en-US" w:eastAsia="ru-RU"/>
              </w:rPr>
              <w:t xml:space="preserve">1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15"/>
            <w:tcW w:w="15271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Задача «Обеспечение  деятельности государственных учреждений, реализующих мероприятия по обеспечению безопасности дорожного движения»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val="en-US" w:eastAsia="ru-RU"/>
              </w:rPr>
              <w:t xml:space="preserve">1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.1.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Доведение финансовых лимитов до государственного учреждения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ГП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процентов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2022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100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100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100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4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Минтранс Чувашии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8"/>
              <w:rPr>
                <w:sz w:val="22"/>
                <w:szCs w:val="22"/>
                <w:highlight w:val="white"/>
              </w:rPr>
            </w:pPr>
            <w:r/>
            <w:hyperlink r:id="rId24" w:tooltip="https://internet.garant.ru/document/redirect/17520999/1141" w:history="1">
              <w:r>
                <w:rPr>
                  <w:sz w:val="22"/>
                  <w:szCs w:val="22"/>
                  <w:highlight w:val="white"/>
                </w:rPr>
                <w:t xml:space="preserve">официальный сайт</w:t>
              </w:r>
            </w:hyperlink>
            <w:r>
              <w:rPr>
                <w:sz w:val="22"/>
                <w:szCs w:val="22"/>
                <w:highlight w:val="white"/>
              </w:rPr>
              <w:t xml:space="preserve"> Минтранса Чувашии</w:t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val="en-US" w:eastAsia="ru-RU"/>
              </w:rPr>
              <w:t xml:space="preserve">2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15"/>
            <w:tcW w:w="15271" w:type="dxa"/>
            <w:textDirection w:val="lrTb"/>
            <w:noWrap w:val="false"/>
          </w:tcPr>
          <w:p>
            <w:pPr>
              <w:ind w:left="-57" w:right="-57"/>
              <w:jc w:val="both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Задача «Обеспечение  деятельности государственных учреждений, реализующих мероприятия по содержанию и управлению дорожным хозяйством»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val="en-US" w:eastAsia="ru-RU"/>
              </w:rPr>
              <w:t xml:space="preserve">2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.1.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Доведение финансовых лимитов до государственного учреждения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959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ГП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9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процентов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2022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100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100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48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100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94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Минтранс Чувашии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48"/>
              <w:rPr>
                <w:sz w:val="22"/>
                <w:szCs w:val="22"/>
                <w:highlight w:val="white"/>
              </w:rPr>
            </w:pPr>
            <w:r/>
            <w:hyperlink r:id="rId25" w:tooltip="https://internet.garant.ru/document/redirect/17520999/1141" w:history="1">
              <w:r>
                <w:rPr>
                  <w:sz w:val="22"/>
                  <w:szCs w:val="22"/>
                  <w:highlight w:val="white"/>
                </w:rPr>
                <w:t xml:space="preserve">официальный сайт</w:t>
              </w:r>
            </w:hyperlink>
            <w:r>
              <w:rPr>
                <w:sz w:val="22"/>
                <w:szCs w:val="22"/>
                <w:highlight w:val="white"/>
              </w:rPr>
              <w:t xml:space="preserve"> Минтранса Чувашии</w:t>
            </w: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pPr>
        <w:numPr>
          <w:ilvl w:val="0"/>
          <w:numId w:val="9"/>
        </w:numPr>
        <w:jc w:val="center"/>
        <w:spacing w:after="0" w:line="240" w:lineRule="auto"/>
        <w:rPr>
          <w:rFonts w:ascii="Times New Roman" w:hAnsi="Times New Roman"/>
          <w:b/>
          <w:sz w:val="26"/>
          <w:szCs w:val="26"/>
          <w:highlight w:val="white"/>
        </w:rPr>
      </w:pPr>
      <w:r>
        <w:rPr>
          <w:rFonts w:ascii="Times New Roman" w:hAnsi="Times New Roman"/>
          <w:b/>
          <w:sz w:val="26"/>
          <w:szCs w:val="26"/>
          <w:highlight w:val="white"/>
        </w:rPr>
      </w:r>
      <w:r>
        <w:rPr>
          <w:rFonts w:ascii="Times New Roman" w:hAnsi="Times New Roman"/>
          <w:b/>
          <w:sz w:val="26"/>
          <w:szCs w:val="26"/>
          <w:highlight w:val="white"/>
        </w:rPr>
      </w:r>
    </w:p>
    <w:p>
      <w:pPr>
        <w:numPr>
          <w:ilvl w:val="0"/>
          <w:numId w:val="23"/>
        </w:numPr>
        <w:jc w:val="center"/>
        <w:spacing w:after="0" w:line="240" w:lineRule="auto"/>
        <w:rPr>
          <w:rFonts w:ascii="Times New Roman" w:hAnsi="Times New Roman"/>
          <w:b/>
          <w:sz w:val="26"/>
          <w:szCs w:val="26"/>
          <w:highlight w:val="white"/>
        </w:rPr>
      </w:pPr>
      <w:r>
        <w:rPr>
          <w:rFonts w:ascii="Times New Roman" w:hAnsi="Times New Roman"/>
          <w:b/>
          <w:sz w:val="26"/>
          <w:szCs w:val="26"/>
          <w:highlight w:val="white"/>
          <w:lang w:eastAsia="ru-RU"/>
        </w:rPr>
        <w:t xml:space="preserve">3. Перечень мероприятий (результатов) комплекса процессных мероприятий</w:t>
      </w:r>
      <w:r>
        <w:rPr>
          <w:rFonts w:ascii="Times New Roman" w:hAnsi="Times New Roman"/>
          <w:b/>
          <w:sz w:val="26"/>
          <w:szCs w:val="26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highlight w:val="white"/>
        </w:rPr>
      </w:pPr>
      <w:r>
        <w:rPr>
          <w:rFonts w:ascii="Times New Roman" w:hAnsi="Times New Roman"/>
          <w:b/>
          <w:highlight w:val="white"/>
        </w:rPr>
      </w:r>
      <w:r>
        <w:rPr>
          <w:rFonts w:ascii="Times New Roman" w:hAnsi="Times New Roman"/>
          <w:b/>
          <w:highlight w:val="white"/>
        </w:rPr>
      </w:r>
    </w:p>
    <w:tbl>
      <w:tblPr>
        <w:tblW w:w="5034" w:type="pct"/>
        <w:tblInd w:w="-1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00" w:firstRow="0" w:lastRow="0" w:firstColumn="0" w:lastColumn="0" w:noHBand="0" w:noVBand="1"/>
      </w:tblPr>
      <w:tblGrid>
        <w:gridCol w:w="621"/>
        <w:gridCol w:w="2516"/>
        <w:gridCol w:w="1417"/>
        <w:gridCol w:w="1655"/>
        <w:gridCol w:w="1256"/>
        <w:gridCol w:w="837"/>
        <w:gridCol w:w="837"/>
        <w:gridCol w:w="837"/>
        <w:gridCol w:w="837"/>
        <w:gridCol w:w="843"/>
        <w:gridCol w:w="831"/>
        <w:gridCol w:w="837"/>
        <w:gridCol w:w="837"/>
        <w:gridCol w:w="726"/>
      </w:tblGrid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9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№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пп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845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Наименование мероприятия (результата)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76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Тип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мероприятия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(результата)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56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Характеристика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2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Единица измерения (по </w:t>
            </w:r>
            <w:hyperlink r:id="rId26" w:tooltip="http://internet.garant.ru/document/redirect/179222/0" w:history="1">
              <w:r>
                <w:rPr>
                  <w:rFonts w:ascii="Times New Roman" w:hAnsi="Times New Roman"/>
                  <w:highlight w:val="white"/>
                  <w:lang w:eastAsia="ru-RU"/>
                </w:rPr>
                <w:t xml:space="preserve">ОКЕИ</w:t>
              </w:r>
            </w:hyperlink>
            <w:r>
              <w:rPr>
                <w:rFonts w:ascii="Times New Roman" w:hAnsi="Times New Roman"/>
                <w:highlight w:val="white"/>
                <w:lang w:eastAsia="ru-RU"/>
              </w:rPr>
              <w:t xml:space="preserve">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Базовое значение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93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Значения мероприятия 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(результата) по годам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9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84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7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56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22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значение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год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2023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8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7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2030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2035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"/>
          <w:szCs w:val="2"/>
          <w:highlight w:val="white"/>
        </w:rPr>
      </w:pPr>
      <w:r>
        <w:rPr>
          <w:rFonts w:ascii="Times New Roman" w:hAnsi="Times New Roman"/>
          <w:sz w:val="2"/>
          <w:szCs w:val="2"/>
          <w:highlight w:val="white"/>
        </w:rPr>
      </w:r>
      <w:r>
        <w:rPr>
          <w:rFonts w:ascii="Times New Roman" w:hAnsi="Times New Roman"/>
          <w:sz w:val="2"/>
          <w:szCs w:val="2"/>
          <w:highlight w:val="white"/>
        </w:rPr>
      </w:r>
    </w:p>
    <w:p>
      <w:pPr>
        <w:spacing w:after="0" w:line="240" w:lineRule="auto"/>
        <w:rPr>
          <w:rFonts w:ascii="Times New Roman" w:hAnsi="Times New Roman"/>
          <w:sz w:val="2"/>
          <w:szCs w:val="2"/>
          <w:highlight w:val="white"/>
        </w:rPr>
      </w:pPr>
      <w:r>
        <w:rPr>
          <w:rFonts w:ascii="Times New Roman" w:hAnsi="Times New Roman"/>
          <w:sz w:val="2"/>
          <w:szCs w:val="2"/>
          <w:highlight w:val="white"/>
        </w:rPr>
      </w:r>
      <w:r>
        <w:rPr>
          <w:rFonts w:ascii="Times New Roman" w:hAnsi="Times New Roman"/>
          <w:sz w:val="2"/>
          <w:szCs w:val="2"/>
          <w:highlight w:val="white"/>
        </w:rPr>
      </w:r>
    </w:p>
    <w:tbl>
      <w:tblPr>
        <w:tblW w:w="5034" w:type="pct"/>
        <w:tblInd w:w="-1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Look w:val="0400" w:firstRow="0" w:lastRow="0" w:firstColumn="0" w:lastColumn="0" w:noHBand="0" w:noVBand="1"/>
      </w:tblPr>
      <w:tblGrid>
        <w:gridCol w:w="618"/>
        <w:gridCol w:w="2521"/>
        <w:gridCol w:w="1399"/>
        <w:gridCol w:w="1673"/>
        <w:gridCol w:w="1259"/>
        <w:gridCol w:w="840"/>
        <w:gridCol w:w="840"/>
        <w:gridCol w:w="840"/>
        <w:gridCol w:w="840"/>
        <w:gridCol w:w="840"/>
        <w:gridCol w:w="837"/>
        <w:gridCol w:w="840"/>
        <w:gridCol w:w="840"/>
        <w:gridCol w:w="700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8" w:type="pct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4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7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3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2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13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14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8" w:type="pc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79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Задача «Обеспечение  деятельности государственных учреждений, реализующих мероприятия по обеспечению безопасности дорожного движения»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8" w:type="pc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1.1.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4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Обес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печено выполнение казенным учреждением Чувашской Республики "Центр организации и безопасности дорожного движения Чувашской Республики" Министерства транспорта и дорожного хозяйства Чувашской Республики функции по обеспечению безопасности дорожного движения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7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оказание услуг (выполнение работ)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организовано обеспечение деятельности казенного учреждения по реализации программы по безопасности дорожного движения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2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процентов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3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8" w:type="pc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79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Задача «Обеспечение  деятельности государственных учреждений, реализующих мероприятия по содержанию и управлению дорожным хозяйством»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1433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8" w:type="pct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2.1.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47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Обесп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ечено выполнение казенным учреждением Чувашской Республики "Управление автомобильных дорог Чувашской Республики" Министерства транспорта и дорожного хозяйства Чувашской Республики функций заказчика-застройщика по содержанию и управлению дорожным хозяйством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70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оказание услуг (выполнение работ)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56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организовано обеспечение деятельности казенного учреждения по реализации программы дорожных работ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23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процентов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1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82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35" w:type="pc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100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</w:tbl>
    <w:p>
      <w:pPr>
        <w:numPr>
          <w:ilvl w:val="0"/>
          <w:numId w:val="20"/>
        </w:numPr>
        <w:jc w:val="center"/>
        <w:spacing w:after="0" w:line="230" w:lineRule="auto"/>
        <w:rPr>
          <w:rFonts w:ascii="Times New Roman" w:hAnsi="Times New Roman"/>
          <w:b/>
          <w:sz w:val="26"/>
          <w:szCs w:val="26"/>
          <w:highlight w:val="white"/>
        </w:rPr>
      </w:pPr>
      <w:r>
        <w:rPr>
          <w:rFonts w:ascii="Times New Roman" w:hAnsi="Times New Roman"/>
          <w:b/>
          <w:sz w:val="26"/>
          <w:szCs w:val="26"/>
          <w:highlight w:val="white"/>
        </w:rPr>
      </w:r>
      <w:r>
        <w:rPr>
          <w:rFonts w:ascii="Times New Roman" w:hAnsi="Times New Roman"/>
          <w:b/>
          <w:sz w:val="26"/>
          <w:szCs w:val="26"/>
          <w:highlight w:val="white"/>
        </w:rPr>
      </w:r>
    </w:p>
    <w:p>
      <w:pPr>
        <w:numPr>
          <w:ilvl w:val="0"/>
          <w:numId w:val="9"/>
        </w:numPr>
        <w:jc w:val="center"/>
        <w:spacing w:after="0" w:line="240" w:lineRule="auto"/>
        <w:rPr>
          <w:rFonts w:ascii="Times New Roman" w:hAnsi="Times New Roman"/>
          <w:b/>
          <w:sz w:val="26"/>
          <w:szCs w:val="26"/>
          <w:highlight w:val="white"/>
        </w:rPr>
      </w:pPr>
      <w:r>
        <w:rPr>
          <w:rFonts w:ascii="Times New Roman" w:hAnsi="Times New Roman"/>
          <w:b/>
          <w:sz w:val="26"/>
          <w:szCs w:val="26"/>
          <w:highlight w:val="white"/>
        </w:rPr>
      </w:r>
      <w:r>
        <w:rPr>
          <w:rFonts w:ascii="Times New Roman" w:hAnsi="Times New Roman"/>
          <w:b/>
          <w:sz w:val="26"/>
          <w:szCs w:val="26"/>
          <w:highlight w:val="white"/>
        </w:rPr>
      </w:r>
    </w:p>
    <w:p>
      <w:pPr>
        <w:numPr>
          <w:ilvl w:val="0"/>
          <w:numId w:val="9"/>
        </w:numPr>
        <w:jc w:val="center"/>
        <w:spacing w:after="0" w:line="240" w:lineRule="auto"/>
        <w:rPr>
          <w:rFonts w:ascii="Times New Roman" w:hAnsi="Times New Roman"/>
          <w:b/>
          <w:sz w:val="26"/>
          <w:szCs w:val="26"/>
          <w:highlight w:val="white"/>
        </w:rPr>
      </w:pPr>
      <w:r>
        <w:rPr>
          <w:rFonts w:ascii="Times New Roman" w:hAnsi="Times New Roman"/>
          <w:b/>
          <w:bCs/>
          <w:sz w:val="26"/>
          <w:szCs w:val="26"/>
          <w:highlight w:val="white"/>
        </w:rPr>
        <w:t xml:space="preserve">4. Финансовое обеспечение ком</w:t>
      </w:r>
      <w:r>
        <w:rPr>
          <w:rFonts w:ascii="Times New Roman" w:hAnsi="Times New Roman"/>
          <w:b/>
          <w:sz w:val="26"/>
          <w:szCs w:val="26"/>
          <w:highlight w:val="white"/>
        </w:rPr>
        <w:t xml:space="preserve">плекса процессных мероприятий</w:t>
      </w:r>
      <w:r>
        <w:rPr>
          <w:rFonts w:ascii="Times New Roman" w:hAnsi="Times New Roman"/>
          <w:b/>
          <w:sz w:val="26"/>
          <w:szCs w:val="26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tbl>
      <w:tblPr>
        <w:tblW w:w="15309" w:type="dxa"/>
        <w:tblInd w:w="115" w:type="dxa"/>
        <w:tblBorders>
          <w:top w:val="single" w:color="000000" w:sz="4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6"/>
        <w:gridCol w:w="1417"/>
        <w:gridCol w:w="1110"/>
        <w:gridCol w:w="1158"/>
        <w:gridCol w:w="993"/>
        <w:gridCol w:w="1134"/>
        <w:gridCol w:w="1134"/>
        <w:gridCol w:w="1134"/>
        <w:gridCol w:w="1186"/>
        <w:gridCol w:w="1183"/>
        <w:gridCol w:w="1174"/>
      </w:tblGrid>
      <w:tr>
        <w:tblPrEx/>
        <w:trPr/>
        <w:tc>
          <w:tcPr>
            <w:tcW w:w="368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Наименование мероприятия (результата)/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источник финансового обеспечения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КБК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9"/>
            <w:tcW w:w="102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Объем финансового обеспечения по годам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реализации, тыс. рублей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368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2024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2025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2026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2027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2028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2029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2030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2031–2035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всего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Комплекс процессных мероприятий «Создание условий для осуществления дорожной деятельности и организации безопасности дорожного движения в Чувашской Республике», всего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ab/>
              <w:t xml:space="preserve">в том числе:</w:t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132221,2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150853,1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134501,2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134154,7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134154,7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134154,7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134154,7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670773,5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1624967,8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республиканский бюджет Чувашской Республики 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132221,2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150853,1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134501,2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134154,7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134154,7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134154,7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134154,7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670773,5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1624967,8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Обеспечение  деятельности государственных учреждений, реализующих мероприятия по обеспечению безопасности дорожного движения, всего 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ab/>
              <w:t xml:space="preserve">в том числе:</w:t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х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65627,9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70247,7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70264,6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70264,6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70264,6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70264,6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70264,6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351323,0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838521,6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831 0409 Ч24059Д610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(110, 240, 850)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831 0408 Ч240500440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(110, 850)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65627,9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70247,7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70264,6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70264,6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70264,6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70264,6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70264,6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351323,0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1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838521,6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Обеспечение  деятельности государственных учреждений, реализующих мероприятия по содержанию и управлению дорожным хозяйством, всего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ab/>
              <w:t xml:space="preserve">в том числе:</w:t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х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66593,3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11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80605,4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64236,6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63890,1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63890,1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63890,1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11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63890,1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1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319450,5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11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786446,2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831 0409 Ч24059Д620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(110, 240, 850)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831 0408 Ч240540510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(110, 850)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66593,3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11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80605,4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64236,6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63890,1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63890,1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63890,1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11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63890,1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11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319450,5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single" w:color="000000" w:sz="4" w:space="0"/>
              <w:right w:val="none" w:color="000000" w:sz="4" w:space="0"/>
            </w:tcBorders>
            <w:tcW w:w="11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786446,2»;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</w:r>
      <w:r>
        <w:rPr>
          <w:rFonts w:ascii="Times New Roman" w:hAnsi="Times New Roman"/>
          <w:sz w:val="26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10. Разделы 2-3 Паспорта комплекса процессных мероприятий «Обеспечение реализации государственной программы Чувашской Республики "Развитие транспортной системы Чувашской Республики» изложить в следующей редакции:</w:t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/>
          <w:b/>
          <w:sz w:val="26"/>
          <w:szCs w:val="26"/>
          <w:highlight w:val="white"/>
          <w:lang w:eastAsia="ru-RU"/>
        </w:rPr>
        <w:t xml:space="preserve">«</w:t>
      </w:r>
      <w:r>
        <w:rPr>
          <w:rFonts w:ascii="Times New Roman" w:hAnsi="Times New Roman"/>
          <w:b/>
          <w:bCs/>
          <w:sz w:val="26"/>
          <w:szCs w:val="26"/>
          <w:highlight w:val="white"/>
        </w:rPr>
        <w:t xml:space="preserve">2. Показатели комплекса процессных мероприятий</w:t>
      </w:r>
      <w:r>
        <w:rPr>
          <w:rFonts w:ascii="Times New Roman" w:hAnsi="Times New Roman"/>
          <w:b/>
          <w:bCs/>
          <w:sz w:val="26"/>
          <w:szCs w:val="26"/>
          <w:highlight w:val="whit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tbl>
      <w:tblPr>
        <w:tblW w:w="15598" w:type="dxa"/>
        <w:tblInd w:w="-462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737"/>
        <w:gridCol w:w="1978"/>
        <w:gridCol w:w="1683"/>
        <w:gridCol w:w="4394"/>
        <w:gridCol w:w="992"/>
        <w:gridCol w:w="840"/>
        <w:gridCol w:w="719"/>
        <w:gridCol w:w="851"/>
        <w:gridCol w:w="851"/>
        <w:gridCol w:w="851"/>
        <w:gridCol w:w="851"/>
        <w:gridCol w:w="851"/>
      </w:tblGrid>
      <w:tr>
        <w:tblPrEx/>
        <w:trPr/>
        <w:tc>
          <w:tcPr>
            <w:tcBorders>
              <w:bottom w:val="none" w:color="000000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pStyle w:val="788"/>
              <w:numPr>
                <w:ilvl w:val="0"/>
                <w:numId w:val="9"/>
              </w:num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pStyle w:val="788"/>
              <w:numPr>
                <w:ilvl w:val="0"/>
                <w:numId w:val="9"/>
              </w:num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пп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1978" w:type="dxa"/>
            <w:vMerge w:val="restart"/>
            <w:textDirection w:val="lrTb"/>
            <w:noWrap w:val="false"/>
          </w:tcPr>
          <w:p>
            <w:pPr>
              <w:pStyle w:val="948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Наименование мероприятия (результата)</w:t>
            </w:r>
            <w:r>
              <w:rPr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1683" w:type="dxa"/>
            <w:vMerge w:val="restart"/>
            <w:textDirection w:val="lrTb"/>
            <w:noWrap w:val="false"/>
          </w:tcPr>
          <w:p>
            <w:pPr>
              <w:pStyle w:val="948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Тип мероприятия (результата)</w:t>
            </w:r>
            <w:r>
              <w:rPr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4394" w:type="dxa"/>
            <w:vMerge w:val="restart"/>
            <w:textDirection w:val="lrTb"/>
            <w:noWrap w:val="false"/>
          </w:tcPr>
          <w:p>
            <w:pPr>
              <w:pStyle w:val="948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Характеристика</w:t>
            </w:r>
            <w:r>
              <w:rPr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48"/>
              <w:jc w:val="center"/>
              <w:rPr>
                <w:color w:val="000000" w:themeColor="text1"/>
                <w:highlight w:val="white"/>
              </w:rPr>
            </w:pPr>
            <w:r>
              <w:rPr>
                <w:highlight w:val="white"/>
              </w:rPr>
              <w:t xml:space="preserve">Единица </w:t>
            </w:r>
            <w:r>
              <w:rPr>
                <w:color w:val="000000" w:themeColor="text1"/>
                <w:highlight w:val="white"/>
              </w:rPr>
              <w:t xml:space="preserve">измерения (по </w:t>
            </w:r>
            <w:hyperlink r:id="rId27" w:tooltip="https://internet.garant.ru/document/redirect/179222/0" w:history="1">
              <w:r>
                <w:rPr>
                  <w:rStyle w:val="947"/>
                  <w:color w:val="000000" w:themeColor="text1"/>
                  <w:highlight w:val="white"/>
                </w:rPr>
                <w:t xml:space="preserve">ОКЕИ</w:t>
              </w:r>
            </w:hyperlink>
            <w:r>
              <w:rPr>
                <w:color w:val="000000" w:themeColor="text1"/>
                <w:highlight w:val="white"/>
              </w:rPr>
              <w:t xml:space="preserve">)</w:t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gridSpan w:val="2"/>
            <w:tcW w:w="1559" w:type="dxa"/>
            <w:textDirection w:val="lrTb"/>
            <w:noWrap w:val="false"/>
          </w:tcPr>
          <w:p>
            <w:pPr>
              <w:pStyle w:val="948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Базовое значение</w:t>
            </w:r>
            <w:r>
              <w:rPr>
                <w:highlight w:val="white"/>
              </w:rPr>
            </w:r>
          </w:p>
        </w:tc>
        <w:tc>
          <w:tcPr>
            <w:gridSpan w:val="5"/>
            <w:tcW w:w="4255" w:type="dxa"/>
            <w:textDirection w:val="lrTb"/>
            <w:noWrap w:val="false"/>
          </w:tcPr>
          <w:p>
            <w:pPr>
              <w:pStyle w:val="948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Значение мероприятия (результата) по годам</w:t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73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197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1683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439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bottom w:val="non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948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значение</w:t>
            </w:r>
            <w:r>
              <w:rPr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948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год</w:t>
            </w:r>
            <w:r>
              <w:rPr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948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2023</w:t>
            </w:r>
            <w:r>
              <w:rPr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948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2024</w:t>
            </w:r>
            <w:r>
              <w:rPr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948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2025</w:t>
            </w:r>
            <w:r>
              <w:rPr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948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2026</w:t>
            </w:r>
            <w:r>
              <w:rPr>
                <w:highlight w:val="white"/>
              </w:rPr>
            </w:r>
          </w:p>
        </w:tc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948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2027</w:t>
            </w:r>
            <w:r>
              <w:rPr>
                <w:highlight w:val="white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"/>
          <w:szCs w:val="2"/>
          <w:highlight w:val="white"/>
        </w:rPr>
      </w:pPr>
      <w:r>
        <w:rPr>
          <w:rFonts w:ascii="Times New Roman" w:hAnsi="Times New Roman"/>
          <w:sz w:val="2"/>
          <w:szCs w:val="2"/>
          <w:highlight w:val="white"/>
        </w:rPr>
      </w:r>
      <w:r>
        <w:rPr>
          <w:rFonts w:ascii="Times New Roman" w:hAnsi="Times New Roman"/>
          <w:sz w:val="2"/>
          <w:szCs w:val="2"/>
          <w:highlight w:val="white"/>
        </w:rPr>
      </w:r>
    </w:p>
    <w:tbl>
      <w:tblPr>
        <w:tblW w:w="15584" w:type="dxa"/>
        <w:tblInd w:w="-45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1980"/>
        <w:gridCol w:w="1668"/>
        <w:gridCol w:w="4394"/>
        <w:gridCol w:w="992"/>
        <w:gridCol w:w="851"/>
        <w:gridCol w:w="708"/>
        <w:gridCol w:w="851"/>
        <w:gridCol w:w="850"/>
        <w:gridCol w:w="851"/>
        <w:gridCol w:w="850"/>
        <w:gridCol w:w="851"/>
      </w:tblGrid>
      <w:tr>
        <w:tblPrEx/>
        <w:trPr>
          <w:tblHeader/>
        </w:trPr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1668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3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11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-57" w:right="-57"/>
              <w:jc w:val="center"/>
              <w:spacing w:after="0" w:line="247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12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gridAfter w:val="11"/>
        </w:trPr>
        <w:tc>
          <w:tcPr>
            <w:tcW w:w="7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val="en-US" w:eastAsia="ru-RU"/>
              </w:rPr>
              <w:t xml:space="preserve">1</w:t>
            </w:r>
            <w:r>
              <w:rPr>
                <w:rFonts w:ascii="Times New Roman" w:hAnsi="Times New Roman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pStyle w:val="948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1.1.</w:t>
            </w:r>
            <w:r>
              <w:rPr>
                <w:highlight w:val="white"/>
              </w:rPr>
            </w:r>
          </w:p>
        </w:tc>
        <w:tc>
          <w:tcPr>
            <w:tcW w:w="1980" w:type="dxa"/>
            <w:textDirection w:val="lrTb"/>
            <w:noWrap w:val="false"/>
          </w:tcPr>
          <w:p>
            <w:pPr>
              <w:pStyle w:val="949"/>
              <w:rPr>
                <w:highlight w:val="white"/>
              </w:rPr>
            </w:pPr>
            <w:r>
              <w:rPr>
                <w:highlight w:val="white"/>
              </w:rPr>
              <w:t xml:space="preserve">Обеспечено осуществление деятельности Министерства транспорта и дорожного хозяйства Чувашской Республики</w:t>
            </w:r>
            <w:r>
              <w:rPr>
                <w:highlight w:val="white"/>
              </w:rPr>
            </w:r>
          </w:p>
        </w:tc>
        <w:tc>
          <w:tcPr>
            <w:tcW w:w="1668" w:type="dxa"/>
            <w:textDirection w:val="lrTb"/>
            <w:noWrap w:val="false"/>
          </w:tcPr>
          <w:p>
            <w:pPr>
              <w:pStyle w:val="949"/>
              <w:rPr>
                <w:highlight w:val="white"/>
              </w:rPr>
            </w:pPr>
            <w:r>
              <w:rPr>
                <w:highlight w:val="white"/>
              </w:rPr>
              <w:t xml:space="preserve">осуществление текущей деятельности</w:t>
            </w:r>
            <w:r>
              <w:rPr>
                <w:highlight w:val="white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pStyle w:val="949"/>
              <w:rPr>
                <w:highlight w:val="white"/>
              </w:rPr>
            </w:pPr>
            <w:r>
              <w:rPr>
                <w:highlight w:val="white"/>
              </w:rPr>
              <w:t xml:space="preserve">обеспечены своевременные выплаты по оплате труда и иные выплаты работникам Министерства транспорта и дорожного хозяйств</w:t>
            </w:r>
            <w:r>
              <w:rPr>
                <w:highlight w:val="white"/>
              </w:rPr>
              <w:t xml:space="preserve">а Чувашской Республики, а также перечислены связанные с ними обязательные платежи в бюджеты бюджетной системы Российской Федерации; обеспечено материально-техническое снабжение деятельности Министерства транспорта и дорожного хозяйства Чувашской Республики</w:t>
            </w:r>
            <w:r>
              <w:rPr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948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48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48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2022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48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48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48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948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48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</w:p>
        </w:tc>
      </w:tr>
    </w:tbl>
    <w:p>
      <w:pPr>
        <w:numPr>
          <w:ilvl w:val="0"/>
          <w:numId w:val="9"/>
        </w:numPr>
        <w:jc w:val="center"/>
        <w:spacing w:after="0" w:line="240" w:lineRule="auto"/>
        <w:rPr>
          <w:rFonts w:ascii="Times New Roman" w:hAnsi="Times New Roman"/>
          <w:b/>
          <w:sz w:val="26"/>
          <w:szCs w:val="26"/>
          <w:highlight w:val="white"/>
        </w:rPr>
      </w:pPr>
      <w:r>
        <w:rPr>
          <w:rFonts w:ascii="Times New Roman" w:hAnsi="Times New Roman"/>
          <w:b/>
          <w:sz w:val="26"/>
          <w:szCs w:val="26"/>
          <w:highlight w:val="white"/>
        </w:rPr>
      </w:r>
      <w:r>
        <w:rPr>
          <w:rFonts w:ascii="Times New Roman" w:hAnsi="Times New Roman"/>
          <w:b/>
          <w:sz w:val="26"/>
          <w:szCs w:val="26"/>
          <w:highlight w:val="white"/>
        </w:rPr>
      </w:r>
    </w:p>
    <w:p>
      <w:pPr>
        <w:numPr>
          <w:ilvl w:val="0"/>
          <w:numId w:val="20"/>
        </w:numPr>
        <w:jc w:val="center"/>
        <w:spacing w:after="0" w:line="240" w:lineRule="auto"/>
        <w:rPr>
          <w:rFonts w:ascii="Times New Roman" w:hAnsi="Times New Roman"/>
          <w:b/>
          <w:sz w:val="26"/>
          <w:szCs w:val="26"/>
          <w:highlight w:val="white"/>
        </w:rPr>
      </w:pPr>
      <w:r>
        <w:rPr>
          <w:rFonts w:ascii="Times New Roman" w:hAnsi="Times New Roman"/>
          <w:b/>
          <w:sz w:val="26"/>
          <w:szCs w:val="26"/>
          <w:highlight w:val="white"/>
        </w:rPr>
      </w:r>
      <w:r>
        <w:rPr>
          <w:rFonts w:ascii="Times New Roman" w:hAnsi="Times New Roman"/>
          <w:b/>
          <w:sz w:val="26"/>
          <w:szCs w:val="26"/>
          <w:highlight w:val="white"/>
        </w:rPr>
      </w:r>
    </w:p>
    <w:p>
      <w:pPr>
        <w:numPr>
          <w:ilvl w:val="0"/>
          <w:numId w:val="20"/>
        </w:numPr>
        <w:jc w:val="center"/>
        <w:spacing w:after="0" w:line="240" w:lineRule="auto"/>
        <w:rPr>
          <w:rFonts w:ascii="Times New Roman" w:hAnsi="Times New Roman"/>
          <w:b/>
          <w:sz w:val="26"/>
          <w:szCs w:val="26"/>
          <w:highlight w:val="white"/>
        </w:rPr>
      </w:pPr>
      <w:r>
        <w:rPr>
          <w:rFonts w:ascii="Times New Roman" w:hAnsi="Times New Roman"/>
          <w:b/>
          <w:sz w:val="26"/>
          <w:szCs w:val="26"/>
          <w:highlight w:val="white"/>
          <w:lang w:eastAsia="ru-RU"/>
        </w:rPr>
        <w:t xml:space="preserve">3. Финансовое обеспечение комплекса процессных мероприятий</w:t>
      </w:r>
      <w:r>
        <w:rPr>
          <w:rFonts w:ascii="Times New Roman" w:hAnsi="Times New Roman"/>
          <w:b/>
          <w:sz w:val="26"/>
          <w:szCs w:val="26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tbl>
      <w:tblPr>
        <w:tblW w:w="15450" w:type="dxa"/>
        <w:tblInd w:w="115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828"/>
        <w:gridCol w:w="1417"/>
        <w:gridCol w:w="1134"/>
        <w:gridCol w:w="992"/>
        <w:gridCol w:w="993"/>
        <w:gridCol w:w="1134"/>
        <w:gridCol w:w="1134"/>
        <w:gridCol w:w="1134"/>
        <w:gridCol w:w="1134"/>
        <w:gridCol w:w="1275"/>
        <w:gridCol w:w="1275"/>
      </w:tblGrid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82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Наименование мероприятия (результата)/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источник финансового обеспечения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КБК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Объем финансового обеспечения по годам 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реализации, тыс. рублей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82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2024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2026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2027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2028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2029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2030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2031–2035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Комплекс процессных мероприятий «Обеспечение реализации государственной программы Чувашской Республики «Развитие транспортной системы Чувашской Республики», всего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ab/>
              <w:t xml:space="preserve">в том числе:</w:t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х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34420,6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41971,4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44420,6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44420,6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44420,6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44420,6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44420,6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222103,0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476177,40</w:t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34420,6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41971,4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44420,6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44420,6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44420,6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44420,6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44420,6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222103,0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476177,40</w:t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Обеспечено осуществление деятельности Министерства транспорта и дорожного хозяйства Чувашской Республики», всего 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ab/>
              <w:t xml:space="preserve">в том числе:</w:t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34420,6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41971,4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44420,6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44420,6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44420,6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44420,6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44420,6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222103,0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476177,40</w:t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республиканский бюджет Чувашской Республики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831 0408 Ч240600190</w:t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eastAsia="ru-RU"/>
              </w:rPr>
              <w:t xml:space="preserve">(120, 240, 850)</w:t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34420,6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41971,4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44420,6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44420,6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44420,6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44420,6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44420,6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222103,0</w:t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49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476177,40».</w:t>
            </w:r>
            <w:r>
              <w:rPr>
                <w:sz w:val="22"/>
                <w:szCs w:val="22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</w:r>
      <w:r>
        <w:rPr>
          <w:rFonts w:ascii="Times New Roman" w:hAnsi="Times New Roman"/>
          <w:sz w:val="26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</w:r>
      <w:r>
        <w:rPr>
          <w:rFonts w:ascii="Times New Roman" w:hAnsi="Times New Roman"/>
          <w:sz w:val="26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</w:r>
      <w:r>
        <w:rPr>
          <w:rFonts w:ascii="Times New Roman" w:hAnsi="Times New Roman"/>
          <w:sz w:val="26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</w:r>
      <w:r>
        <w:rPr>
          <w:rFonts w:ascii="Times New Roman" w:hAnsi="Times New Roman"/>
          <w:sz w:val="26"/>
          <w:highlight w:val="white"/>
        </w:rPr>
      </w:r>
    </w:p>
    <w:p>
      <w:pPr>
        <w:jc w:val="right"/>
        <w:spacing w:after="0" w:line="240" w:lineRule="auto"/>
        <w:rPr>
          <w:rFonts w:ascii="Times New Roman" w:hAnsi="Times New Roman"/>
          <w:sz w:val="26"/>
          <w:highlight w:val="white"/>
        </w:rPr>
        <w:sectPr>
          <w:footnotePr/>
          <w:endnotePr/>
          <w:type w:val="nextPage"/>
          <w:pgSz w:w="16838" w:h="11906" w:orient="landscape"/>
          <w:pgMar w:top="1418" w:right="1134" w:bottom="993" w:left="113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sz w:val="26"/>
          <w:highlight w:val="white"/>
        </w:rPr>
      </w:r>
      <w:r>
        <w:rPr>
          <w:rFonts w:ascii="Times New Roman" w:hAnsi="Times New Roman"/>
          <w:sz w:val="26"/>
          <w:highlight w:val="white"/>
        </w:rPr>
      </w:r>
    </w:p>
    <w:p>
      <w:pPr>
        <w:ind w:left="5652"/>
        <w:jc w:val="both"/>
        <w:spacing w:after="0" w:line="240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        </w:t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11. Приложения № 1, 2, 3, 4, 5 и 7 к Государственной программе признать утратившими силу с 1 января 2025 года;</w:t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ind w:firstLine="709"/>
        <w:jc w:val="both"/>
        <w:spacing w:after="0" w:line="240" w:lineRule="auto"/>
        <w:rPr>
          <w:rFonts w:cs="Arial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12. Внести в приложение № 8 к Государственной программе следующие изменения:</w:t>
      </w:r>
      <w:r>
        <w:rPr>
          <w:rFonts w:cs="Arial"/>
          <w:sz w:val="26"/>
          <w:szCs w:val="26"/>
          <w:highlight w:val="white"/>
          <w:lang w:eastAsia="ru-RU"/>
        </w:rPr>
        <w:t xml:space="preserve"> </w:t>
      </w:r>
      <w:r>
        <w:rPr>
          <w:rFonts w:cs="Arial"/>
          <w:sz w:val="26"/>
          <w:szCs w:val="26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в наименовании слова «в рамках реализации национального проекта «Безопасные качественные дороги» исключить;</w:t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в пункте 1.2, абзаце 1 пункта 1.3, абзацах 2 и 3 пункта 1.10 раздела 1 слова «в рамках реализации национального проекта «Безопасные качественные дороги» исключить.</w:t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ind w:left="5664" w:firstLine="708"/>
        <w:jc w:val="both"/>
        <w:spacing w:after="0" w:line="240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highlight w:val="white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93265" cy="859790"/>
                <wp:effectExtent l="0" t="0" r="6985" b="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038591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8"/>
                        <a:stretch/>
                      </pic:blipFill>
                      <pic:spPr bwMode="auto">
                        <a:xfrm>
                          <a:off x="0" y="0"/>
                          <a:ext cx="1993264" cy="85978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56.95pt;height:67.70pt;mso-wrap-distance-left:0.00pt;mso-wrap-distance-top:0.00pt;mso-wrap-distance-right:0.00pt;mso-wrap-distance-bottom:0.00pt;" stroked="false">
                <v:path textboxrect="0,0,0,0"/>
                <v:imagedata r:id="rId28" o:title=""/>
              </v:shape>
            </w:pict>
          </mc:Fallback>
        </mc:AlternateContent>
      </w:r>
      <w:r>
        <w:rPr>
          <w:rFonts w:ascii="Times New Roman" w:hAnsi="Times New Roman"/>
          <w:sz w:val="26"/>
          <w:szCs w:val="26"/>
          <w:highlight w:val="white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  </w:t>
      </w:r>
      <w:r>
        <w:rPr>
          <w:rFonts w:ascii="Times New Roman" w:hAnsi="Times New Roman"/>
          <w:sz w:val="26"/>
          <w:highlight w:val="white"/>
          <w:lang w:eastAsia="ru-RU"/>
        </w:rPr>
      </w:r>
      <w:r>
        <w:rPr>
          <w:rFonts w:ascii="Times New Roman" w:hAnsi="Times New Roman"/>
          <w:sz w:val="26"/>
          <w:szCs w:val="26"/>
          <w:highlight w:val="white"/>
        </w:rPr>
      </w:r>
    </w:p>
    <w:sectPr>
      <w:footnotePr/>
      <w:endnotePr/>
      <w:type w:val="nextPage"/>
      <w:pgSz w:w="11906" w:h="16838" w:orient="portrait"/>
      <w:pgMar w:top="1134" w:right="1134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25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70" w:hanging="360"/>
      </w:pPr>
      <w:rPr>
        <w:rFonts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70" w:hanging="360"/>
      </w:pPr>
      <w:rPr>
        <w:rFonts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  <w:rPr>
        <w:rFonts w:cs="Times New Roman"/>
      </w:rPr>
    </w:lvl>
  </w:abstractNum>
  <w:abstractNum w:abstractNumId="1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70" w:hanging="360"/>
      </w:pPr>
      <w:rPr>
        <w:rFonts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18"/>
  </w:num>
  <w:num w:numId="4">
    <w:abstractNumId w:val="11"/>
  </w:num>
  <w:num w:numId="5">
    <w:abstractNumId w:val="25"/>
  </w:num>
  <w:num w:numId="6">
    <w:abstractNumId w:val="22"/>
  </w:num>
  <w:num w:numId="7">
    <w:abstractNumId w:val="26"/>
  </w:num>
  <w:num w:numId="8">
    <w:abstractNumId w:val="15"/>
  </w:num>
  <w:num w:numId="9">
    <w:abstractNumId w:val="7"/>
  </w:num>
  <w:num w:numId="10">
    <w:abstractNumId w:val="20"/>
  </w:num>
  <w:num w:numId="11">
    <w:abstractNumId w:val="17"/>
  </w:num>
  <w:num w:numId="12">
    <w:abstractNumId w:val="10"/>
  </w:num>
  <w:num w:numId="13">
    <w:abstractNumId w:val="21"/>
  </w:num>
  <w:num w:numId="14">
    <w:abstractNumId w:val="4"/>
  </w:num>
  <w:num w:numId="15">
    <w:abstractNumId w:val="28"/>
  </w:num>
  <w:num w:numId="16">
    <w:abstractNumId w:val="5"/>
  </w:num>
  <w:num w:numId="17">
    <w:abstractNumId w:val="2"/>
  </w:num>
  <w:num w:numId="18">
    <w:abstractNumId w:val="12"/>
  </w:num>
  <w:num w:numId="19">
    <w:abstractNumId w:val="19"/>
  </w:num>
  <w:num w:numId="20">
    <w:abstractNumId w:val="13"/>
  </w:num>
  <w:num w:numId="21">
    <w:abstractNumId w:val="9"/>
  </w:num>
  <w:num w:numId="22">
    <w:abstractNumId w:val="24"/>
  </w:num>
  <w:num w:numId="23">
    <w:abstractNumId w:val="1"/>
  </w:num>
  <w:num w:numId="24">
    <w:abstractNumId w:val="23"/>
  </w:num>
  <w:num w:numId="25">
    <w:abstractNumId w:val="3"/>
  </w:num>
  <w:num w:numId="26">
    <w:abstractNumId w:val="27"/>
  </w:num>
  <w:num w:numId="27">
    <w:abstractNumId w:val="14"/>
  </w:num>
  <w:num w:numId="28">
    <w:abstractNumId w:val="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5" w:default="1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726">
    <w:name w:val="Heading 1"/>
    <w:basedOn w:val="725"/>
    <w:next w:val="725"/>
    <w:link w:val="802"/>
    <w:qFormat/>
    <w:pPr>
      <w:keepLines/>
      <w:keepNext/>
      <w:spacing w:before="480"/>
      <w:outlineLvl w:val="0"/>
    </w:pPr>
    <w:rPr>
      <w:rFonts w:eastAsia="Arial"/>
      <w:sz w:val="40"/>
      <w:szCs w:val="20"/>
      <w:lang w:eastAsia="ru-RU"/>
    </w:rPr>
  </w:style>
  <w:style w:type="paragraph" w:styleId="727">
    <w:name w:val="Heading 2"/>
    <w:basedOn w:val="725"/>
    <w:next w:val="725"/>
    <w:link w:val="803"/>
    <w:qFormat/>
    <w:pPr>
      <w:keepLines/>
      <w:keepNext/>
      <w:spacing w:before="360"/>
      <w:outlineLvl w:val="1"/>
    </w:pPr>
    <w:rPr>
      <w:rFonts w:eastAsia="Arial"/>
      <w:sz w:val="34"/>
      <w:szCs w:val="20"/>
      <w:lang w:eastAsia="ru-RU"/>
    </w:rPr>
  </w:style>
  <w:style w:type="paragraph" w:styleId="728">
    <w:name w:val="Heading 3"/>
    <w:basedOn w:val="725"/>
    <w:next w:val="725"/>
    <w:link w:val="804"/>
    <w:qFormat/>
    <w:pPr>
      <w:keepLines/>
      <w:keepNext/>
      <w:spacing w:before="320"/>
      <w:outlineLvl w:val="2"/>
    </w:pPr>
    <w:rPr>
      <w:rFonts w:eastAsia="Arial"/>
      <w:sz w:val="30"/>
      <w:szCs w:val="20"/>
      <w:lang w:eastAsia="ru-RU"/>
    </w:rPr>
  </w:style>
  <w:style w:type="paragraph" w:styleId="729">
    <w:name w:val="Heading 4"/>
    <w:basedOn w:val="725"/>
    <w:next w:val="725"/>
    <w:link w:val="805"/>
    <w:qFormat/>
    <w:pPr>
      <w:keepLines/>
      <w:keepNext/>
      <w:spacing w:before="320"/>
      <w:outlineLvl w:val="3"/>
    </w:pPr>
    <w:rPr>
      <w:rFonts w:eastAsia="Arial"/>
      <w:b/>
      <w:sz w:val="26"/>
      <w:szCs w:val="20"/>
      <w:lang w:eastAsia="ru-RU"/>
    </w:rPr>
  </w:style>
  <w:style w:type="paragraph" w:styleId="730">
    <w:name w:val="Heading 5"/>
    <w:basedOn w:val="725"/>
    <w:next w:val="725"/>
    <w:link w:val="806"/>
    <w:qFormat/>
    <w:pPr>
      <w:keepLines/>
      <w:keepNext/>
      <w:spacing w:before="320"/>
      <w:outlineLvl w:val="4"/>
    </w:pPr>
    <w:rPr>
      <w:rFonts w:eastAsia="Arial"/>
      <w:b/>
      <w:sz w:val="24"/>
      <w:szCs w:val="20"/>
      <w:lang w:eastAsia="ru-RU"/>
    </w:rPr>
  </w:style>
  <w:style w:type="paragraph" w:styleId="731">
    <w:name w:val="Heading 6"/>
    <w:basedOn w:val="725"/>
    <w:next w:val="725"/>
    <w:link w:val="807"/>
    <w:qFormat/>
    <w:pPr>
      <w:keepLines/>
      <w:keepNext/>
      <w:spacing w:before="320"/>
      <w:outlineLvl w:val="5"/>
    </w:pPr>
    <w:rPr>
      <w:rFonts w:eastAsia="Arial"/>
      <w:b/>
      <w:szCs w:val="20"/>
      <w:lang w:eastAsia="ru-RU"/>
    </w:rPr>
  </w:style>
  <w:style w:type="paragraph" w:styleId="732">
    <w:name w:val="Heading 7"/>
    <w:basedOn w:val="725"/>
    <w:next w:val="725"/>
    <w:link w:val="808"/>
    <w:qFormat/>
    <w:pPr>
      <w:keepLines/>
      <w:keepNext/>
      <w:spacing w:before="320"/>
      <w:outlineLvl w:val="6"/>
    </w:pPr>
    <w:rPr>
      <w:rFonts w:eastAsia="Arial"/>
      <w:b/>
      <w:i/>
      <w:szCs w:val="20"/>
      <w:lang w:eastAsia="ru-RU"/>
    </w:rPr>
  </w:style>
  <w:style w:type="paragraph" w:styleId="733">
    <w:name w:val="Heading 8"/>
    <w:basedOn w:val="725"/>
    <w:next w:val="725"/>
    <w:link w:val="809"/>
    <w:qFormat/>
    <w:pPr>
      <w:keepLines/>
      <w:keepNext/>
      <w:spacing w:before="320"/>
      <w:outlineLvl w:val="7"/>
    </w:pPr>
    <w:rPr>
      <w:rFonts w:eastAsia="Arial"/>
      <w:i/>
      <w:szCs w:val="20"/>
      <w:lang w:eastAsia="ru-RU"/>
    </w:rPr>
  </w:style>
  <w:style w:type="paragraph" w:styleId="734">
    <w:name w:val="Heading 9"/>
    <w:basedOn w:val="725"/>
    <w:next w:val="725"/>
    <w:link w:val="810"/>
    <w:qFormat/>
    <w:pPr>
      <w:keepLines/>
      <w:keepNext/>
      <w:spacing w:before="320"/>
      <w:outlineLvl w:val="8"/>
    </w:pPr>
    <w:rPr>
      <w:rFonts w:eastAsia="Arial"/>
      <w:i/>
      <w:sz w:val="21"/>
      <w:szCs w:val="20"/>
      <w:lang w:eastAsia="ru-RU"/>
    </w:rPr>
  </w:style>
  <w:style w:type="character" w:styleId="735" w:default="1">
    <w:name w:val="Default Paragraph Font"/>
    <w:uiPriority w:val="1"/>
    <w:semiHidden/>
    <w:unhideWhenUsed/>
  </w:style>
  <w:style w:type="table" w:styleId="7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7" w:default="1">
    <w:name w:val="No List"/>
    <w:uiPriority w:val="99"/>
    <w:semiHidden/>
    <w:unhideWhenUsed/>
  </w:style>
  <w:style w:type="table" w:styleId="738" w:customStyle="1">
    <w:name w:val="Plain Table 1"/>
    <w:basedOn w:val="73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 w:customStyle="1">
    <w:name w:val="Plain Table 2"/>
    <w:basedOn w:val="73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 w:customStyle="1">
    <w:name w:val="Plain Table 3"/>
    <w:basedOn w:val="73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 w:customStyle="1">
    <w:name w:val="Plain Table 4"/>
    <w:basedOn w:val="73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Plain Table 5"/>
    <w:basedOn w:val="73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1 Light"/>
    <w:basedOn w:val="73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2"/>
    <w:basedOn w:val="73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"/>
    <w:basedOn w:val="73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4"/>
    <w:basedOn w:val="73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 w:customStyle="1">
    <w:name w:val="Grid Table 5 Dark"/>
    <w:basedOn w:val="7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6 Colorful"/>
    <w:basedOn w:val="73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9" w:customStyle="1">
    <w:name w:val="Grid Table 7 Colorful"/>
    <w:basedOn w:val="73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"/>
    <w:basedOn w:val="73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2"/>
    <w:basedOn w:val="73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2" w:customStyle="1">
    <w:name w:val="List Table 3"/>
    <w:basedOn w:val="73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"/>
    <w:basedOn w:val="73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5 Dark"/>
    <w:basedOn w:val="73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5" w:customStyle="1">
    <w:name w:val="List Table 6 Colorful"/>
    <w:basedOn w:val="73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56" w:customStyle="1">
    <w:name w:val="List Table 7 Colorful"/>
    <w:basedOn w:val="73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757">
    <w:name w:val="Title"/>
    <w:basedOn w:val="725"/>
    <w:next w:val="725"/>
    <w:link w:val="811"/>
    <w:qFormat/>
    <w:pPr>
      <w:contextualSpacing/>
      <w:spacing w:before="300"/>
    </w:pPr>
    <w:rPr>
      <w:sz w:val="48"/>
      <w:szCs w:val="20"/>
      <w:lang w:eastAsia="ru-RU"/>
    </w:rPr>
  </w:style>
  <w:style w:type="paragraph" w:styleId="758">
    <w:name w:val="Subtitle"/>
    <w:basedOn w:val="725"/>
    <w:next w:val="725"/>
    <w:link w:val="812"/>
    <w:qFormat/>
    <w:pPr>
      <w:spacing w:before="200"/>
    </w:pPr>
    <w:rPr>
      <w:sz w:val="24"/>
      <w:szCs w:val="20"/>
      <w:lang w:eastAsia="ru-RU"/>
    </w:rPr>
  </w:style>
  <w:style w:type="paragraph" w:styleId="759">
    <w:name w:val="Header"/>
    <w:basedOn w:val="725"/>
    <w:link w:val="815"/>
    <w:uiPriority w:val="99"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60">
    <w:name w:val="Footer"/>
    <w:basedOn w:val="725"/>
    <w:link w:val="816"/>
    <w:uiPriority w:val="99"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61">
    <w:name w:val="Caption"/>
    <w:basedOn w:val="725"/>
    <w:next w:val="725"/>
    <w:qFormat/>
    <w:rPr>
      <w:b/>
      <w:bCs/>
      <w:color w:val="5b9bd5"/>
      <w:sz w:val="18"/>
      <w:szCs w:val="18"/>
    </w:rPr>
  </w:style>
  <w:style w:type="character" w:styleId="762" w:customStyle="1">
    <w:name w:val="Caption Char"/>
    <w:uiPriority w:val="99"/>
  </w:style>
  <w:style w:type="table" w:styleId="763">
    <w:name w:val="Table Grid"/>
    <w:basedOn w:val="736"/>
    <w:rPr>
      <w:rFonts w:eastAsia="Times New Roman"/>
    </w:rPr>
    <w:tblPr/>
  </w:style>
  <w:style w:type="character" w:styleId="764">
    <w:name w:val="Hyperlink"/>
    <w:uiPriority w:val="99"/>
    <w:rPr>
      <w:rFonts w:cs="Times New Roman"/>
      <w:color w:val="0563c1"/>
      <w:u w:val="single"/>
    </w:rPr>
  </w:style>
  <w:style w:type="paragraph" w:styleId="765">
    <w:name w:val="footnote text"/>
    <w:basedOn w:val="725"/>
    <w:link w:val="942"/>
    <w:semiHidden/>
    <w:pPr>
      <w:spacing w:after="40" w:line="240" w:lineRule="auto"/>
    </w:pPr>
    <w:rPr>
      <w:sz w:val="18"/>
      <w:szCs w:val="20"/>
      <w:lang w:eastAsia="ru-RU"/>
    </w:rPr>
  </w:style>
  <w:style w:type="character" w:styleId="766">
    <w:name w:val="footnote reference"/>
    <w:rPr>
      <w:rFonts w:cs="Times New Roman"/>
      <w:vertAlign w:val="superscript"/>
    </w:rPr>
  </w:style>
  <w:style w:type="paragraph" w:styleId="767">
    <w:name w:val="endnote text"/>
    <w:basedOn w:val="725"/>
    <w:link w:val="943"/>
    <w:semiHidden/>
    <w:pPr>
      <w:spacing w:after="0" w:line="240" w:lineRule="auto"/>
    </w:pPr>
    <w:rPr>
      <w:sz w:val="20"/>
      <w:szCs w:val="20"/>
      <w:lang w:eastAsia="ru-RU"/>
    </w:rPr>
  </w:style>
  <w:style w:type="character" w:styleId="768">
    <w:name w:val="endnote reference"/>
    <w:semiHidden/>
    <w:rPr>
      <w:rFonts w:cs="Times New Roman"/>
      <w:vertAlign w:val="superscript"/>
    </w:rPr>
  </w:style>
  <w:style w:type="paragraph" w:styleId="769">
    <w:name w:val="toc 1"/>
    <w:basedOn w:val="725"/>
    <w:next w:val="725"/>
    <w:pPr>
      <w:spacing w:after="57"/>
    </w:pPr>
  </w:style>
  <w:style w:type="paragraph" w:styleId="770">
    <w:name w:val="toc 2"/>
    <w:basedOn w:val="725"/>
    <w:next w:val="725"/>
    <w:pPr>
      <w:ind w:left="283"/>
      <w:spacing w:after="57"/>
    </w:pPr>
  </w:style>
  <w:style w:type="paragraph" w:styleId="771">
    <w:name w:val="toc 3"/>
    <w:basedOn w:val="725"/>
    <w:next w:val="725"/>
    <w:pPr>
      <w:ind w:left="567"/>
      <w:spacing w:after="57"/>
    </w:pPr>
  </w:style>
  <w:style w:type="paragraph" w:styleId="772">
    <w:name w:val="toc 4"/>
    <w:basedOn w:val="725"/>
    <w:next w:val="725"/>
    <w:pPr>
      <w:ind w:left="850"/>
      <w:spacing w:after="57"/>
    </w:pPr>
  </w:style>
  <w:style w:type="paragraph" w:styleId="773">
    <w:name w:val="toc 5"/>
    <w:basedOn w:val="725"/>
    <w:next w:val="725"/>
    <w:pPr>
      <w:ind w:left="1134"/>
      <w:spacing w:after="57"/>
    </w:pPr>
  </w:style>
  <w:style w:type="paragraph" w:styleId="774">
    <w:name w:val="toc 6"/>
    <w:basedOn w:val="725"/>
    <w:next w:val="725"/>
    <w:pPr>
      <w:ind w:left="1417"/>
      <w:spacing w:after="57"/>
    </w:pPr>
  </w:style>
  <w:style w:type="paragraph" w:styleId="775">
    <w:name w:val="toc 7"/>
    <w:basedOn w:val="725"/>
    <w:next w:val="725"/>
    <w:pPr>
      <w:ind w:left="1701"/>
      <w:spacing w:after="57"/>
    </w:pPr>
  </w:style>
  <w:style w:type="paragraph" w:styleId="776">
    <w:name w:val="toc 8"/>
    <w:basedOn w:val="725"/>
    <w:next w:val="725"/>
    <w:pPr>
      <w:ind w:left="1984"/>
      <w:spacing w:after="57"/>
    </w:pPr>
  </w:style>
  <w:style w:type="paragraph" w:styleId="777">
    <w:name w:val="toc 9"/>
    <w:basedOn w:val="725"/>
    <w:next w:val="725"/>
    <w:pPr>
      <w:ind w:left="2268"/>
      <w:spacing w:after="57"/>
    </w:pPr>
  </w:style>
  <w:style w:type="paragraph" w:styleId="778">
    <w:name w:val="table of figures"/>
    <w:basedOn w:val="725"/>
    <w:next w:val="725"/>
    <w:pPr>
      <w:spacing w:after="0"/>
    </w:pPr>
  </w:style>
  <w:style w:type="character" w:styleId="779" w:customStyle="1">
    <w:name w:val="Heading 1 Char"/>
    <w:rPr>
      <w:rFonts w:ascii="Arial" w:hAnsi="Arial" w:cs="Times New Roman"/>
      <w:sz w:val="40"/>
    </w:rPr>
  </w:style>
  <w:style w:type="character" w:styleId="780" w:customStyle="1">
    <w:name w:val="Heading 2 Char"/>
    <w:rPr>
      <w:rFonts w:ascii="Arial" w:hAnsi="Arial" w:cs="Times New Roman"/>
      <w:sz w:val="34"/>
    </w:rPr>
  </w:style>
  <w:style w:type="character" w:styleId="781" w:customStyle="1">
    <w:name w:val="Heading 3 Char"/>
    <w:rPr>
      <w:rFonts w:ascii="Arial" w:hAnsi="Arial" w:cs="Times New Roman"/>
      <w:sz w:val="30"/>
    </w:rPr>
  </w:style>
  <w:style w:type="character" w:styleId="782" w:customStyle="1">
    <w:name w:val="Heading 4 Char"/>
    <w:rPr>
      <w:rFonts w:ascii="Arial" w:hAnsi="Arial" w:cs="Times New Roman"/>
      <w:b/>
      <w:sz w:val="26"/>
    </w:rPr>
  </w:style>
  <w:style w:type="character" w:styleId="783" w:customStyle="1">
    <w:name w:val="Heading 5 Char"/>
    <w:rPr>
      <w:rFonts w:ascii="Arial" w:hAnsi="Arial" w:cs="Times New Roman"/>
      <w:b/>
      <w:sz w:val="24"/>
    </w:rPr>
  </w:style>
  <w:style w:type="character" w:styleId="784" w:customStyle="1">
    <w:name w:val="Heading 6 Char"/>
    <w:rPr>
      <w:rFonts w:ascii="Arial" w:hAnsi="Arial" w:cs="Times New Roman"/>
      <w:b/>
      <w:sz w:val="22"/>
    </w:rPr>
  </w:style>
  <w:style w:type="character" w:styleId="785" w:customStyle="1">
    <w:name w:val="Heading 7 Char"/>
    <w:rPr>
      <w:rFonts w:ascii="Arial" w:hAnsi="Arial" w:cs="Times New Roman"/>
      <w:b/>
      <w:i/>
      <w:sz w:val="22"/>
    </w:rPr>
  </w:style>
  <w:style w:type="character" w:styleId="786" w:customStyle="1">
    <w:name w:val="Heading 8 Char"/>
    <w:rPr>
      <w:rFonts w:ascii="Arial" w:hAnsi="Arial" w:cs="Times New Roman"/>
      <w:i/>
      <w:sz w:val="22"/>
    </w:rPr>
  </w:style>
  <w:style w:type="character" w:styleId="787" w:customStyle="1">
    <w:name w:val="Heading 9 Char"/>
    <w:rPr>
      <w:rFonts w:ascii="Arial" w:hAnsi="Arial" w:cs="Times New Roman"/>
      <w:i/>
      <w:sz w:val="21"/>
    </w:rPr>
  </w:style>
  <w:style w:type="paragraph" w:styleId="788">
    <w:name w:val="List Paragraph"/>
    <w:basedOn w:val="725"/>
    <w:qFormat/>
    <w:pPr>
      <w:contextualSpacing/>
      <w:ind w:left="720"/>
    </w:pPr>
  </w:style>
  <w:style w:type="paragraph" w:styleId="789">
    <w:name w:val="No Spacing"/>
    <w:basedOn w:val="725"/>
    <w:link w:val="957"/>
    <w:uiPriority w:val="1"/>
    <w:qFormat/>
    <w:pPr>
      <w:spacing w:after="0" w:line="240" w:lineRule="auto"/>
    </w:pPr>
  </w:style>
  <w:style w:type="character" w:styleId="790" w:customStyle="1">
    <w:name w:val="Title Char"/>
    <w:rPr>
      <w:rFonts w:cs="Times New Roman"/>
      <w:sz w:val="48"/>
    </w:rPr>
  </w:style>
  <w:style w:type="character" w:styleId="791" w:customStyle="1">
    <w:name w:val="Subtitle Char"/>
    <w:rPr>
      <w:rFonts w:cs="Times New Roman"/>
      <w:sz w:val="24"/>
    </w:rPr>
  </w:style>
  <w:style w:type="paragraph" w:styleId="792">
    <w:name w:val="Quote"/>
    <w:basedOn w:val="725"/>
    <w:next w:val="725"/>
    <w:link w:val="813"/>
    <w:qFormat/>
    <w:pPr>
      <w:ind w:left="720" w:right="720"/>
    </w:pPr>
    <w:rPr>
      <w:i/>
      <w:sz w:val="20"/>
      <w:szCs w:val="20"/>
      <w:lang w:eastAsia="ru-RU"/>
    </w:rPr>
  </w:style>
  <w:style w:type="character" w:styleId="793" w:customStyle="1">
    <w:name w:val="Quote Char"/>
    <w:rPr>
      <w:rFonts w:cs="Times New Roman"/>
      <w:i/>
    </w:rPr>
  </w:style>
  <w:style w:type="paragraph" w:styleId="794">
    <w:name w:val="Intense Quote"/>
    <w:basedOn w:val="725"/>
    <w:next w:val="725"/>
    <w:link w:val="814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  <w:szCs w:val="20"/>
      <w:lang w:eastAsia="ru-RU"/>
    </w:rPr>
  </w:style>
  <w:style w:type="character" w:styleId="795" w:customStyle="1">
    <w:name w:val="Intense Quote Char"/>
    <w:rPr>
      <w:rFonts w:cs="Times New Roman"/>
      <w:i/>
    </w:rPr>
  </w:style>
  <w:style w:type="character" w:styleId="796" w:customStyle="1">
    <w:name w:val="Header Char"/>
    <w:rPr>
      <w:rFonts w:cs="Times New Roman"/>
    </w:rPr>
  </w:style>
  <w:style w:type="character" w:styleId="797" w:customStyle="1">
    <w:name w:val="Footer Char"/>
    <w:rPr>
      <w:rFonts w:cs="Times New Roman"/>
    </w:rPr>
  </w:style>
  <w:style w:type="character" w:styleId="798" w:customStyle="1">
    <w:name w:val="Footnote Text Char"/>
    <w:rPr>
      <w:rFonts w:cs="Times New Roman"/>
      <w:sz w:val="18"/>
    </w:rPr>
  </w:style>
  <w:style w:type="character" w:styleId="799" w:customStyle="1">
    <w:name w:val="Endnote Text Char"/>
    <w:rPr>
      <w:rFonts w:cs="Times New Roman"/>
      <w:sz w:val="20"/>
    </w:rPr>
  </w:style>
  <w:style w:type="paragraph" w:styleId="800">
    <w:name w:val="TOC Heading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styleId="801" w:customStyle="1">
    <w:name w:val="Footer Char1"/>
  </w:style>
  <w:style w:type="character" w:styleId="802" w:customStyle="1">
    <w:name w:val="Заголовок 1 Знак"/>
    <w:link w:val="726"/>
    <w:rPr>
      <w:rFonts w:ascii="Arial" w:hAnsi="Arial"/>
      <w:sz w:val="40"/>
    </w:rPr>
  </w:style>
  <w:style w:type="character" w:styleId="803" w:customStyle="1">
    <w:name w:val="Заголовок 2 Знак"/>
    <w:link w:val="727"/>
    <w:rPr>
      <w:rFonts w:ascii="Arial" w:hAnsi="Arial"/>
      <w:sz w:val="34"/>
    </w:rPr>
  </w:style>
  <w:style w:type="character" w:styleId="804" w:customStyle="1">
    <w:name w:val="Заголовок 3 Знак"/>
    <w:link w:val="728"/>
    <w:rPr>
      <w:rFonts w:ascii="Arial" w:hAnsi="Arial"/>
      <w:sz w:val="30"/>
    </w:rPr>
  </w:style>
  <w:style w:type="character" w:styleId="805" w:customStyle="1">
    <w:name w:val="Заголовок 4 Знак"/>
    <w:link w:val="729"/>
    <w:rPr>
      <w:rFonts w:ascii="Arial" w:hAnsi="Arial"/>
      <w:b/>
      <w:sz w:val="26"/>
    </w:rPr>
  </w:style>
  <w:style w:type="character" w:styleId="806" w:customStyle="1">
    <w:name w:val="Заголовок 5 Знак"/>
    <w:link w:val="730"/>
    <w:rPr>
      <w:rFonts w:ascii="Arial" w:hAnsi="Arial"/>
      <w:b/>
      <w:sz w:val="24"/>
    </w:rPr>
  </w:style>
  <w:style w:type="character" w:styleId="807" w:customStyle="1">
    <w:name w:val="Заголовок 6 Знак"/>
    <w:link w:val="731"/>
    <w:rPr>
      <w:rFonts w:ascii="Arial" w:hAnsi="Arial"/>
      <w:b/>
      <w:sz w:val="22"/>
    </w:rPr>
  </w:style>
  <w:style w:type="character" w:styleId="808" w:customStyle="1">
    <w:name w:val="Заголовок 7 Знак"/>
    <w:link w:val="732"/>
    <w:rPr>
      <w:rFonts w:ascii="Arial" w:hAnsi="Arial"/>
      <w:b/>
      <w:i/>
      <w:sz w:val="22"/>
    </w:rPr>
  </w:style>
  <w:style w:type="character" w:styleId="809" w:customStyle="1">
    <w:name w:val="Заголовок 8 Знак"/>
    <w:link w:val="733"/>
    <w:rPr>
      <w:rFonts w:ascii="Arial" w:hAnsi="Arial"/>
      <w:i/>
      <w:sz w:val="22"/>
    </w:rPr>
  </w:style>
  <w:style w:type="character" w:styleId="810" w:customStyle="1">
    <w:name w:val="Заголовок 9 Знак"/>
    <w:link w:val="734"/>
    <w:rPr>
      <w:rFonts w:ascii="Arial" w:hAnsi="Arial"/>
      <w:i/>
      <w:sz w:val="21"/>
    </w:rPr>
  </w:style>
  <w:style w:type="character" w:styleId="811" w:customStyle="1">
    <w:name w:val="Название Знак"/>
    <w:link w:val="757"/>
    <w:rPr>
      <w:sz w:val="48"/>
    </w:rPr>
  </w:style>
  <w:style w:type="character" w:styleId="812" w:customStyle="1">
    <w:name w:val="Подзаголовок Знак"/>
    <w:link w:val="758"/>
    <w:rPr>
      <w:sz w:val="24"/>
    </w:rPr>
  </w:style>
  <w:style w:type="character" w:styleId="813" w:customStyle="1">
    <w:name w:val="Цитата 2 Знак"/>
    <w:link w:val="792"/>
    <w:rPr>
      <w:i/>
    </w:rPr>
  </w:style>
  <w:style w:type="character" w:styleId="814" w:customStyle="1">
    <w:name w:val="Выделенная цитата Знак"/>
    <w:link w:val="794"/>
    <w:rPr>
      <w:i/>
    </w:rPr>
  </w:style>
  <w:style w:type="character" w:styleId="815" w:customStyle="1">
    <w:name w:val="Верхний колонтитул Знак"/>
    <w:link w:val="759"/>
    <w:uiPriority w:val="99"/>
  </w:style>
  <w:style w:type="character" w:styleId="816" w:customStyle="1">
    <w:name w:val="Нижний колонтитул Знак"/>
    <w:link w:val="760"/>
    <w:uiPriority w:val="99"/>
  </w:style>
  <w:style w:type="table" w:styleId="817" w:customStyle="1">
    <w:name w:val="Table Grid Light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Таблица простая 11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Таблица простая 21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Таблица простая 31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Таблица простая 41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Таблица простая 51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Таблица-сетка 1 светлая1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1 Light - Accent 1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1 Light - Accent 2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1 Light - Accent 3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1 Light - Accent 4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1 Light - Accent 5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1 Light - Accent 6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Таблица-сетка 21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2 - Accent 1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2 - Accent 2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2 - Accent 3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2 - Accent 4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2 - Accent 5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2 - Accent 6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Таблица-сетка 31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3 - Accent 1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3 - Accent 2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3 - Accent 3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3 - Accent 4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3 - Accent 5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3 - Accent 6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Таблица-сетка 41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4 - Accent 1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4 - Accent 2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4 - Accent 3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4 - Accent 4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4 - Accent 5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4 - Accent 6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Таблица-сетка 5 темная1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5 Dark- Accent 1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5 Dark - Accent 2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5 Dark - Accent 3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5 Dark- Accent 4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5 Dark - Accent 5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5 Dark - Accent 6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Таблица-сетка 6 цветная1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6 Colorful - Accent 1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6 Colorful - Accent 2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6 Colorful - Accent 3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6 Colorful - Accent 4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6 Colorful - Accent 5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6 Colorful - Accent 6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Таблица-сетка 7 цветная1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7 Colorful - Accent 1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7 Colorful - Accent 2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7 Colorful - Accent 3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7 Colorful - Accent 4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Grid Table 7 Colorful - Accent 5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7 Colorful - Accent 6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Список-таблица 1 светлая1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1 Light - Accent 1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1 Light - Accent 2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1 Light - Accent 3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1 Light - Accent 4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1 Light - Accent 5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1 Light - Accent 6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Список-таблица 21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2 - Accent 1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2 - Accent 2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2 - Accent 3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2 - Accent 4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2 - Accent 5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2 - Accent 6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Список-таблица 31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3 - Accent 1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3 - Accent 2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3 - Accent 3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3 - Accent 4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3 - Accent 5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3 - Accent 6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Список-таблица 41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4 - Accent 1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4 - Accent 2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4 - Accent 3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4 - Accent 4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4 - Accent 5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4 - Accent 6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Список-таблица 5 темная1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5 Dark - Accent 1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5 Dark - Accent 2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5 Dark - Accent 3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5 Dark - Accent 4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5 Dark - Accent 5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5 Dark - Accent 6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Список-таблица 6 цветная1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6 Colorful - Accent 1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6 Colorful - Accent 2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6 Colorful - Accent 3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6 Colorful - Accent 4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6 Colorful - Accent 5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6 Colorful - Accent 6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Список-таблица 7 цветная1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7 Colorful - Accent 1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7 Colorful - Accent 2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7 Colorful - Accent 3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7 Colorful - Accent 4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st Table 7 Colorful - Accent 5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7 Colorful - Accent 6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ned - Accent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ned - Accent 1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ned - Accent 2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ned - Accent 3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ned - Accent 4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ned - Accent 5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ned - Accent 6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Bordered &amp; Lined - Accent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Bordered &amp; Lined - Accent 1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Bordered &amp; Lined - Accent 2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Bordered &amp; Lined - Accent 3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Bordered &amp; Lined - Accent 4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Bordered &amp; Lined - Accent 5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Bordered &amp; Lined - Accent 6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Bordered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Bordered - Accent 1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Bordered - Accent 2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Bordered - Accent 3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Bordered - Accent 4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Bordered - Accent 5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Bordered - Accent 6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942" w:customStyle="1">
    <w:name w:val="Текст сноски Знак"/>
    <w:link w:val="765"/>
    <w:rPr>
      <w:sz w:val="18"/>
    </w:rPr>
  </w:style>
  <w:style w:type="character" w:styleId="943" w:customStyle="1">
    <w:name w:val="Текст концевой сноски Знак"/>
    <w:link w:val="767"/>
    <w:rPr>
      <w:sz w:val="20"/>
    </w:rPr>
  </w:style>
  <w:style w:type="paragraph" w:styleId="944" w:customStyle="1">
    <w:name w:val="ConsPlusTitle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Times New Roman" w:cs="Arial"/>
      <w:b/>
      <w:sz w:val="24"/>
      <w:lang w:val="en-US"/>
    </w:rPr>
  </w:style>
  <w:style w:type="paragraph" w:styleId="945" w:customStyle="1">
    <w:name w:val="ConsPlusNormal"/>
    <w:link w:val="956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/>
      <w:sz w:val="24"/>
      <w:lang w:val="en-US"/>
    </w:rPr>
  </w:style>
  <w:style w:type="paragraph" w:styleId="946">
    <w:name w:val="Normal (Web)"/>
    <w:basedOn w:val="725"/>
    <w:rPr>
      <w:rFonts w:ascii="Times New Roman" w:hAnsi="Times New Roman"/>
      <w:sz w:val="24"/>
      <w:szCs w:val="24"/>
    </w:rPr>
  </w:style>
  <w:style w:type="character" w:styleId="947" w:customStyle="1">
    <w:name w:val="Гипертекстовая ссылка"/>
    <w:uiPriority w:val="99"/>
    <w:rPr>
      <w:color w:val="106bbe"/>
    </w:rPr>
  </w:style>
  <w:style w:type="paragraph" w:styleId="948" w:customStyle="1">
    <w:name w:val="Нормальный (таблица)"/>
    <w:basedOn w:val="725"/>
    <w:next w:val="725"/>
    <w:uiPriority w:val="99"/>
    <w:pPr>
      <w:jc w:val="both"/>
      <w:spacing w:after="0" w:line="240" w:lineRule="auto"/>
      <w:widowControl w:val="off"/>
    </w:pPr>
    <w:rPr>
      <w:rFonts w:ascii="Times New Roman" w:hAnsi="Times New Roman"/>
      <w:sz w:val="24"/>
      <w:szCs w:val="24"/>
      <w:lang w:eastAsia="ru-RU"/>
    </w:rPr>
  </w:style>
  <w:style w:type="paragraph" w:styleId="949" w:customStyle="1">
    <w:name w:val="Прижатый влево"/>
    <w:basedOn w:val="725"/>
    <w:next w:val="725"/>
    <w:uiPriority w:val="99"/>
    <w:pPr>
      <w:spacing w:after="0" w:line="240" w:lineRule="auto"/>
      <w:widowControl w:val="off"/>
    </w:pPr>
    <w:rPr>
      <w:rFonts w:ascii="Times New Roman" w:hAnsi="Times New Roman"/>
      <w:sz w:val="24"/>
      <w:szCs w:val="24"/>
      <w:lang w:eastAsia="ru-RU"/>
    </w:rPr>
  </w:style>
  <w:style w:type="paragraph" w:styleId="950">
    <w:name w:val="Balloon Text"/>
    <w:basedOn w:val="725"/>
    <w:link w:val="952"/>
    <w:uiPriority w:val="99"/>
    <w:semiHidden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styleId="951" w:customStyle="1">
    <w:name w:val="Balloon Text Char"/>
    <w:semiHidden/>
    <w:rPr>
      <w:rFonts w:ascii="Times New Roman" w:hAnsi="Times New Roman" w:cs="Times New Roman"/>
      <w:sz w:val="2"/>
      <w:lang w:val="en-US" w:eastAsia="en-US"/>
    </w:rPr>
  </w:style>
  <w:style w:type="character" w:styleId="952" w:customStyle="1">
    <w:name w:val="Текст выноски Знак"/>
    <w:link w:val="950"/>
    <w:uiPriority w:val="99"/>
    <w:semiHidden/>
    <w:rPr>
      <w:rFonts w:ascii="Tahoma" w:hAnsi="Tahoma"/>
      <w:sz w:val="16"/>
    </w:rPr>
  </w:style>
  <w:style w:type="character" w:styleId="953" w:customStyle="1">
    <w:name w:val="Гиперссылка1"/>
    <w:uiPriority w:val="99"/>
    <w:unhideWhenUsed/>
    <w:rPr>
      <w:color w:val="0000ff"/>
      <w:u w:val="single"/>
    </w:rPr>
  </w:style>
  <w:style w:type="numbering" w:styleId="954" w:customStyle="1">
    <w:name w:val="Нет списка1"/>
    <w:next w:val="737"/>
    <w:uiPriority w:val="99"/>
    <w:semiHidden/>
    <w:unhideWhenUsed/>
  </w:style>
  <w:style w:type="table" w:styleId="955" w:customStyle="1">
    <w:name w:val="Table Normal"/>
    <w:pPr>
      <w:spacing w:after="200" w:line="276" w:lineRule="auto"/>
    </w:pPr>
    <w:rPr>
      <w:rFonts w:ascii="Calibri" w:hAnsi="Calibri" w:eastAsia="Calibri" w:cs="Calibri"/>
      <w:sz w:val="22"/>
      <w:szCs w:val="22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956" w:customStyle="1">
    <w:name w:val="ConsPlusNormal Знак"/>
    <w:link w:val="945"/>
    <w:rPr>
      <w:rFonts w:ascii="Times New Roman" w:hAnsi="Times New Roman"/>
      <w:sz w:val="24"/>
      <w:lang w:val="en-US"/>
    </w:rPr>
  </w:style>
  <w:style w:type="character" w:styleId="957" w:customStyle="1">
    <w:name w:val="Без интервала Знак"/>
    <w:link w:val="789"/>
    <w:uiPriority w:val="1"/>
    <w:rPr>
      <w:rFonts w:eastAsia="Times New Roman"/>
      <w:sz w:val="22"/>
      <w:szCs w:val="22"/>
      <w:lang w:eastAsia="en-US"/>
    </w:rPr>
  </w:style>
  <w:style w:type="character" w:styleId="958">
    <w:name w:val="Strong"/>
    <w:basedOn w:val="735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document/redirect/179222/0" TargetMode="External"/><Relationship Id="rId15" Type="http://schemas.openxmlformats.org/officeDocument/2006/relationships/hyperlink" Target="https://internet.garant.ru/document/redirect/17520999/1141" TargetMode="External"/><Relationship Id="rId16" Type="http://schemas.openxmlformats.org/officeDocument/2006/relationships/hyperlink" Target="https://internet.garant.ru/document/redirect/17520999/1141" TargetMode="External"/><Relationship Id="rId17" Type="http://schemas.openxmlformats.org/officeDocument/2006/relationships/hyperlink" Target="https://internet.garant.ru/document/redirect/179222/0" TargetMode="External"/><Relationship Id="rId18" Type="http://schemas.openxmlformats.org/officeDocument/2006/relationships/hyperlink" Target="https://internet.garant.ru/document/redirect/12112604/19" TargetMode="External"/><Relationship Id="rId19" Type="http://schemas.openxmlformats.org/officeDocument/2006/relationships/hyperlink" Target="http://internet.garant.ru/document/redirect/179222/0" TargetMode="External"/><Relationship Id="rId20" Type="http://schemas.openxmlformats.org/officeDocument/2006/relationships/hyperlink" Target="http://internet.garant.ru/document/redirect/179222/0" TargetMode="External"/><Relationship Id="rId21" Type="http://schemas.openxmlformats.org/officeDocument/2006/relationships/hyperlink" Target="http://internet.garant.ru/document/redirect/179222/0" TargetMode="External"/><Relationship Id="rId22" Type="http://schemas.openxmlformats.org/officeDocument/2006/relationships/hyperlink" Target="https://internet.garant.ru/document/redirect/48759456/0" TargetMode="External"/><Relationship Id="rId23" Type="http://schemas.openxmlformats.org/officeDocument/2006/relationships/hyperlink" Target="http://internet.garant.ru/document/redirect/179222/0" TargetMode="External"/><Relationship Id="rId24" Type="http://schemas.openxmlformats.org/officeDocument/2006/relationships/hyperlink" Target="https://internet.garant.ru/document/redirect/17520999/1141" TargetMode="External"/><Relationship Id="rId25" Type="http://schemas.openxmlformats.org/officeDocument/2006/relationships/hyperlink" Target="https://internet.garant.ru/document/redirect/17520999/1141" TargetMode="External"/><Relationship Id="rId26" Type="http://schemas.openxmlformats.org/officeDocument/2006/relationships/hyperlink" Target="http://internet.garant.ru/document/redirect/179222/0" TargetMode="External"/><Relationship Id="rId27" Type="http://schemas.openxmlformats.org/officeDocument/2006/relationships/hyperlink" Target="https://internet.garant.ru/document/redirect/179222/0" TargetMode="External"/><Relationship Id="rId28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Минтранс ЧР Ольга Павлова</dc:creator>
  <cp:revision>18</cp:revision>
  <dcterms:created xsi:type="dcterms:W3CDTF">2024-12-19T07:14:00Z</dcterms:created>
  <dcterms:modified xsi:type="dcterms:W3CDTF">2025-01-09T06:40:03Z</dcterms:modified>
  <cp:version>917504</cp:version>
</cp:coreProperties>
</file>