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87E03" w14:textId="77777777" w:rsidR="002B2EDB" w:rsidRPr="00A92EA6" w:rsidRDefault="002B2EDB" w:rsidP="002B2E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EA6">
        <w:rPr>
          <w:rFonts w:ascii="Times New Roman" w:hAnsi="Times New Roman" w:cs="Times New Roman"/>
          <w:b/>
          <w:sz w:val="26"/>
          <w:szCs w:val="26"/>
        </w:rPr>
        <w:t>СПРАВКА</w:t>
      </w:r>
    </w:p>
    <w:p w14:paraId="2D5711CF" w14:textId="77777777" w:rsidR="002B2EDB" w:rsidRPr="00A92EA6" w:rsidRDefault="002B2EDB" w:rsidP="002B2E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EA6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консультаций </w:t>
      </w:r>
    </w:p>
    <w:p w14:paraId="0052FF14" w14:textId="77777777" w:rsidR="002B2EDB" w:rsidRPr="00A92EA6" w:rsidRDefault="002B2EDB" w:rsidP="002B2E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EA6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D457BB">
        <w:rPr>
          <w:rFonts w:ascii="Times New Roman" w:hAnsi="Times New Roman" w:cs="Times New Roman"/>
          <w:b/>
          <w:sz w:val="26"/>
          <w:szCs w:val="26"/>
        </w:rPr>
        <w:t>постановления Кабинета Министров Чувашской Республики</w:t>
      </w:r>
      <w:r w:rsidRPr="00A92E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1063AE" w14:textId="77777777" w:rsidR="002B2EDB" w:rsidRPr="00A92EA6" w:rsidRDefault="002764B4" w:rsidP="00561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EA6">
        <w:rPr>
          <w:rFonts w:ascii="Times New Roman" w:hAnsi="Times New Roman" w:cs="Times New Roman"/>
          <w:b/>
          <w:sz w:val="26"/>
          <w:szCs w:val="26"/>
        </w:rPr>
        <w:t>«</w:t>
      </w:r>
      <w:r w:rsidR="00D457BB" w:rsidRPr="00D457B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D457BB" w:rsidRPr="00D457BB">
        <w:rPr>
          <w:rFonts w:ascii="Times New Roman" w:hAnsi="Times New Roman" w:cs="Times New Roman"/>
          <w:b/>
          <w:bCs/>
          <w:sz w:val="26"/>
          <w:szCs w:val="26"/>
        </w:rPr>
        <w:t>Порядка выбора способа расчета объема твердых комм</w:t>
      </w:r>
      <w:r w:rsidR="00D457BB" w:rsidRPr="00D457BB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D457BB" w:rsidRPr="00D457BB">
        <w:rPr>
          <w:rFonts w:ascii="Times New Roman" w:hAnsi="Times New Roman" w:cs="Times New Roman"/>
          <w:b/>
          <w:bCs/>
          <w:sz w:val="26"/>
          <w:szCs w:val="26"/>
        </w:rPr>
        <w:t>нальных отходов</w:t>
      </w:r>
      <w:proofErr w:type="gramEnd"/>
      <w:r w:rsidR="00D457BB" w:rsidRPr="00D457BB">
        <w:rPr>
          <w:rFonts w:ascii="Times New Roman" w:hAnsi="Times New Roman" w:cs="Times New Roman"/>
          <w:b/>
          <w:bCs/>
          <w:sz w:val="26"/>
          <w:szCs w:val="26"/>
        </w:rPr>
        <w:t xml:space="preserve"> в целях расчетов по договорам на оказание услуг по обращ</w:t>
      </w:r>
      <w:r w:rsidR="00D457BB" w:rsidRPr="00D457BB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D457BB" w:rsidRPr="00D457BB">
        <w:rPr>
          <w:rFonts w:ascii="Times New Roman" w:hAnsi="Times New Roman" w:cs="Times New Roman"/>
          <w:b/>
          <w:bCs/>
          <w:sz w:val="26"/>
          <w:szCs w:val="26"/>
        </w:rPr>
        <w:t>нию с твердыми коммунальными отходами региональным оператором и (или) потребителем услуги по обращению с твердыми коммунальными отходами на территории Чувашской Республики</w:t>
      </w:r>
      <w:r w:rsidR="002B2EDB" w:rsidRPr="00A92EA6">
        <w:rPr>
          <w:rFonts w:ascii="Times New Roman" w:hAnsi="Times New Roman" w:cs="Times New Roman"/>
          <w:b/>
          <w:sz w:val="26"/>
          <w:szCs w:val="26"/>
        </w:rPr>
        <w:t>»</w:t>
      </w:r>
    </w:p>
    <w:p w14:paraId="0ECCD3A5" w14:textId="77777777" w:rsidR="002B2EDB" w:rsidRPr="00A92EA6" w:rsidRDefault="002B2EDB" w:rsidP="002B2E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E02318" w14:textId="0726F809" w:rsidR="002B2EDB" w:rsidRPr="00A92EA6" w:rsidRDefault="002B2EDB" w:rsidP="00561A57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2EA6">
        <w:rPr>
          <w:rFonts w:ascii="Times New Roman" w:hAnsi="Times New Roman" w:cs="Times New Roman"/>
          <w:sz w:val="26"/>
          <w:szCs w:val="26"/>
        </w:rPr>
        <w:t>В соответствии с постановлением Кабинета Министров Чувашской Респу</w:t>
      </w:r>
      <w:r w:rsidRPr="00A92EA6">
        <w:rPr>
          <w:rFonts w:ascii="Times New Roman" w:hAnsi="Times New Roman" w:cs="Times New Roman"/>
          <w:sz w:val="26"/>
          <w:szCs w:val="26"/>
        </w:rPr>
        <w:t>б</w:t>
      </w:r>
      <w:r w:rsidRPr="00A92EA6">
        <w:rPr>
          <w:rFonts w:ascii="Times New Roman" w:hAnsi="Times New Roman" w:cs="Times New Roman"/>
          <w:sz w:val="26"/>
          <w:szCs w:val="26"/>
        </w:rPr>
        <w:t>лики от  29 ноября 2012 г. № 532  «О проведении оценки регулирующего возде</w:t>
      </w:r>
      <w:r w:rsidRPr="00A92EA6">
        <w:rPr>
          <w:rFonts w:ascii="Times New Roman" w:hAnsi="Times New Roman" w:cs="Times New Roman"/>
          <w:sz w:val="26"/>
          <w:szCs w:val="26"/>
        </w:rPr>
        <w:t>й</w:t>
      </w:r>
      <w:r w:rsidRPr="00A92EA6">
        <w:rPr>
          <w:rFonts w:ascii="Times New Roman" w:hAnsi="Times New Roman" w:cs="Times New Roman"/>
          <w:sz w:val="26"/>
          <w:szCs w:val="26"/>
        </w:rPr>
        <w:t>ствия проектов нормативных правовых актов Чувашской Республикой, затрагив</w:t>
      </w:r>
      <w:r w:rsidRPr="00A92EA6">
        <w:rPr>
          <w:rFonts w:ascii="Times New Roman" w:hAnsi="Times New Roman" w:cs="Times New Roman"/>
          <w:sz w:val="26"/>
          <w:szCs w:val="26"/>
        </w:rPr>
        <w:t>а</w:t>
      </w:r>
      <w:r w:rsidRPr="00A92EA6">
        <w:rPr>
          <w:rFonts w:ascii="Times New Roman" w:hAnsi="Times New Roman" w:cs="Times New Roman"/>
          <w:sz w:val="26"/>
          <w:szCs w:val="26"/>
        </w:rPr>
        <w:t>ющих вопросы осуществления предпринимательской и инвестиционной деятел</w:t>
      </w:r>
      <w:r w:rsidRPr="00A92EA6">
        <w:rPr>
          <w:rFonts w:ascii="Times New Roman" w:hAnsi="Times New Roman" w:cs="Times New Roman"/>
          <w:sz w:val="26"/>
          <w:szCs w:val="26"/>
        </w:rPr>
        <w:t>ь</w:t>
      </w:r>
      <w:r w:rsidRPr="00A92EA6">
        <w:rPr>
          <w:rFonts w:ascii="Times New Roman" w:hAnsi="Times New Roman" w:cs="Times New Roman"/>
          <w:sz w:val="26"/>
          <w:szCs w:val="26"/>
        </w:rPr>
        <w:t xml:space="preserve">ности» </w:t>
      </w:r>
      <w:r w:rsidR="00F06691">
        <w:rPr>
          <w:rFonts w:ascii="Times New Roman" w:hAnsi="Times New Roman" w:cs="Times New Roman"/>
          <w:sz w:val="26"/>
          <w:szCs w:val="26"/>
        </w:rPr>
        <w:t>Министерство</w:t>
      </w:r>
      <w:r w:rsidR="00337B8D">
        <w:rPr>
          <w:rFonts w:ascii="Times New Roman" w:hAnsi="Times New Roman" w:cs="Times New Roman"/>
          <w:sz w:val="26"/>
          <w:szCs w:val="26"/>
        </w:rPr>
        <w:t>м</w:t>
      </w:r>
      <w:r w:rsidR="00F06691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Чувашской Республики (далее – Минприроды Чувашии) </w:t>
      </w:r>
      <w:r w:rsidRPr="00A92EA6">
        <w:rPr>
          <w:rFonts w:ascii="Times New Roman" w:hAnsi="Times New Roman" w:cs="Times New Roman"/>
          <w:sz w:val="26"/>
          <w:szCs w:val="26"/>
        </w:rPr>
        <w:t xml:space="preserve">проведены публичные консультации по проекту </w:t>
      </w:r>
      <w:r w:rsidR="00D457BB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</w:t>
      </w:r>
      <w:r w:rsidR="00561A57" w:rsidRPr="00A92EA6">
        <w:rPr>
          <w:rFonts w:ascii="Times New Roman" w:hAnsi="Times New Roman" w:cs="Times New Roman"/>
          <w:sz w:val="26"/>
          <w:szCs w:val="26"/>
        </w:rPr>
        <w:t xml:space="preserve"> «</w:t>
      </w:r>
      <w:r w:rsidR="00D457BB" w:rsidRPr="00D457BB">
        <w:rPr>
          <w:rFonts w:ascii="Times New Roman" w:hAnsi="Times New Roman" w:cs="Times New Roman"/>
          <w:sz w:val="26"/>
          <w:szCs w:val="26"/>
        </w:rPr>
        <w:t>Об утверждении П</w:t>
      </w:r>
      <w:r w:rsidR="00D457BB" w:rsidRPr="00D457BB">
        <w:rPr>
          <w:rFonts w:ascii="Times New Roman" w:hAnsi="Times New Roman" w:cs="Times New Roman"/>
          <w:sz w:val="26"/>
          <w:szCs w:val="26"/>
        </w:rPr>
        <w:t>о</w:t>
      </w:r>
      <w:r w:rsidR="00D457BB" w:rsidRPr="00D457BB">
        <w:rPr>
          <w:rFonts w:ascii="Times New Roman" w:hAnsi="Times New Roman" w:cs="Times New Roman"/>
          <w:sz w:val="26"/>
          <w:szCs w:val="26"/>
        </w:rPr>
        <w:t>рядка выбора способа расчета объема твердых</w:t>
      </w:r>
      <w:proofErr w:type="gramEnd"/>
      <w:r w:rsidR="00D457BB" w:rsidRPr="00D457BB">
        <w:rPr>
          <w:rFonts w:ascii="Times New Roman" w:hAnsi="Times New Roman" w:cs="Times New Roman"/>
          <w:sz w:val="26"/>
          <w:szCs w:val="26"/>
        </w:rPr>
        <w:t xml:space="preserve"> коммунальных отходов </w:t>
      </w:r>
      <w:proofErr w:type="gramStart"/>
      <w:r w:rsidR="00D457BB" w:rsidRPr="00D457BB">
        <w:rPr>
          <w:rFonts w:ascii="Times New Roman" w:hAnsi="Times New Roman" w:cs="Times New Roman"/>
          <w:sz w:val="26"/>
          <w:szCs w:val="26"/>
        </w:rPr>
        <w:t>в целях ра</w:t>
      </w:r>
      <w:r w:rsidR="00D457BB" w:rsidRPr="00D457BB">
        <w:rPr>
          <w:rFonts w:ascii="Times New Roman" w:hAnsi="Times New Roman" w:cs="Times New Roman"/>
          <w:sz w:val="26"/>
          <w:szCs w:val="26"/>
        </w:rPr>
        <w:t>с</w:t>
      </w:r>
      <w:r w:rsidR="00D457BB" w:rsidRPr="00D457BB">
        <w:rPr>
          <w:rFonts w:ascii="Times New Roman" w:hAnsi="Times New Roman" w:cs="Times New Roman"/>
          <w:sz w:val="26"/>
          <w:szCs w:val="26"/>
        </w:rPr>
        <w:t>четов по договорам на оказание услуг по обращению с твердыми коммунальными отходами</w:t>
      </w:r>
      <w:proofErr w:type="gramEnd"/>
      <w:r w:rsidR="00D457BB" w:rsidRPr="00D457BB">
        <w:rPr>
          <w:rFonts w:ascii="Times New Roman" w:hAnsi="Times New Roman" w:cs="Times New Roman"/>
          <w:sz w:val="26"/>
          <w:szCs w:val="26"/>
        </w:rPr>
        <w:t xml:space="preserve"> региональным оператором и (или) потребителем услуги по обращению с твердыми коммунальными отходами на территории Чувашской Республики</w:t>
      </w:r>
      <w:r w:rsidR="00561A57" w:rsidRPr="00A92EA6">
        <w:rPr>
          <w:rFonts w:ascii="Times New Roman" w:hAnsi="Times New Roman" w:cs="Times New Roman"/>
          <w:sz w:val="26"/>
          <w:szCs w:val="26"/>
        </w:rPr>
        <w:t>»</w:t>
      </w:r>
      <w:r w:rsidRPr="00A92EA6">
        <w:rPr>
          <w:rFonts w:ascii="Times New Roman" w:hAnsi="Times New Roman" w:cs="Times New Roman"/>
          <w:sz w:val="26"/>
          <w:szCs w:val="26"/>
        </w:rPr>
        <w:t xml:space="preserve"> (д</w:t>
      </w:r>
      <w:r w:rsidRPr="00A92EA6">
        <w:rPr>
          <w:rFonts w:ascii="Times New Roman" w:hAnsi="Times New Roman" w:cs="Times New Roman"/>
          <w:sz w:val="26"/>
          <w:szCs w:val="26"/>
        </w:rPr>
        <w:t>а</w:t>
      </w:r>
      <w:r w:rsidRPr="00A92EA6">
        <w:rPr>
          <w:rFonts w:ascii="Times New Roman" w:hAnsi="Times New Roman" w:cs="Times New Roman"/>
          <w:sz w:val="26"/>
          <w:szCs w:val="26"/>
        </w:rPr>
        <w:t xml:space="preserve">лее </w:t>
      </w:r>
      <w:r w:rsidR="00F06691">
        <w:rPr>
          <w:rFonts w:ascii="Times New Roman" w:hAnsi="Times New Roman" w:cs="Times New Roman"/>
          <w:sz w:val="26"/>
          <w:szCs w:val="26"/>
        </w:rPr>
        <w:t>–</w:t>
      </w:r>
      <w:r w:rsidRPr="00A92EA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0669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E337CC" w:rsidRPr="00A92EA6">
        <w:rPr>
          <w:rFonts w:ascii="Times New Roman" w:hAnsi="Times New Roman" w:cs="Times New Roman"/>
          <w:sz w:val="26"/>
          <w:szCs w:val="26"/>
        </w:rPr>
        <w:t>)</w:t>
      </w:r>
      <w:r w:rsidRPr="00A92EA6">
        <w:rPr>
          <w:rFonts w:ascii="Times New Roman" w:hAnsi="Times New Roman" w:cs="Times New Roman"/>
          <w:sz w:val="26"/>
          <w:szCs w:val="26"/>
        </w:rPr>
        <w:t>.</w:t>
      </w:r>
    </w:p>
    <w:p w14:paraId="4BAF2938" w14:textId="734B6152" w:rsidR="002B2EDB" w:rsidRPr="00A92EA6" w:rsidRDefault="002B2EDB" w:rsidP="002B2EDB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92EA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0669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34959">
        <w:rPr>
          <w:rFonts w:ascii="Times New Roman" w:hAnsi="Times New Roman" w:cs="Times New Roman"/>
          <w:sz w:val="26"/>
          <w:szCs w:val="26"/>
        </w:rPr>
        <w:t xml:space="preserve">размещен на </w:t>
      </w:r>
      <w:r w:rsidR="00F06691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hyperlink r:id="rId6" w:history="1">
        <w:r w:rsidR="004868D3" w:rsidRPr="002723D2">
          <w:rPr>
            <w:rStyle w:val="aa"/>
            <w:rFonts w:ascii="Times New Roman" w:hAnsi="Times New Roman" w:cs="Times New Roman"/>
            <w:sz w:val="26"/>
            <w:szCs w:val="26"/>
          </w:rPr>
          <w:t>https://regulations.cap.ru</w:t>
        </w:r>
      </w:hyperlink>
      <w:r w:rsidR="004868D3"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r w:rsidRPr="00A92EA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47150E">
        <w:rPr>
          <w:rFonts w:ascii="Times New Roman" w:hAnsi="Times New Roman" w:cs="Times New Roman"/>
          <w:sz w:val="26"/>
          <w:szCs w:val="26"/>
        </w:rPr>
        <w:t>9</w:t>
      </w:r>
      <w:r w:rsidRPr="00A92EA6">
        <w:rPr>
          <w:rFonts w:ascii="Times New Roman" w:hAnsi="Times New Roman" w:cs="Times New Roman"/>
          <w:sz w:val="26"/>
          <w:szCs w:val="26"/>
        </w:rPr>
        <w:t xml:space="preserve"> </w:t>
      </w:r>
      <w:r w:rsidR="0047150E">
        <w:rPr>
          <w:rFonts w:ascii="Times New Roman" w:hAnsi="Times New Roman" w:cs="Times New Roman"/>
          <w:sz w:val="26"/>
          <w:szCs w:val="26"/>
        </w:rPr>
        <w:t>январ</w:t>
      </w:r>
      <w:r w:rsidR="002764B4" w:rsidRPr="00A92EA6">
        <w:rPr>
          <w:rFonts w:ascii="Times New Roman" w:hAnsi="Times New Roman" w:cs="Times New Roman"/>
          <w:sz w:val="26"/>
          <w:szCs w:val="26"/>
        </w:rPr>
        <w:t>я</w:t>
      </w:r>
      <w:r w:rsidRPr="00A92EA6">
        <w:rPr>
          <w:rFonts w:ascii="Times New Roman" w:hAnsi="Times New Roman" w:cs="Times New Roman"/>
          <w:sz w:val="26"/>
          <w:szCs w:val="26"/>
        </w:rPr>
        <w:t xml:space="preserve"> 202</w:t>
      </w:r>
      <w:r w:rsidR="0047150E">
        <w:rPr>
          <w:rFonts w:ascii="Times New Roman" w:hAnsi="Times New Roman" w:cs="Times New Roman"/>
          <w:sz w:val="26"/>
          <w:szCs w:val="26"/>
        </w:rPr>
        <w:t>5</w:t>
      </w:r>
      <w:r w:rsidR="00C02E61">
        <w:rPr>
          <w:rFonts w:ascii="Times New Roman" w:hAnsi="Times New Roman" w:cs="Times New Roman"/>
          <w:sz w:val="26"/>
          <w:szCs w:val="26"/>
        </w:rPr>
        <w:t xml:space="preserve"> </w:t>
      </w:r>
      <w:r w:rsidR="00BC26E8">
        <w:rPr>
          <w:rFonts w:ascii="Times New Roman" w:hAnsi="Times New Roman" w:cs="Times New Roman"/>
          <w:sz w:val="26"/>
          <w:szCs w:val="26"/>
        </w:rPr>
        <w:t>года</w:t>
      </w:r>
      <w:r w:rsidR="007D0E4F" w:rsidRPr="00A92EA6">
        <w:rPr>
          <w:rFonts w:ascii="Times New Roman" w:hAnsi="Times New Roman" w:cs="Times New Roman"/>
          <w:sz w:val="26"/>
          <w:szCs w:val="26"/>
        </w:rPr>
        <w:t>.</w:t>
      </w:r>
      <w:r w:rsidRPr="00A92EA6">
        <w:rPr>
          <w:rFonts w:ascii="Times New Roman" w:hAnsi="Times New Roman" w:cs="Times New Roman"/>
          <w:sz w:val="26"/>
          <w:szCs w:val="26"/>
        </w:rPr>
        <w:t xml:space="preserve"> </w:t>
      </w:r>
      <w:r w:rsidR="00D03050" w:rsidRPr="00A92EA6">
        <w:rPr>
          <w:rFonts w:ascii="Times New Roman" w:hAnsi="Times New Roman" w:cs="Times New Roman"/>
          <w:sz w:val="26"/>
          <w:szCs w:val="26"/>
        </w:rPr>
        <w:t xml:space="preserve">Публичные консультации проведены в период с </w:t>
      </w:r>
      <w:r w:rsidR="0047150E">
        <w:rPr>
          <w:rFonts w:ascii="Times New Roman" w:hAnsi="Times New Roman" w:cs="Times New Roman"/>
          <w:sz w:val="26"/>
          <w:szCs w:val="26"/>
        </w:rPr>
        <w:t>10</w:t>
      </w:r>
      <w:r w:rsidR="00D03050" w:rsidRPr="00A92EA6">
        <w:rPr>
          <w:rFonts w:ascii="Times New Roman" w:hAnsi="Times New Roman" w:cs="Times New Roman"/>
          <w:sz w:val="26"/>
          <w:szCs w:val="26"/>
        </w:rPr>
        <w:t xml:space="preserve"> по </w:t>
      </w:r>
      <w:r w:rsidR="0047150E">
        <w:rPr>
          <w:rFonts w:ascii="Times New Roman" w:hAnsi="Times New Roman" w:cs="Times New Roman"/>
          <w:sz w:val="26"/>
          <w:szCs w:val="26"/>
        </w:rPr>
        <w:t>30</w:t>
      </w:r>
      <w:r w:rsidR="00D03050" w:rsidRPr="00A92EA6">
        <w:rPr>
          <w:rFonts w:ascii="Times New Roman" w:hAnsi="Times New Roman" w:cs="Times New Roman"/>
          <w:sz w:val="26"/>
          <w:szCs w:val="26"/>
        </w:rPr>
        <w:t xml:space="preserve"> </w:t>
      </w:r>
      <w:r w:rsidR="0047150E">
        <w:rPr>
          <w:rFonts w:ascii="Times New Roman" w:hAnsi="Times New Roman" w:cs="Times New Roman"/>
          <w:sz w:val="26"/>
          <w:szCs w:val="26"/>
        </w:rPr>
        <w:t>янв</w:t>
      </w:r>
      <w:r w:rsidR="0047150E">
        <w:rPr>
          <w:rFonts w:ascii="Times New Roman" w:hAnsi="Times New Roman" w:cs="Times New Roman"/>
          <w:sz w:val="26"/>
          <w:szCs w:val="26"/>
        </w:rPr>
        <w:t>а</w:t>
      </w:r>
      <w:r w:rsidR="0047150E">
        <w:rPr>
          <w:rFonts w:ascii="Times New Roman" w:hAnsi="Times New Roman" w:cs="Times New Roman"/>
          <w:sz w:val="26"/>
          <w:szCs w:val="26"/>
        </w:rPr>
        <w:t>р</w:t>
      </w:r>
      <w:r w:rsidR="00D03050" w:rsidRPr="00A92EA6">
        <w:rPr>
          <w:rFonts w:ascii="Times New Roman" w:hAnsi="Times New Roman" w:cs="Times New Roman"/>
          <w:sz w:val="26"/>
          <w:szCs w:val="26"/>
        </w:rPr>
        <w:t>я 202</w:t>
      </w:r>
      <w:r w:rsidR="0047150E">
        <w:rPr>
          <w:rFonts w:ascii="Times New Roman" w:hAnsi="Times New Roman" w:cs="Times New Roman"/>
          <w:sz w:val="26"/>
          <w:szCs w:val="26"/>
        </w:rPr>
        <w:t>5</w:t>
      </w:r>
      <w:r w:rsidR="00D03050" w:rsidRPr="00A92EA6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9CD353E" w14:textId="05EFB1B0" w:rsidR="00725B01" w:rsidRPr="00A92EA6" w:rsidRDefault="002B2EDB" w:rsidP="002B2EDB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92EA6">
        <w:rPr>
          <w:rFonts w:ascii="Times New Roman" w:hAnsi="Times New Roman" w:cs="Times New Roman"/>
          <w:sz w:val="26"/>
          <w:szCs w:val="26"/>
        </w:rPr>
        <w:t xml:space="preserve">Извещение о проведении публичных консультаций и проект </w:t>
      </w:r>
      <w:r w:rsidR="00D457BB">
        <w:rPr>
          <w:rFonts w:ascii="Times New Roman" w:hAnsi="Times New Roman" w:cs="Times New Roman"/>
          <w:sz w:val="26"/>
          <w:szCs w:val="26"/>
        </w:rPr>
        <w:t>постановления</w:t>
      </w:r>
      <w:r w:rsidRPr="00A92EA6">
        <w:rPr>
          <w:rFonts w:ascii="Times New Roman" w:hAnsi="Times New Roman" w:cs="Times New Roman"/>
          <w:sz w:val="26"/>
          <w:szCs w:val="26"/>
        </w:rPr>
        <w:t xml:space="preserve"> направлены в </w:t>
      </w:r>
      <w:r w:rsidR="00615B45" w:rsidRPr="00A92EA6">
        <w:rPr>
          <w:rFonts w:ascii="Times New Roman" w:hAnsi="Times New Roman" w:cs="Times New Roman"/>
          <w:sz w:val="26"/>
          <w:szCs w:val="26"/>
        </w:rPr>
        <w:t>адрес</w:t>
      </w:r>
      <w:r w:rsidR="006729F2" w:rsidRPr="00A92EA6">
        <w:rPr>
          <w:rFonts w:ascii="Times New Roman" w:hAnsi="Times New Roman" w:cs="Times New Roman"/>
          <w:sz w:val="26"/>
          <w:szCs w:val="26"/>
        </w:rPr>
        <w:t xml:space="preserve">: </w:t>
      </w:r>
      <w:r w:rsidR="00D03050" w:rsidRPr="00A92EA6">
        <w:rPr>
          <w:rFonts w:ascii="Times New Roman" w:hAnsi="Times New Roman" w:cs="Times New Roman"/>
          <w:sz w:val="26"/>
          <w:szCs w:val="26"/>
        </w:rPr>
        <w:t xml:space="preserve"> </w:t>
      </w:r>
      <w:r w:rsidR="00F06691" w:rsidRPr="003124E1">
        <w:rPr>
          <w:rFonts w:ascii="Times New Roman" w:hAnsi="Times New Roman" w:cs="Times New Roman"/>
          <w:sz w:val="26"/>
          <w:szCs w:val="26"/>
        </w:rPr>
        <w:t>Волжской</w:t>
      </w:r>
      <w:r w:rsidR="003124E1" w:rsidRPr="003124E1">
        <w:rPr>
          <w:rFonts w:ascii="Times New Roman" w:hAnsi="Times New Roman" w:cs="Times New Roman"/>
          <w:sz w:val="26"/>
          <w:szCs w:val="26"/>
        </w:rPr>
        <w:t xml:space="preserve"> межрегиональной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природоо</w:t>
      </w:r>
      <w:r w:rsidR="003124E1" w:rsidRPr="003124E1">
        <w:rPr>
          <w:rFonts w:ascii="Times New Roman" w:hAnsi="Times New Roman" w:cs="Times New Roman"/>
          <w:sz w:val="26"/>
          <w:szCs w:val="26"/>
        </w:rPr>
        <w:t>хранной прокуратуры</w:t>
      </w:r>
      <w:r w:rsidR="00F06691" w:rsidRPr="003124E1">
        <w:rPr>
          <w:rFonts w:ascii="Times New Roman" w:hAnsi="Times New Roman" w:cs="Times New Roman"/>
          <w:sz w:val="26"/>
          <w:szCs w:val="26"/>
        </w:rPr>
        <w:t>; Прокуратуры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Чу</w:t>
      </w:r>
      <w:r w:rsidR="00F06691" w:rsidRPr="003124E1">
        <w:rPr>
          <w:rFonts w:ascii="Times New Roman" w:hAnsi="Times New Roman" w:cs="Times New Roman"/>
          <w:sz w:val="26"/>
          <w:szCs w:val="26"/>
        </w:rPr>
        <w:t>вашской Республики; Регионального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оператор</w:t>
      </w:r>
      <w:r w:rsidR="00F06691" w:rsidRPr="003124E1">
        <w:rPr>
          <w:rFonts w:ascii="Times New Roman" w:hAnsi="Times New Roman" w:cs="Times New Roman"/>
          <w:sz w:val="26"/>
          <w:szCs w:val="26"/>
        </w:rPr>
        <w:t>а; Уполномоченного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по защите прав предпринимателей в Чуваш</w:t>
      </w:r>
      <w:r w:rsidR="003124E1" w:rsidRPr="003124E1">
        <w:rPr>
          <w:rFonts w:ascii="Times New Roman" w:hAnsi="Times New Roman" w:cs="Times New Roman"/>
          <w:sz w:val="26"/>
          <w:szCs w:val="26"/>
        </w:rPr>
        <w:t>ской Республике; Государственной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ж</w:t>
      </w:r>
      <w:r w:rsidR="0051537C" w:rsidRPr="003124E1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3124E1" w:rsidRPr="003124E1">
        <w:rPr>
          <w:rFonts w:ascii="Times New Roman" w:hAnsi="Times New Roman" w:cs="Times New Roman"/>
          <w:sz w:val="26"/>
          <w:szCs w:val="26"/>
        </w:rPr>
        <w:t>лищной инспекции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Чу</w:t>
      </w:r>
      <w:r w:rsidR="003124E1" w:rsidRPr="003124E1">
        <w:rPr>
          <w:rFonts w:ascii="Times New Roman" w:hAnsi="Times New Roman" w:cs="Times New Roman"/>
          <w:sz w:val="26"/>
          <w:szCs w:val="26"/>
        </w:rPr>
        <w:t>вашской Республики; Министерства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строительства, архите</w:t>
      </w:r>
      <w:r w:rsidR="0051537C" w:rsidRPr="003124E1">
        <w:rPr>
          <w:rFonts w:ascii="Times New Roman" w:hAnsi="Times New Roman" w:cs="Times New Roman"/>
          <w:sz w:val="26"/>
          <w:szCs w:val="26"/>
        </w:rPr>
        <w:t>к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туры и </w:t>
      </w:r>
      <w:proofErr w:type="spellStart"/>
      <w:r w:rsidR="0051537C" w:rsidRPr="003124E1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51537C" w:rsidRPr="003124E1">
        <w:rPr>
          <w:rFonts w:ascii="Times New Roman" w:hAnsi="Times New Roman" w:cs="Times New Roman"/>
          <w:sz w:val="26"/>
          <w:szCs w:val="26"/>
        </w:rPr>
        <w:t xml:space="preserve"> - коммунального хозяйства Чувашской Республики; Министе</w:t>
      </w:r>
      <w:r w:rsidR="0051537C" w:rsidRPr="003124E1">
        <w:rPr>
          <w:rFonts w:ascii="Times New Roman" w:hAnsi="Times New Roman" w:cs="Times New Roman"/>
          <w:sz w:val="26"/>
          <w:szCs w:val="26"/>
        </w:rPr>
        <w:t>р</w:t>
      </w:r>
      <w:r w:rsidR="003124E1" w:rsidRPr="003124E1">
        <w:rPr>
          <w:rFonts w:ascii="Times New Roman" w:hAnsi="Times New Roman" w:cs="Times New Roman"/>
          <w:sz w:val="26"/>
          <w:szCs w:val="26"/>
        </w:rPr>
        <w:t>ства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финансов Чу</w:t>
      </w:r>
      <w:r w:rsidR="003124E1" w:rsidRPr="003124E1">
        <w:rPr>
          <w:rFonts w:ascii="Times New Roman" w:hAnsi="Times New Roman" w:cs="Times New Roman"/>
          <w:sz w:val="26"/>
          <w:szCs w:val="26"/>
        </w:rPr>
        <w:t>вашской Республики; Министерства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экономического развития и имущественных отношений Чуваш</w:t>
      </w:r>
      <w:r w:rsidR="003124E1" w:rsidRPr="003124E1">
        <w:rPr>
          <w:rFonts w:ascii="Times New Roman" w:hAnsi="Times New Roman" w:cs="Times New Roman"/>
          <w:sz w:val="26"/>
          <w:szCs w:val="26"/>
        </w:rPr>
        <w:t>ской Республики; Государственной службы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Ч</w:t>
      </w:r>
      <w:r w:rsidR="0051537C" w:rsidRPr="003124E1">
        <w:rPr>
          <w:rFonts w:ascii="Times New Roman" w:hAnsi="Times New Roman" w:cs="Times New Roman"/>
          <w:sz w:val="26"/>
          <w:szCs w:val="26"/>
        </w:rPr>
        <w:t>у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вашской Республики по конкурентной </w:t>
      </w:r>
      <w:r w:rsidR="003124E1" w:rsidRPr="003124E1">
        <w:rPr>
          <w:rFonts w:ascii="Times New Roman" w:hAnsi="Times New Roman" w:cs="Times New Roman"/>
          <w:sz w:val="26"/>
          <w:szCs w:val="26"/>
        </w:rPr>
        <w:t>политике и тарифам; Министерства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51537C" w:rsidRPr="003124E1">
        <w:rPr>
          <w:rFonts w:ascii="Times New Roman" w:hAnsi="Times New Roman" w:cs="Times New Roman"/>
          <w:sz w:val="26"/>
          <w:szCs w:val="26"/>
        </w:rPr>
        <w:t>о</w:t>
      </w:r>
      <w:r w:rsidR="0051537C" w:rsidRPr="003124E1">
        <w:rPr>
          <w:rFonts w:ascii="Times New Roman" w:hAnsi="Times New Roman" w:cs="Times New Roman"/>
          <w:sz w:val="26"/>
          <w:szCs w:val="26"/>
        </w:rPr>
        <w:t>го хозяйства Чу</w:t>
      </w:r>
      <w:r w:rsidR="003124E1" w:rsidRPr="003124E1">
        <w:rPr>
          <w:rFonts w:ascii="Times New Roman" w:hAnsi="Times New Roman" w:cs="Times New Roman"/>
          <w:sz w:val="26"/>
          <w:szCs w:val="26"/>
        </w:rPr>
        <w:t>вашской Республики; Министерства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промышленности и энергетики Чувашской Республики</w:t>
      </w:r>
      <w:r w:rsidR="003124E1" w:rsidRPr="003124E1">
        <w:rPr>
          <w:rFonts w:ascii="Times New Roman" w:hAnsi="Times New Roman" w:cs="Times New Roman"/>
          <w:sz w:val="26"/>
          <w:szCs w:val="26"/>
        </w:rPr>
        <w:t>; независимых экспертов; субъектов</w:t>
      </w:r>
      <w:r w:rsidR="0051537C" w:rsidRPr="003124E1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</w:t>
      </w:r>
      <w:r w:rsidR="00E81D90" w:rsidRPr="003124E1">
        <w:rPr>
          <w:rFonts w:ascii="Times New Roman" w:hAnsi="Times New Roman" w:cs="Times New Roman"/>
          <w:sz w:val="26"/>
          <w:szCs w:val="26"/>
        </w:rPr>
        <w:t xml:space="preserve"> – всего </w:t>
      </w:r>
      <w:r w:rsidR="00E36D3B" w:rsidRPr="003124E1">
        <w:rPr>
          <w:rFonts w:ascii="Times New Roman" w:hAnsi="Times New Roman" w:cs="Times New Roman"/>
          <w:sz w:val="26"/>
          <w:szCs w:val="26"/>
        </w:rPr>
        <w:t>76</w:t>
      </w:r>
      <w:r w:rsidR="00E81D90" w:rsidRPr="003124E1">
        <w:rPr>
          <w:rFonts w:ascii="Times New Roman" w:hAnsi="Times New Roman" w:cs="Times New Roman"/>
          <w:sz w:val="26"/>
          <w:szCs w:val="26"/>
        </w:rPr>
        <w:t xml:space="preserve"> пис</w:t>
      </w:r>
      <w:r w:rsidR="00E36D3B" w:rsidRPr="003124E1">
        <w:rPr>
          <w:rFonts w:ascii="Times New Roman" w:hAnsi="Times New Roman" w:cs="Times New Roman"/>
          <w:sz w:val="26"/>
          <w:szCs w:val="26"/>
        </w:rPr>
        <w:t>ем</w:t>
      </w:r>
      <w:r w:rsidR="000B1607" w:rsidRPr="003124E1">
        <w:rPr>
          <w:rFonts w:ascii="Times New Roman" w:hAnsi="Times New Roman" w:cs="Times New Roman"/>
          <w:sz w:val="26"/>
          <w:szCs w:val="26"/>
        </w:rPr>
        <w:t>.</w:t>
      </w:r>
      <w:r w:rsidR="00F066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70805493" w14:textId="42233F04" w:rsidR="00C960E2" w:rsidRPr="00A92EA6" w:rsidRDefault="00C960E2" w:rsidP="002B2EDB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92EA6">
        <w:rPr>
          <w:rFonts w:ascii="Times New Roman" w:hAnsi="Times New Roman" w:cs="Times New Roman"/>
          <w:sz w:val="26"/>
          <w:szCs w:val="26"/>
        </w:rPr>
        <w:t>По результатам публичных консультаций получены ответы (предложения и замечания) от</w:t>
      </w:r>
      <w:r w:rsidR="002634F1" w:rsidRPr="00A92EA6">
        <w:rPr>
          <w:rFonts w:ascii="Times New Roman" w:hAnsi="Times New Roman" w:cs="Times New Roman"/>
          <w:sz w:val="26"/>
          <w:szCs w:val="26"/>
        </w:rPr>
        <w:t xml:space="preserve"> </w:t>
      </w:r>
      <w:r w:rsidR="00F06691">
        <w:rPr>
          <w:rFonts w:ascii="Times New Roman" w:hAnsi="Times New Roman" w:cs="Times New Roman"/>
          <w:sz w:val="26"/>
          <w:szCs w:val="26"/>
        </w:rPr>
        <w:t>М</w:t>
      </w:r>
      <w:r w:rsidR="002A53DE">
        <w:rPr>
          <w:rFonts w:ascii="Times New Roman" w:hAnsi="Times New Roman" w:cs="Times New Roman"/>
          <w:sz w:val="26"/>
          <w:szCs w:val="26"/>
        </w:rPr>
        <w:t xml:space="preserve">инистерства экономического развития </w:t>
      </w:r>
      <w:r w:rsidR="002A53DE" w:rsidRPr="002A53DE">
        <w:rPr>
          <w:rFonts w:ascii="Times New Roman" w:hAnsi="Times New Roman" w:cs="Times New Roman"/>
          <w:sz w:val="26"/>
          <w:szCs w:val="26"/>
        </w:rPr>
        <w:t>и имущественных отнош</w:t>
      </w:r>
      <w:r w:rsidR="002A53DE" w:rsidRPr="002A53DE">
        <w:rPr>
          <w:rFonts w:ascii="Times New Roman" w:hAnsi="Times New Roman" w:cs="Times New Roman"/>
          <w:sz w:val="26"/>
          <w:szCs w:val="26"/>
        </w:rPr>
        <w:t>е</w:t>
      </w:r>
      <w:r w:rsidR="002A53DE" w:rsidRPr="002A53DE">
        <w:rPr>
          <w:rFonts w:ascii="Times New Roman" w:hAnsi="Times New Roman" w:cs="Times New Roman"/>
          <w:sz w:val="26"/>
          <w:szCs w:val="26"/>
        </w:rPr>
        <w:t>ний Чувашской Республики</w:t>
      </w:r>
      <w:r w:rsidR="002A53DE">
        <w:rPr>
          <w:rFonts w:ascii="Times New Roman" w:hAnsi="Times New Roman" w:cs="Times New Roman"/>
          <w:sz w:val="26"/>
          <w:szCs w:val="26"/>
        </w:rPr>
        <w:t>;</w:t>
      </w:r>
      <w:r w:rsidR="002A53DE" w:rsidRPr="002A53DE">
        <w:rPr>
          <w:rFonts w:ascii="Times New Roman" w:hAnsi="Times New Roman" w:cs="Times New Roman"/>
          <w:sz w:val="26"/>
          <w:szCs w:val="26"/>
        </w:rPr>
        <w:t xml:space="preserve"> </w:t>
      </w:r>
      <w:r w:rsidR="00F06691">
        <w:rPr>
          <w:rFonts w:ascii="Times New Roman" w:hAnsi="Times New Roman" w:cs="Times New Roman"/>
          <w:sz w:val="26"/>
          <w:szCs w:val="26"/>
        </w:rPr>
        <w:t>Г</w:t>
      </w:r>
      <w:r w:rsidR="002634F1" w:rsidRPr="00A92EA6">
        <w:rPr>
          <w:rFonts w:ascii="Times New Roman" w:hAnsi="Times New Roman" w:cs="Times New Roman"/>
          <w:sz w:val="26"/>
          <w:szCs w:val="26"/>
        </w:rPr>
        <w:t>осударственной службы Чувашской Республики по конкурентной политике и тарифам</w:t>
      </w:r>
      <w:r w:rsidR="00642FC5" w:rsidRPr="00A92EA6">
        <w:rPr>
          <w:rFonts w:ascii="Times New Roman" w:hAnsi="Times New Roman" w:cs="Times New Roman"/>
          <w:sz w:val="26"/>
          <w:szCs w:val="26"/>
        </w:rPr>
        <w:t xml:space="preserve">, </w:t>
      </w:r>
      <w:r w:rsidR="00E2737D" w:rsidRPr="00A92EA6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E2737D" w:rsidRPr="00A92EA6">
        <w:rPr>
          <w:rFonts w:ascii="Times New Roman" w:hAnsi="Times New Roman" w:cs="Times New Roman"/>
          <w:sz w:val="26"/>
          <w:szCs w:val="26"/>
        </w:rPr>
        <w:t>Ситиматик</w:t>
      </w:r>
      <w:proofErr w:type="spellEnd"/>
      <w:r w:rsidR="00E2737D" w:rsidRPr="00A92EA6">
        <w:rPr>
          <w:rFonts w:ascii="Times New Roman" w:hAnsi="Times New Roman" w:cs="Times New Roman"/>
          <w:sz w:val="26"/>
          <w:szCs w:val="26"/>
        </w:rPr>
        <w:t xml:space="preserve"> Чувашия»</w:t>
      </w:r>
      <w:r w:rsidR="002A53DE">
        <w:rPr>
          <w:rFonts w:ascii="Times New Roman" w:hAnsi="Times New Roman" w:cs="Times New Roman"/>
          <w:sz w:val="26"/>
          <w:szCs w:val="26"/>
        </w:rPr>
        <w:t xml:space="preserve">, </w:t>
      </w:r>
      <w:r w:rsidR="002A53DE" w:rsidRPr="002A53DE">
        <w:rPr>
          <w:rFonts w:ascii="Times New Roman" w:hAnsi="Times New Roman" w:cs="Times New Roman"/>
          <w:sz w:val="26"/>
          <w:szCs w:val="26"/>
        </w:rPr>
        <w:t>ООО «Веста»; ООО «Булат»; ООО «</w:t>
      </w:r>
      <w:proofErr w:type="spellStart"/>
      <w:r w:rsidR="002A53DE" w:rsidRPr="002A53DE">
        <w:rPr>
          <w:rFonts w:ascii="Times New Roman" w:hAnsi="Times New Roman" w:cs="Times New Roman"/>
          <w:sz w:val="26"/>
          <w:szCs w:val="26"/>
        </w:rPr>
        <w:t>ОтделСтрой</w:t>
      </w:r>
      <w:proofErr w:type="spellEnd"/>
      <w:r w:rsidR="002A53DE" w:rsidRPr="002A53DE">
        <w:rPr>
          <w:rFonts w:ascii="Times New Roman" w:hAnsi="Times New Roman" w:cs="Times New Roman"/>
          <w:sz w:val="26"/>
          <w:szCs w:val="26"/>
        </w:rPr>
        <w:t>»; ООО «</w:t>
      </w:r>
      <w:proofErr w:type="spellStart"/>
      <w:r w:rsidR="002A53DE" w:rsidRPr="002A53DE">
        <w:rPr>
          <w:rFonts w:ascii="Times New Roman" w:hAnsi="Times New Roman" w:cs="Times New Roman"/>
          <w:sz w:val="26"/>
          <w:szCs w:val="26"/>
        </w:rPr>
        <w:t>Промремстрой</w:t>
      </w:r>
      <w:proofErr w:type="spellEnd"/>
      <w:r w:rsidR="002A53DE" w:rsidRPr="002A53DE">
        <w:rPr>
          <w:rFonts w:ascii="Times New Roman" w:hAnsi="Times New Roman" w:cs="Times New Roman"/>
          <w:sz w:val="26"/>
          <w:szCs w:val="26"/>
        </w:rPr>
        <w:t>»; ООО «</w:t>
      </w:r>
      <w:proofErr w:type="spellStart"/>
      <w:r w:rsidR="002A53DE" w:rsidRPr="002A53DE">
        <w:rPr>
          <w:rFonts w:ascii="Times New Roman" w:hAnsi="Times New Roman" w:cs="Times New Roman"/>
          <w:sz w:val="26"/>
          <w:szCs w:val="26"/>
        </w:rPr>
        <w:t>СтройГрупп</w:t>
      </w:r>
      <w:proofErr w:type="spellEnd"/>
      <w:r w:rsidR="002A53DE" w:rsidRPr="002A53DE">
        <w:rPr>
          <w:rFonts w:ascii="Times New Roman" w:hAnsi="Times New Roman" w:cs="Times New Roman"/>
          <w:sz w:val="26"/>
          <w:szCs w:val="26"/>
        </w:rPr>
        <w:t>»; ООО «ТД «</w:t>
      </w:r>
      <w:proofErr w:type="spellStart"/>
      <w:r w:rsidR="002A53DE" w:rsidRPr="002A53DE">
        <w:rPr>
          <w:rFonts w:ascii="Times New Roman" w:hAnsi="Times New Roman" w:cs="Times New Roman"/>
          <w:sz w:val="26"/>
          <w:szCs w:val="26"/>
        </w:rPr>
        <w:t>Брикс</w:t>
      </w:r>
      <w:proofErr w:type="spellEnd"/>
      <w:r w:rsidR="002A53DE" w:rsidRPr="002A53DE">
        <w:rPr>
          <w:rFonts w:ascii="Times New Roman" w:hAnsi="Times New Roman" w:cs="Times New Roman"/>
          <w:sz w:val="26"/>
          <w:szCs w:val="26"/>
        </w:rPr>
        <w:t>»</w:t>
      </w:r>
      <w:r w:rsidRPr="00A92EA6">
        <w:rPr>
          <w:rFonts w:ascii="Times New Roman" w:hAnsi="Times New Roman" w:cs="Times New Roman"/>
          <w:sz w:val="26"/>
          <w:szCs w:val="26"/>
        </w:rPr>
        <w:t>. Указанные предложения отражены в сводке предложений на проект</w:t>
      </w:r>
      <w:r w:rsidR="00F0669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A92EA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92EA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A92EA6">
        <w:rPr>
          <w:rFonts w:ascii="Times New Roman" w:hAnsi="Times New Roman" w:cs="Times New Roman"/>
          <w:sz w:val="26"/>
          <w:szCs w:val="26"/>
        </w:rPr>
        <w:t xml:space="preserve"> прилагается к настоящей справке.</w:t>
      </w:r>
    </w:p>
    <w:p w14:paraId="06398F6E" w14:textId="4262FEE3" w:rsidR="00725B01" w:rsidRPr="00A92EA6" w:rsidRDefault="00462F85" w:rsidP="000B4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От </w:t>
      </w:r>
      <w:r w:rsidR="006729F2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Волжской межрегиональной природоохранной прокуратуры; </w:t>
      </w:r>
      <w:r w:rsidR="006729F2" w:rsidRPr="00E36D3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Прокурат</w:t>
      </w:r>
      <w:r w:rsidR="006729F2" w:rsidRPr="00E36D3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="006729F2" w:rsidRPr="00E36D3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ры Чувашской Республики;</w:t>
      </w:r>
      <w:r w:rsidR="006729F2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F0669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инистерств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сельского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хозяйства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Чувашской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Респу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б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лики</w:t>
      </w:r>
      <w:r w:rsidR="00F0669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 М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инистерства промышленности и эн</w:t>
      </w:r>
      <w:r w:rsidR="00F0669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ергетики Чувашской Республики; М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и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нистерств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финансов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Чувашской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Республики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; </w:t>
      </w:r>
      <w:r w:rsidR="00F0669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="00FE5690" w:rsidRPr="00FE56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полномоченн</w:t>
      </w:r>
      <w:r w:rsidR="00FE56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ого</w:t>
      </w:r>
      <w:r w:rsidR="00FE5690" w:rsidRPr="00FE56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 защите прав предпринимателей в Чувашской Республике</w:t>
      </w:r>
      <w:r w:rsidR="00FE56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  <w:r w:rsidR="00FE5690" w:rsidRPr="00FE56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АО «АККОНД»; 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АО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«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СЗ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«</w:t>
      </w:r>
      <w:r w:rsidR="002A53DE" w:rsidRPr="002A53DE">
        <w:rPr>
          <w:rFonts w:ascii="Times New Roman" w:eastAsia="Times New Roman" w:hAnsi="Times New Roman" w:cs="Times New Roman" w:hint="eastAsia"/>
          <w:color w:val="1A1A1A"/>
          <w:sz w:val="26"/>
          <w:szCs w:val="26"/>
          <w:lang w:eastAsia="ru-RU"/>
        </w:rPr>
        <w:t>ЖБК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-1»; ЗАО «ЗИСО»; ООО «Романа»; ООО «ЭЛМАФ»; ООО «КЕРЕК»; ООО «Чебокса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ский ликеро-водочный завод»; ООО «Швейная фабрика «Пике»;</w:t>
      </w:r>
      <w:proofErr w:type="gramEnd"/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ПАО «Химпром»; ОАО «Чебоксарская керамика»; АО «Завод «</w:t>
      </w:r>
      <w:proofErr w:type="spellStart"/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Чувашкабель</w:t>
      </w:r>
      <w:proofErr w:type="spellEnd"/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»; ОАО «Электропр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2A53DE" w:rsidRPr="002A53D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бор»</w:t>
      </w:r>
      <w:r w:rsidR="00460F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; </w:t>
      </w:r>
      <w:r w:rsidR="001F0D1F" w:rsidRPr="001F0D1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ОАО </w:t>
      </w:r>
      <w:r w:rsidR="001F0D1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</w:t>
      </w:r>
      <w:proofErr w:type="spellStart"/>
      <w:r w:rsidR="001F0D1F" w:rsidRPr="001F0D1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Ядринмолоко</w:t>
      </w:r>
      <w:proofErr w:type="spellEnd"/>
      <w:r w:rsidR="001F0D1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</w:t>
      </w:r>
      <w:r w:rsidR="001D1AD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; </w:t>
      </w:r>
      <w:r w:rsidR="001D1ADD" w:rsidRPr="001D1AD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ОАО «Букет Чувашии»</w:t>
      </w:r>
      <w:r w:rsidR="006729F2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поступили</w:t>
      </w:r>
      <w:r w:rsidR="00725B01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ответы, вырази</w:t>
      </w:r>
      <w:r w:rsidR="00725B01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725B01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шиеся в одобрении и указывающие на отсутствие предложений и замечаний. Кол</w:t>
      </w:r>
      <w:r w:rsidR="00725B01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725B01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чество экспертов, участвовавших в обсуждении: </w:t>
      </w:r>
      <w:r w:rsidR="00E36D3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29</w:t>
      </w:r>
      <w:r w:rsidR="00725B01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ответов.</w:t>
      </w:r>
    </w:p>
    <w:p w14:paraId="69402488" w14:textId="77777777" w:rsidR="00725B01" w:rsidRPr="00A92EA6" w:rsidRDefault="00725B01" w:rsidP="0072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Иных отзывов не поступало. Составлена сводка о результатах публичных консультаций.</w:t>
      </w:r>
    </w:p>
    <w:p w14:paraId="5CC670BD" w14:textId="77777777" w:rsidR="00725B01" w:rsidRPr="00A92EA6" w:rsidRDefault="00725B01" w:rsidP="002B2EDB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 итогам публичных консультаций в проект </w:t>
      </w:r>
      <w:r w:rsidR="00D45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постановления</w:t>
      </w:r>
      <w:r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вносились</w:t>
      </w:r>
      <w:r w:rsidR="00D457BB" w:rsidRPr="00D45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457BB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D457BB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</w:t>
      </w:r>
      <w:r w:rsidR="00D457BB"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менения</w:t>
      </w:r>
      <w:r w:rsidRPr="00A92EA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</w:p>
    <w:p w14:paraId="43DFDBC0" w14:textId="77777777" w:rsidR="00C960E2" w:rsidRPr="00A92EA6" w:rsidRDefault="00C960E2" w:rsidP="002B2EDB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14:paraId="7DFE2D76" w14:textId="77777777" w:rsidR="002B2EDB" w:rsidRPr="00A92EA6" w:rsidRDefault="002B2EDB" w:rsidP="002B2ED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230A78" w14:textId="77777777" w:rsidR="00D03050" w:rsidRPr="00A92EA6" w:rsidRDefault="00D03050" w:rsidP="002B2ED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556826" w14:textId="77777777" w:rsidR="002B2EDB" w:rsidRPr="00A92EA6" w:rsidRDefault="002B2EDB" w:rsidP="002B2ED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2956"/>
        <w:gridCol w:w="2296"/>
      </w:tblGrid>
      <w:tr w:rsidR="002B2EDB" w:rsidRPr="00A92EA6" w14:paraId="4F16D83D" w14:textId="77777777" w:rsidTr="00976C0A">
        <w:trPr>
          <w:trHeight w:val="960"/>
        </w:trPr>
        <w:tc>
          <w:tcPr>
            <w:tcW w:w="4964" w:type="dxa"/>
          </w:tcPr>
          <w:p w14:paraId="67D24A63" w14:textId="77777777" w:rsidR="00E34959" w:rsidRDefault="00E4796F" w:rsidP="002B2ED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  <w:r w:rsidR="00CE17BF" w:rsidRPr="00A92EA6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62F85" w:rsidRPr="00A92EA6">
              <w:rPr>
                <w:rFonts w:ascii="Times New Roman" w:hAnsi="Times New Roman" w:cs="Times New Roman"/>
                <w:sz w:val="26"/>
                <w:szCs w:val="26"/>
              </w:rPr>
              <w:t xml:space="preserve"> природных ресу</w:t>
            </w:r>
            <w:r w:rsidR="00462F85" w:rsidRPr="00A92E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62F85" w:rsidRPr="00A92EA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  <w:p w14:paraId="12D0E455" w14:textId="097CB71F" w:rsidR="002B2EDB" w:rsidRPr="00E4796F" w:rsidRDefault="00462F85" w:rsidP="002B2ED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EA6">
              <w:rPr>
                <w:rFonts w:ascii="Times New Roman" w:hAnsi="Times New Roman" w:cs="Times New Roman"/>
                <w:sz w:val="26"/>
                <w:szCs w:val="26"/>
              </w:rPr>
              <w:t>и экологии</w:t>
            </w:r>
            <w:r w:rsidR="00E47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EA6">
              <w:rPr>
                <w:rFonts w:ascii="Times New Roman" w:hAnsi="Times New Roman" w:cs="Times New Roman"/>
                <w:sz w:val="26"/>
                <w:szCs w:val="26"/>
              </w:rPr>
              <w:t>Чувашской Республ</w:t>
            </w:r>
            <w:r w:rsidRPr="00A92EA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92EA6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2B2EDB" w:rsidRPr="00A92E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6" w:type="dxa"/>
          </w:tcPr>
          <w:p w14:paraId="72D45F67" w14:textId="6C54CF92" w:rsidR="002B2EDB" w:rsidRPr="00A92EA6" w:rsidRDefault="00976C0A" w:rsidP="002B2ED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CE3ED0" wp14:editId="756A892F">
                  <wp:extent cx="1740129" cy="75414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229" cy="755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14:paraId="585CDA0B" w14:textId="77777777" w:rsidR="00CE17BF" w:rsidRPr="00A92EA6" w:rsidRDefault="00CE17BF" w:rsidP="00CE17BF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5B9ED" w14:textId="72B29C8D" w:rsidR="00CE17BF" w:rsidRPr="00A92EA6" w:rsidRDefault="00E4796F" w:rsidP="00CE17BF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62F85" w:rsidRPr="00A92EA6">
              <w:rPr>
                <w:rFonts w:ascii="Times New Roman" w:hAnsi="Times New Roman" w:cs="Times New Roman"/>
                <w:sz w:val="26"/>
                <w:szCs w:val="26"/>
              </w:rPr>
              <w:t xml:space="preserve">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Охотин</w:t>
            </w:r>
            <w:proofErr w:type="spellEnd"/>
          </w:p>
          <w:p w14:paraId="2B5AA273" w14:textId="77777777" w:rsidR="002B2EDB" w:rsidRPr="00A92EA6" w:rsidRDefault="002B2EDB" w:rsidP="000F3A4F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727A6C" w14:textId="77777777" w:rsidR="009A5948" w:rsidRPr="00A92EA6" w:rsidRDefault="009A5948" w:rsidP="002B2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CF480A" w14:textId="77777777" w:rsidR="009A5948" w:rsidRPr="00A92EA6" w:rsidRDefault="009A5948" w:rsidP="009A5948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0B9A6D" w14:textId="77777777" w:rsidR="006220D3" w:rsidRPr="00A92EA6" w:rsidRDefault="006220D3" w:rsidP="001843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B300590" w14:textId="77777777" w:rsidR="006220D3" w:rsidRPr="00A92EA6" w:rsidRDefault="006220D3" w:rsidP="00184388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6220D3" w:rsidRPr="00A92EA6" w:rsidSect="004C2A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524778" w14:textId="77777777" w:rsidR="00FA28F5" w:rsidRPr="00A92EA6" w:rsidRDefault="00184388" w:rsidP="001843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EA6">
        <w:rPr>
          <w:rFonts w:ascii="Times New Roman" w:hAnsi="Times New Roman" w:cs="Times New Roman"/>
          <w:b/>
          <w:sz w:val="26"/>
          <w:szCs w:val="26"/>
        </w:rPr>
        <w:lastRenderedPageBreak/>
        <w:t>СВОДКА ПРЕДЛОЖЕНИЙ</w:t>
      </w:r>
    </w:p>
    <w:p w14:paraId="6B8C9EA2" w14:textId="77777777" w:rsidR="000123F5" w:rsidRPr="00A92EA6" w:rsidRDefault="000123F5" w:rsidP="00012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E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справке о результатах публичных консультаций</w:t>
      </w:r>
    </w:p>
    <w:p w14:paraId="0CAE971A" w14:textId="77777777" w:rsidR="00184388" w:rsidRPr="00A92EA6" w:rsidRDefault="000123F5" w:rsidP="000123F5">
      <w:pPr>
        <w:jc w:val="center"/>
        <w:rPr>
          <w:rFonts w:ascii="Times New Roman" w:hAnsi="Times New Roman" w:cs="Times New Roman"/>
          <w:sz w:val="26"/>
          <w:szCs w:val="26"/>
        </w:rPr>
      </w:pPr>
      <w:r w:rsidRPr="00A92E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проекта </w:t>
      </w:r>
      <w:r w:rsidR="00D457BB">
        <w:rPr>
          <w:rFonts w:ascii="Times New Roman" w:hAnsi="Times New Roman" w:cs="Times New Roman"/>
          <w:sz w:val="26"/>
          <w:szCs w:val="26"/>
        </w:rPr>
        <w:t>постановления Кабинета Министров</w:t>
      </w:r>
      <w:r w:rsidR="00561A57" w:rsidRPr="00A92EA6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BA3E1D" w:rsidRPr="00A92EA6">
        <w:rPr>
          <w:rFonts w:ascii="Times New Roman" w:hAnsi="Times New Roman" w:cs="Times New Roman"/>
          <w:sz w:val="26"/>
          <w:szCs w:val="26"/>
        </w:rPr>
        <w:t>«</w:t>
      </w:r>
      <w:r w:rsidR="00D457BB" w:rsidRPr="00D457B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D457BB" w:rsidRPr="00D457BB">
        <w:rPr>
          <w:rFonts w:ascii="Times New Roman" w:hAnsi="Times New Roman" w:cs="Times New Roman"/>
          <w:sz w:val="26"/>
          <w:szCs w:val="26"/>
        </w:rPr>
        <w:t>Порядка выбора способа расчета объема твердых коммунальных отходов</w:t>
      </w:r>
      <w:proofErr w:type="gramEnd"/>
      <w:r w:rsidR="00D457BB" w:rsidRPr="00D457BB">
        <w:rPr>
          <w:rFonts w:ascii="Times New Roman" w:hAnsi="Times New Roman" w:cs="Times New Roman"/>
          <w:sz w:val="26"/>
          <w:szCs w:val="26"/>
        </w:rPr>
        <w:t xml:space="preserve"> в целях расчетов по договорам на оказание услуг по обращению с твердыми коммунальными о</w:t>
      </w:r>
      <w:r w:rsidR="00D457BB" w:rsidRPr="00D457BB">
        <w:rPr>
          <w:rFonts w:ascii="Times New Roman" w:hAnsi="Times New Roman" w:cs="Times New Roman"/>
          <w:sz w:val="26"/>
          <w:szCs w:val="26"/>
        </w:rPr>
        <w:t>т</w:t>
      </w:r>
      <w:r w:rsidR="00D457BB" w:rsidRPr="00D457BB">
        <w:rPr>
          <w:rFonts w:ascii="Times New Roman" w:hAnsi="Times New Roman" w:cs="Times New Roman"/>
          <w:sz w:val="26"/>
          <w:szCs w:val="26"/>
        </w:rPr>
        <w:t>ходами региональным оператором и (или) потребителем услуги по обращению с твердыми коммунальными отходами на террит</w:t>
      </w:r>
      <w:r w:rsidR="00D457BB" w:rsidRPr="00D457BB">
        <w:rPr>
          <w:rFonts w:ascii="Times New Roman" w:hAnsi="Times New Roman" w:cs="Times New Roman"/>
          <w:sz w:val="26"/>
          <w:szCs w:val="26"/>
        </w:rPr>
        <w:t>о</w:t>
      </w:r>
      <w:r w:rsidR="00D457BB" w:rsidRPr="00D457BB">
        <w:rPr>
          <w:rFonts w:ascii="Times New Roman" w:hAnsi="Times New Roman" w:cs="Times New Roman"/>
          <w:sz w:val="26"/>
          <w:szCs w:val="26"/>
        </w:rPr>
        <w:t>рии Чувашской Республики</w:t>
      </w:r>
      <w:r w:rsidR="00BA3E1D" w:rsidRPr="00A92EA6">
        <w:rPr>
          <w:rFonts w:ascii="Times New Roman" w:hAnsi="Times New Roman" w:cs="Times New Roman"/>
          <w:sz w:val="26"/>
          <w:szCs w:val="26"/>
        </w:rPr>
        <w:t>»</w:t>
      </w:r>
    </w:p>
    <w:p w14:paraId="20E789CD" w14:textId="61129C8D" w:rsidR="000123F5" w:rsidRPr="00A92EA6" w:rsidRDefault="000123F5" w:rsidP="000123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E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Ссылка на официальный </w:t>
      </w:r>
      <w:r w:rsidRPr="0094011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сайт в информационно</w:t>
      </w:r>
      <w:r w:rsidRPr="00A92EA6">
        <w:rPr>
          <w:rFonts w:ascii="Times New Roman" w:eastAsiaTheme="minorEastAsia" w:hAnsi="Times New Roman" w:cs="Times New Roman"/>
          <w:sz w:val="26"/>
          <w:szCs w:val="26"/>
          <w:lang w:eastAsia="ru-RU"/>
        </w:rPr>
        <w:t>-телекоммуникационной сети «Интернет», где размещен нормативный пр</w:t>
      </w:r>
      <w:r w:rsidRPr="00A92E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A92E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вовой акт Чувашской Республики: </w:t>
      </w:r>
      <w:hyperlink r:id="rId8" w:history="1">
        <w:r w:rsidR="00F06691" w:rsidRPr="002723D2">
          <w:rPr>
            <w:rStyle w:val="aa"/>
            <w:rFonts w:ascii="Times New Roman" w:hAnsi="Times New Roman" w:cs="Times New Roman"/>
            <w:sz w:val="26"/>
            <w:szCs w:val="26"/>
          </w:rPr>
          <w:t>https://regulations.cap.ru</w:t>
        </w:r>
      </w:hyperlink>
    </w:p>
    <w:p w14:paraId="6D9E50A4" w14:textId="77777777" w:rsidR="000123F5" w:rsidRPr="00F06691" w:rsidRDefault="000123F5" w:rsidP="000123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E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Даты проведения публичных </w:t>
      </w:r>
      <w:r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консультаций: с </w:t>
      </w:r>
      <w:r w:rsidR="006023AB"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023AB"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30</w:t>
      </w:r>
      <w:r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023AB"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январ</w:t>
      </w:r>
      <w:r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 202</w:t>
      </w:r>
      <w:r w:rsidR="006023AB"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</w:t>
      </w:r>
    </w:p>
    <w:p w14:paraId="6D88953E" w14:textId="77777777" w:rsidR="000123F5" w:rsidRPr="00F06691" w:rsidRDefault="000123F5" w:rsidP="000123F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Количество экспертов, участвовавших в обсуждении: </w:t>
      </w:r>
      <w:r w:rsidR="00574FE6" w:rsidRPr="00F06691">
        <w:rPr>
          <w:rFonts w:ascii="Times New Roman" w:eastAsiaTheme="minorEastAsia" w:hAnsi="Times New Roman" w:cs="Times New Roman"/>
          <w:sz w:val="26"/>
          <w:szCs w:val="26"/>
          <w:lang w:eastAsia="ru-RU"/>
        </w:rPr>
        <w:t>29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6"/>
        <w:gridCol w:w="1946"/>
        <w:gridCol w:w="5245"/>
        <w:gridCol w:w="1701"/>
        <w:gridCol w:w="6095"/>
      </w:tblGrid>
      <w:tr w:rsidR="00184388" w:rsidRPr="00F06691" w14:paraId="63730316" w14:textId="77777777" w:rsidTr="00C37C6A">
        <w:tc>
          <w:tcPr>
            <w:tcW w:w="606" w:type="dxa"/>
          </w:tcPr>
          <w:p w14:paraId="2BD25A7E" w14:textId="77777777" w:rsidR="00184388" w:rsidRPr="00F06691" w:rsidRDefault="00184388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1946" w:type="dxa"/>
          </w:tcPr>
          <w:p w14:paraId="3FE66E10" w14:textId="77777777" w:rsidR="00184388" w:rsidRPr="00F06691" w:rsidRDefault="00184388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5245" w:type="dxa"/>
          </w:tcPr>
          <w:p w14:paraId="061930EF" w14:textId="77777777" w:rsidR="00184388" w:rsidRPr="00F06691" w:rsidRDefault="00184388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Замечания/предложение</w:t>
            </w:r>
          </w:p>
        </w:tc>
        <w:tc>
          <w:tcPr>
            <w:tcW w:w="1701" w:type="dxa"/>
          </w:tcPr>
          <w:p w14:paraId="0F77017E" w14:textId="77777777" w:rsidR="00184388" w:rsidRPr="00F06691" w:rsidRDefault="00184388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Возмо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ность учета замеч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ний/предложений</w:t>
            </w:r>
          </w:p>
        </w:tc>
        <w:tc>
          <w:tcPr>
            <w:tcW w:w="6095" w:type="dxa"/>
          </w:tcPr>
          <w:p w14:paraId="6380E8E2" w14:textId="77777777" w:rsidR="00184388" w:rsidRPr="00F06691" w:rsidRDefault="00184388" w:rsidP="00174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Комментари</w:t>
            </w:r>
            <w:r w:rsidR="001748CE"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48CE" w:rsidRPr="00F06691">
              <w:rPr>
                <w:rFonts w:ascii="Times New Roman" w:hAnsi="Times New Roman" w:cs="Times New Roman"/>
                <w:sz w:val="26"/>
                <w:szCs w:val="26"/>
              </w:rPr>
              <w:t>заинтересованных сторон</w:t>
            </w:r>
          </w:p>
        </w:tc>
      </w:tr>
      <w:tr w:rsidR="00184388" w:rsidRPr="00F06691" w14:paraId="6FC5D8C7" w14:textId="77777777" w:rsidTr="00C37C6A">
        <w:tc>
          <w:tcPr>
            <w:tcW w:w="606" w:type="dxa"/>
          </w:tcPr>
          <w:p w14:paraId="4E4A4CCA" w14:textId="77777777" w:rsidR="00184388" w:rsidRPr="00F06691" w:rsidRDefault="00C4743A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6" w:type="dxa"/>
          </w:tcPr>
          <w:p w14:paraId="1370CD82" w14:textId="77777777" w:rsidR="00184388" w:rsidRPr="00F06691" w:rsidRDefault="00CA73C8" w:rsidP="00C474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Государстве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ная служба Ч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вашской Ре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публики по конкурентной политике и 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рифам</w:t>
            </w:r>
          </w:p>
        </w:tc>
        <w:tc>
          <w:tcPr>
            <w:tcW w:w="5245" w:type="dxa"/>
          </w:tcPr>
          <w:p w14:paraId="6988ABD2" w14:textId="77777777" w:rsidR="00460F1D" w:rsidRPr="00F06691" w:rsidRDefault="00460F1D" w:rsidP="0057608B">
            <w:pPr>
              <w:pStyle w:val="a9"/>
              <w:numPr>
                <w:ilvl w:val="0"/>
                <w:numId w:val="2"/>
              </w:numPr>
              <w:ind w:left="4"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Изменение способа расчета объема ТКО</w:t>
            </w:r>
            <w:r w:rsidR="0057608B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установленного в соответствии с по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пунктом 2 пункта 3 Порядка на подпункт 1 пункта 3 Порядка возможно</w:t>
            </w:r>
            <w:r w:rsidR="0057608B" w:rsidRPr="00F06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только если объем вывоза ТКО по истечению проше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шего календарного года не превышает год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вой норматив накопления ТКО, выраженный в показателях объема. В обратном случае, а также в течение календарного года, он не возможен. </w:t>
            </w:r>
          </w:p>
          <w:p w14:paraId="3B348EF3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CDD30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E5D46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CE9F2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7C680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6F153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4A1F0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57B81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005DE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CDCED3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41877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B86B0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AF8B7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0431BC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4EE69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B1F51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9D32EF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79966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495BA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0E457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F49EA5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6ECE5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6AD593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902DB7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679A2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4FF83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B1F41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AD235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F3409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C35FA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6FA9A3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BA8C1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5EC73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CC6AD" w14:textId="77777777" w:rsidR="00097E97" w:rsidRPr="00F06691" w:rsidRDefault="00097E97" w:rsidP="00097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EBEF3" w14:textId="77777777" w:rsidR="00460F1D" w:rsidRPr="00F06691" w:rsidRDefault="00460F1D" w:rsidP="00460F1D">
            <w:pPr>
              <w:pStyle w:val="a9"/>
              <w:numPr>
                <w:ilvl w:val="0"/>
                <w:numId w:val="2"/>
              </w:numPr>
              <w:ind w:left="4" w:firstLine="7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Расчет объема ТКО в соотве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ствии с подпунктом 2 пункта 3 Порядка возможен только при выполнении дискр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минационных требований:</w:t>
            </w:r>
          </w:p>
          <w:p w14:paraId="62F063E4" w14:textId="77777777" w:rsidR="00B901C3" w:rsidRPr="00F06691" w:rsidRDefault="00460F1D" w:rsidP="00B901C3">
            <w:pPr>
              <w:pStyle w:val="a9"/>
              <w:numPr>
                <w:ilvl w:val="0"/>
                <w:numId w:val="15"/>
              </w:numPr>
              <w:ind w:left="145" w:firstLine="5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складирование ТКО в месте (площадке) накопления ТКО осуществл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ется потребителем, являющимся еди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ственным (почему только единственным?) источником образования ТКО;</w:t>
            </w:r>
          </w:p>
          <w:p w14:paraId="3B350615" w14:textId="77777777" w:rsidR="00B901C3" w:rsidRPr="00F06691" w:rsidRDefault="00B901C3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372ED0" w14:textId="77777777" w:rsidR="00B901C3" w:rsidRPr="00F06691" w:rsidRDefault="00B901C3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BE3EF" w14:textId="77777777" w:rsidR="00B901C3" w:rsidRPr="00F06691" w:rsidRDefault="00B901C3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44A20" w14:textId="77777777" w:rsidR="00B901C3" w:rsidRPr="00F06691" w:rsidRDefault="00B901C3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82AB" w14:textId="77777777" w:rsidR="00B901C3" w:rsidRPr="00F06691" w:rsidRDefault="00B901C3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DBA2D" w14:textId="77777777" w:rsidR="00B901C3" w:rsidRPr="00F06691" w:rsidRDefault="00B901C3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C4B4E" w14:textId="77777777" w:rsidR="00B901C3" w:rsidRPr="00F06691" w:rsidRDefault="00B901C3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1CBF3" w14:textId="77777777" w:rsidR="00460F1D" w:rsidRPr="00F06691" w:rsidRDefault="00460F1D" w:rsidP="00B901C3">
            <w:pPr>
              <w:pStyle w:val="a9"/>
              <w:ind w:left="17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39F03C" w14:textId="77777777" w:rsidR="00460F1D" w:rsidRPr="00F06691" w:rsidRDefault="00460F1D" w:rsidP="00460F1D">
            <w:pPr>
              <w:pStyle w:val="a9"/>
              <w:ind w:left="4" w:firstLine="7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20828" w14:textId="77777777" w:rsidR="00460F1D" w:rsidRPr="00F06691" w:rsidRDefault="00097E97" w:rsidP="00460F1D">
            <w:pPr>
              <w:pStyle w:val="a9"/>
              <w:ind w:left="4" w:firstLine="7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0F1D" w:rsidRPr="00F06691">
              <w:rPr>
                <w:rFonts w:ascii="Times New Roman" w:hAnsi="Times New Roman" w:cs="Times New Roman"/>
                <w:sz w:val="26"/>
                <w:szCs w:val="26"/>
              </w:rPr>
              <w:t>) место (площадка) накопления ТКО оборудовано контейнерами и соответствует требованиям, установленным порядком накопления твердых коммунальных отходов (в том числе их раздельного накопления) на территории Чувашской Республики, утве</w:t>
            </w:r>
            <w:r w:rsidR="00460F1D" w:rsidRPr="00F066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60F1D" w:rsidRPr="00F06691">
              <w:rPr>
                <w:rFonts w:ascii="Times New Roman" w:hAnsi="Times New Roman" w:cs="Times New Roman"/>
                <w:sz w:val="26"/>
                <w:szCs w:val="26"/>
              </w:rPr>
              <w:t>ждённым приказом Министерства приро</w:t>
            </w:r>
            <w:r w:rsidR="00460F1D" w:rsidRPr="00F066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60F1D" w:rsidRPr="00F06691">
              <w:rPr>
                <w:rFonts w:ascii="Times New Roman" w:hAnsi="Times New Roman" w:cs="Times New Roman"/>
                <w:sz w:val="26"/>
                <w:szCs w:val="26"/>
              </w:rPr>
              <w:t>ных ресурсов и экологии Чувашской Ре</w:t>
            </w:r>
            <w:r w:rsidR="00460F1D"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60F1D" w:rsidRPr="00F06691">
              <w:rPr>
                <w:rFonts w:ascii="Times New Roman" w:hAnsi="Times New Roman" w:cs="Times New Roman"/>
                <w:sz w:val="26"/>
                <w:szCs w:val="26"/>
              </w:rPr>
              <w:t>публики от 22.12.2022 № 810</w:t>
            </w:r>
            <w:r w:rsidR="00EF764E" w:rsidRPr="00F066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5EBFE8FB" w14:textId="77777777" w:rsidR="00184388" w:rsidRPr="00F06691" w:rsidRDefault="00460F1D" w:rsidP="00460F1D">
            <w:pPr>
              <w:ind w:left="4" w:firstLine="7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 соответствии с п. 90 Основ ценоо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разования в области обращения с твердыми коммунальными отходами, утвержденных постановлением Правительства Российской Федерации от 30.05.2016 № 484, необход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мая валовая выручка регионального опер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тора включает расходы на приобретение контейнеров и бункеров и их содержание в размере  1% НВВ.</w:t>
            </w:r>
          </w:p>
          <w:p w14:paraId="0359C82B" w14:textId="77777777" w:rsidR="005F74EB" w:rsidRPr="00F06691" w:rsidRDefault="005F74EB" w:rsidP="00CA73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0CB13" w14:textId="77777777" w:rsidR="005F74EB" w:rsidRPr="00F06691" w:rsidRDefault="005F74EB" w:rsidP="00CA73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B6D3E" w14:textId="77777777" w:rsidR="005F74EB" w:rsidRPr="00F06691" w:rsidRDefault="005F74EB" w:rsidP="00D62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7ADF74" w14:textId="77777777" w:rsidR="00184388" w:rsidRPr="00F06691" w:rsidRDefault="004602B5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</w:t>
            </w:r>
            <w:r w:rsidR="00C14956" w:rsidRPr="00F06691">
              <w:rPr>
                <w:rFonts w:ascii="Times New Roman" w:hAnsi="Times New Roman" w:cs="Times New Roman"/>
                <w:sz w:val="26"/>
                <w:szCs w:val="26"/>
              </w:rPr>
              <w:t>риним</w:t>
            </w:r>
            <w:r w:rsidR="00C14956"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14956" w:rsidRPr="00F0669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  <w:r w:rsidR="00C31F2F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DB4F9E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A1825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D22AE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81B85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47A89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D9C9C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DC10C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3D8ED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5AE39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9AE68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487CC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A89E7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9593A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0FF14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68985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67255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CF780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FD46C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6514DE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E5632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DBC4B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D5419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A02E88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5DD2B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27237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49FA4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D337E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D253E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A8568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C9E02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6612F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B1EBA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6B536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2CB30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99980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28BA8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482CC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AB2FC" w14:textId="77777777" w:rsidR="00097E97" w:rsidRPr="00F06691" w:rsidRDefault="00097E97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115686" w14:textId="77777777" w:rsidR="00097E97" w:rsidRPr="00F06691" w:rsidRDefault="00097E97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11896" w14:textId="77777777" w:rsidR="00097E97" w:rsidRPr="00F06691" w:rsidRDefault="00097E97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891E64" w14:textId="77777777" w:rsidR="00097E97" w:rsidRPr="00F06691" w:rsidRDefault="00097E97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FAB63" w14:textId="77777777" w:rsidR="00097E97" w:rsidRPr="00F06691" w:rsidRDefault="00097E97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EAC44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Не приним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  <w:p w14:paraId="2D636221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85305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5C826" w14:textId="77777777" w:rsidR="00B94F59" w:rsidRPr="00F06691" w:rsidRDefault="00B94F59" w:rsidP="0046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FEC31C6" w14:textId="77777777" w:rsidR="0057608B" w:rsidRPr="00F06691" w:rsidRDefault="0057608B" w:rsidP="0057608B">
            <w:pPr>
              <w:pStyle w:val="a9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способа расчета объема ТКО, установленного в соответствии с подпунктом 1 пункта 3 Порядка на способ расчета объема ТКО, установленного в соответствии с подпунктом 2 пункта 3 Порядка, предусмотрен пунктом 6 ра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сматриваемого проекта. </w:t>
            </w:r>
          </w:p>
          <w:p w14:paraId="433E35D9" w14:textId="77777777" w:rsidR="00C14956" w:rsidRPr="00F06691" w:rsidRDefault="0057608B" w:rsidP="0057608B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Изменение способа расчета объема ТКО, установленного в соответствии с подпунктом 2 пункта 3 Порядка на способ расчета объема ТКО, установленного в соответствии с подпунктом 1 пункта 3 Порядка возможен по истечению проше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шего календарного года</w:t>
            </w:r>
            <w:r w:rsidR="00D34E58" w:rsidRPr="00F06691">
              <w:rPr>
                <w:rFonts w:ascii="Times New Roman" w:hAnsi="Times New Roman" w:cs="Times New Roman"/>
                <w:sz w:val="26"/>
                <w:szCs w:val="26"/>
              </w:rPr>
              <w:t>, если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не превышает год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вой норматив накопления ТКО, выраженный в п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казателях объема </w:t>
            </w:r>
            <w:r w:rsidR="00D34E58" w:rsidRPr="00F06691">
              <w:rPr>
                <w:rFonts w:ascii="Times New Roman" w:hAnsi="Times New Roman" w:cs="Times New Roman"/>
                <w:sz w:val="26"/>
                <w:szCs w:val="26"/>
              </w:rPr>
              <w:t>по следующим причинам.</w:t>
            </w:r>
          </w:p>
          <w:p w14:paraId="44A49328" w14:textId="77777777" w:rsidR="00E75AF9" w:rsidRPr="00F06691" w:rsidRDefault="00D34E58" w:rsidP="00D34E58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Способ расчета 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исходя из нормативов нако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ления ТКО (подпункт 1 пункта 3) осуществляется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постановлением Правительства Ро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сийской Федерации от 26.08.2023 № 1390. Прил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жением № 7 Постановления 1390 установлены п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правочные коэффициенты по категориям потреб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телей услуги по обращению с ТКО. Приложением № 8 установлены нормативы накопления ТКО для категорий потребителей услуги по обращению с ТКО в жилых помещениях многоквартирных домов из расчета количества кубических метров на 1 ч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ловека в год. 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>Расчет норматива методом измерения количества отходов осуществляется по формуле, предусмотренной пунктом 25 Постановления № 1390 с учетом среднего накопления отходов в теч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>ние соответствующего сезона измерений (зима, весна, лето, осень). В формуле учитываются все с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>зоны в течение года, так как образование отходов меняется в зависимости от сезона. Расчет норматива для определенной категории потребителя методом сравнительного анализа осуществляется по форм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>ле, предусмотренной пунктом 30 Постановления № 1390 (путем умножения норматива накопления из Приложения 8 на поправочный коэффициент из Приложения 7) и измеряется в кубических метрах в год. Таким образом, в целях</w:t>
            </w:r>
            <w:r w:rsidR="00097E97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сопоставления колич</w:t>
            </w:r>
            <w:r w:rsidR="00097E97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97E97" w:rsidRPr="00F06691">
              <w:rPr>
                <w:rFonts w:ascii="Times New Roman" w:hAnsi="Times New Roman" w:cs="Times New Roman"/>
                <w:sz w:val="26"/>
                <w:szCs w:val="26"/>
              </w:rPr>
              <w:t>ства отходов, образующихся при обоих способах  расчета с учетом сезонных изменений, логичнее и</w:t>
            </w:r>
            <w:r w:rsidR="00097E97"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97E97" w:rsidRPr="00F06691">
              <w:rPr>
                <w:rFonts w:ascii="Times New Roman" w:hAnsi="Times New Roman" w:cs="Times New Roman"/>
                <w:sz w:val="26"/>
                <w:szCs w:val="26"/>
              </w:rPr>
              <w:t>пользовать единый временной период.</w:t>
            </w:r>
            <w:r w:rsidR="00E75AF9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AE50C0" w14:textId="77777777" w:rsidR="00097E97" w:rsidRPr="00F06691" w:rsidRDefault="00097E97" w:rsidP="00D34E58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CD32E" w14:textId="74F02149" w:rsidR="00B901C3" w:rsidRPr="00F06691" w:rsidRDefault="00D34E58" w:rsidP="00B901C3">
            <w:pPr>
              <w:pStyle w:val="a9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Пунктом 7 правил коммерческого учета, утвержденных постановлением Правительства Ро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сийской Федерации № 671 от 24.05.2024 (далее – Правила № 671), предусмотрено, что в случае о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сутствия утвержденного государственным органом субъекта Российской Федерации порядка выбора 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способа расчета объема твердых коммунальных о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ходов в целях осуществления расчетов с потребит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лями коммерческий учет объема твердых комм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нальных отходов осуществляется в соответствии с пунктами 8-12 Правил № 671.</w:t>
            </w:r>
            <w:proofErr w:type="gramEnd"/>
            <w:r w:rsidR="00097E97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Вышеуказанными пунктами Правил № 671 предусмотрен учет объема ТКО, образующихся у одного потребителя.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Испол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зование одного контейнера несколькими потреб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телями делает невозможным определение объема образованных ТКО каждым из них и, соответстве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но, приводит </w:t>
            </w:r>
            <w:r w:rsidR="0001763B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невозможности корректного опред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B901C3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ления платы за оказанную услугу каждому из них.</w:t>
            </w:r>
            <w:proofErr w:type="gramEnd"/>
          </w:p>
          <w:p w14:paraId="4E1E683F" w14:textId="77777777" w:rsidR="00D34E58" w:rsidRPr="00F06691" w:rsidRDefault="008B5B26" w:rsidP="007D3CC1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Пунктом 2.1 приказа Министерства природных ресурсов и экологии Чувашской Республики от 22.12.2022 № 810 предусмотрено, что строительство и ремонт контейнерных площадок для накопления ТКО осуществляют органы местного самоуправл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ния, за исключением установленных законодател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ством Российской Федерации случаев, когда такая обязанность лежит на других лицах</w:t>
            </w:r>
            <w:r w:rsidR="007D3CC1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F921F3C" w14:textId="77777777" w:rsidR="00EF764E" w:rsidRPr="00F06691" w:rsidRDefault="007D3CC1" w:rsidP="008836EF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Пунктом 3 постановления Правительства Ро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сийской Федерации от 31 августа 2018 г. № 1039 предусмотрено, что места (площадки) накопления твердых коммунальных отходов создаются орган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ми местного самоуправления, за исключением установленных законодательством Российской Ф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дерации случаев, когда такая обязанность лежит на других лицах. </w:t>
            </w:r>
          </w:p>
          <w:p w14:paraId="620DA6BA" w14:textId="4A3DEA73" w:rsidR="008836EF" w:rsidRPr="00F06691" w:rsidRDefault="008836EF" w:rsidP="008836EF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контейнерной пл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щадки невозможно без наличия на ней контейнера. Контейнер является неотъемлемой частью конте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нерной площадки.</w:t>
            </w:r>
            <w:r w:rsidR="0041640E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Соответственно, обязанность по оборудованию контейнерных площадок контейн</w:t>
            </w:r>
            <w:r w:rsidR="0041640E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1640E" w:rsidRPr="00F06691">
              <w:rPr>
                <w:rFonts w:ascii="Times New Roman" w:hAnsi="Times New Roman" w:cs="Times New Roman"/>
                <w:sz w:val="26"/>
                <w:szCs w:val="26"/>
              </w:rPr>
              <w:t>рами лежит в первую очередь на владельце конте</w:t>
            </w:r>
            <w:r w:rsidR="0041640E" w:rsidRPr="00F0669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41640E"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нерной площадки. Закупка контейнеров регионал</w:t>
            </w:r>
            <w:r w:rsidR="0041640E" w:rsidRPr="00F066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1640E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ным оператором в рамках 1% НВВ является его правом, а не обязанностью. </w:t>
            </w:r>
          </w:p>
          <w:p w14:paraId="40C21AF7" w14:textId="77777777" w:rsidR="00EF764E" w:rsidRPr="00F06691" w:rsidRDefault="00EF764E" w:rsidP="00F051B6">
            <w:pPr>
              <w:pStyle w:val="a9"/>
              <w:ind w:left="28" w:firstLine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Волжской межрегиональной природоохранной прокуратурой рассмотрен проект приказа. </w:t>
            </w:r>
            <w:proofErr w:type="gramStart"/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Согласно</w:t>
            </w:r>
            <w:proofErr w:type="gramEnd"/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полученного ответа при изучении проекта приказа нарушений федерального законодательства не уст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новлено. По результатам антикоррупционной эк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пертизы в проекте приказа не установлено полож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ний, устанавливающих для </w:t>
            </w:r>
            <w:proofErr w:type="spellStart"/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правоприменителя</w:t>
            </w:r>
            <w:proofErr w:type="spellEnd"/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обоснованно широкие пределы усмотрения или возможность необоснованного исключения из о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щих правил, а также положений, содержащих н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определенные, трудновыполнимые и (или) обрем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нительные требования к гражданам и организациям и тем самым создающих условия для коррупции.</w:t>
            </w:r>
          </w:p>
          <w:p w14:paraId="7191570F" w14:textId="77777777" w:rsidR="00EF764E" w:rsidRPr="00F06691" w:rsidRDefault="00EF764E" w:rsidP="008836EF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388" w:rsidRPr="00F06691" w14:paraId="102C863F" w14:textId="77777777" w:rsidTr="00C37C6A">
        <w:tc>
          <w:tcPr>
            <w:tcW w:w="606" w:type="dxa"/>
          </w:tcPr>
          <w:p w14:paraId="141A2DBA" w14:textId="77777777" w:rsidR="00184388" w:rsidRPr="00F06691" w:rsidRDefault="001A5F1F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46" w:type="dxa"/>
          </w:tcPr>
          <w:p w14:paraId="4B58ED8B" w14:textId="77777777" w:rsidR="00184388" w:rsidRPr="00F06691" w:rsidRDefault="00C37C6A" w:rsidP="00C37C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ООО «Веста» ООО «Булат» ООО «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делСтрой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»; ООО «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Промре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строй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»; ООО «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СтройГрупп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»; ООО «ТД «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Брикс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5245" w:type="dxa"/>
          </w:tcPr>
          <w:p w14:paraId="2D9DD772" w14:textId="77777777" w:rsidR="00184388" w:rsidRPr="00F06691" w:rsidRDefault="000344E9" w:rsidP="009652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Срок рассмотрения заявки 15 рабочих дней. Вероятно, более целесообразно снизить п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риод рассмотрения заявки.</w:t>
            </w:r>
          </w:p>
        </w:tc>
        <w:tc>
          <w:tcPr>
            <w:tcW w:w="1701" w:type="dxa"/>
          </w:tcPr>
          <w:p w14:paraId="1B5F041D" w14:textId="77777777" w:rsidR="00184388" w:rsidRPr="00F06691" w:rsidRDefault="0096528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Не п</w:t>
            </w:r>
            <w:r w:rsidR="00C43D91" w:rsidRPr="00F06691">
              <w:rPr>
                <w:rFonts w:ascii="Times New Roman" w:hAnsi="Times New Roman" w:cs="Times New Roman"/>
                <w:sz w:val="26"/>
                <w:szCs w:val="26"/>
              </w:rPr>
              <w:t>риним</w:t>
            </w:r>
            <w:r w:rsidR="00C43D91"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43D91" w:rsidRPr="00F0669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</w:tc>
        <w:tc>
          <w:tcPr>
            <w:tcW w:w="6095" w:type="dxa"/>
          </w:tcPr>
          <w:p w14:paraId="272D7BE4" w14:textId="77777777" w:rsidR="000344E9" w:rsidRPr="00F06691" w:rsidRDefault="000344E9" w:rsidP="000344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Постановлением Правительства РФ от 12.11.2016  № 1156 предусмотрен порядок заключения договора на оказание услуг по обращению с твердыми ко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мунальными отходами. Пунктом 8 раздела 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(1) предусмотрено, что заявка потребителя рассматр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вается региональным оператором в срок, не прев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шающий 15 рабочих дней со дня их поступления. Полагаем целесообразным придерживаться сроков, установленных федеральным законодательством.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F6ABE1" w14:textId="77777777" w:rsidR="000271F2" w:rsidRPr="00F06691" w:rsidRDefault="000271F2" w:rsidP="0064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ACA" w:rsidRPr="00F06691" w14:paraId="5B16130D" w14:textId="77777777" w:rsidTr="00C37C6A">
        <w:tc>
          <w:tcPr>
            <w:tcW w:w="606" w:type="dxa"/>
          </w:tcPr>
          <w:p w14:paraId="1726D882" w14:textId="77777777" w:rsidR="00A63ACA" w:rsidRPr="00F06691" w:rsidRDefault="00DE4395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6" w:type="dxa"/>
          </w:tcPr>
          <w:p w14:paraId="484CC0DA" w14:textId="77777777" w:rsidR="00A63ACA" w:rsidRPr="00F06691" w:rsidRDefault="006D548E" w:rsidP="009652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го развития и имуществе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ных отнош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ний Чува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ской Респу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лики</w:t>
            </w:r>
          </w:p>
        </w:tc>
        <w:tc>
          <w:tcPr>
            <w:tcW w:w="5245" w:type="dxa"/>
          </w:tcPr>
          <w:p w14:paraId="438F4BEE" w14:textId="77777777" w:rsidR="00A63ACA" w:rsidRPr="00F06691" w:rsidRDefault="006D548E" w:rsidP="006D548E">
            <w:pPr>
              <w:pStyle w:val="a9"/>
              <w:numPr>
                <w:ilvl w:val="0"/>
                <w:numId w:val="16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абзаце 5 пункта 8 после слова «отч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ство» дополнить словами «(последнее – при наличии)»;</w:t>
            </w:r>
          </w:p>
          <w:p w14:paraId="6B60B00B" w14:textId="77777777" w:rsidR="006D548E" w:rsidRPr="00F06691" w:rsidRDefault="006D548E" w:rsidP="006D548E">
            <w:pPr>
              <w:pStyle w:val="a9"/>
              <w:numPr>
                <w:ilvl w:val="0"/>
                <w:numId w:val="16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 абзаце 3 пункта 9 предлагается уточнить срок поступления недостающих сведений и/или документов, предусмотре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пунктом 8 Порядка;</w:t>
            </w:r>
          </w:p>
          <w:p w14:paraId="774E73E1" w14:textId="77777777" w:rsidR="00F017CF" w:rsidRPr="00F06691" w:rsidRDefault="00F017CF" w:rsidP="00F01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06F82" w14:textId="77777777" w:rsidR="00F017CF" w:rsidRPr="00F06691" w:rsidRDefault="00F017CF" w:rsidP="00F01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28FF0" w14:textId="77777777" w:rsidR="00F017CF" w:rsidRPr="00F06691" w:rsidRDefault="00F017CF" w:rsidP="00F01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D8CF7E" w14:textId="77777777" w:rsidR="00F017CF" w:rsidRPr="00F06691" w:rsidRDefault="00F017CF" w:rsidP="00F01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CDE6D" w14:textId="77777777" w:rsidR="00F017CF" w:rsidRPr="00F06691" w:rsidRDefault="00F017CF" w:rsidP="00F017CF">
            <w:pPr>
              <w:pStyle w:val="a9"/>
              <w:numPr>
                <w:ilvl w:val="0"/>
                <w:numId w:val="16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уточнить нумерацию пунктов (отсу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ствует пункт 10).</w:t>
            </w:r>
          </w:p>
        </w:tc>
        <w:tc>
          <w:tcPr>
            <w:tcW w:w="1701" w:type="dxa"/>
          </w:tcPr>
          <w:p w14:paraId="140DEAA5" w14:textId="77777777" w:rsidR="00A63ACA" w:rsidRPr="00F06691" w:rsidRDefault="006D548E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3431CC" w:rsidRPr="00F06691">
              <w:rPr>
                <w:rFonts w:ascii="Times New Roman" w:hAnsi="Times New Roman" w:cs="Times New Roman"/>
                <w:sz w:val="26"/>
                <w:szCs w:val="26"/>
              </w:rPr>
              <w:t>ринимается</w:t>
            </w:r>
          </w:p>
          <w:p w14:paraId="74EF76C2" w14:textId="77777777" w:rsidR="006D548E" w:rsidRPr="00F06691" w:rsidRDefault="006D548E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BE0DF" w14:textId="77777777" w:rsidR="006D548E" w:rsidRPr="00F06691" w:rsidRDefault="006D548E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E902B" w14:textId="77777777" w:rsidR="006D548E" w:rsidRPr="00F06691" w:rsidRDefault="006D548E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Не приним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  <w:p w14:paraId="4A4DB490" w14:textId="77777777" w:rsidR="00F017CF" w:rsidRPr="00F06691" w:rsidRDefault="00F017C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4C438" w14:textId="77777777" w:rsidR="00F017CF" w:rsidRPr="00F06691" w:rsidRDefault="00F017C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84BE6" w14:textId="77777777" w:rsidR="00F017CF" w:rsidRPr="00F06691" w:rsidRDefault="00F017C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4468D4" w14:textId="77777777" w:rsidR="00F017CF" w:rsidRPr="00F06691" w:rsidRDefault="00F017C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688A5" w14:textId="77777777" w:rsidR="00F017CF" w:rsidRPr="00F06691" w:rsidRDefault="00F017C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516E9" w14:textId="77777777" w:rsidR="00F017CF" w:rsidRPr="00F06691" w:rsidRDefault="00F017C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C8A83" w14:textId="77777777" w:rsidR="00F017CF" w:rsidRPr="00F06691" w:rsidRDefault="00F017C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Принимается</w:t>
            </w:r>
          </w:p>
        </w:tc>
        <w:tc>
          <w:tcPr>
            <w:tcW w:w="6095" w:type="dxa"/>
          </w:tcPr>
          <w:p w14:paraId="3FCAA153" w14:textId="77777777" w:rsidR="006D548E" w:rsidRPr="00F06691" w:rsidRDefault="006D548E" w:rsidP="0064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BCFE8" w14:textId="77777777" w:rsidR="006D548E" w:rsidRPr="00F06691" w:rsidRDefault="006D548E" w:rsidP="0064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3E08F" w14:textId="77777777" w:rsidR="006D548E" w:rsidRPr="00F06691" w:rsidRDefault="006D548E" w:rsidP="00642F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A894A" w14:textId="77777777" w:rsidR="00A63ACA" w:rsidRPr="00F06691" w:rsidRDefault="006D548E" w:rsidP="00F01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Из абзаца 3 следует, что </w:t>
            </w:r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>в случае, если недоста</w:t>
            </w:r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щие сведения и/или документы, предусмотренные пунктом 8 Порядка, не поступили от потребителя в </w:t>
            </w:r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течение 15 рабочих дней с момента направления ему уведомления</w:t>
            </w:r>
            <w:r w:rsidR="006C6FAE" w:rsidRPr="00F066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Таким </w:t>
            </w:r>
            <w:proofErr w:type="gramStart"/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>образом</w:t>
            </w:r>
            <w:proofErr w:type="gramEnd"/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срок предоставл</w:t>
            </w:r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017CF" w:rsidRPr="00F06691">
              <w:rPr>
                <w:rFonts w:ascii="Times New Roman" w:hAnsi="Times New Roman" w:cs="Times New Roman"/>
                <w:sz w:val="26"/>
                <w:szCs w:val="26"/>
              </w:rPr>
              <w:t>ния недостающих сведений или документации определен 15 рабочими днями с даты направления уведомления.</w:t>
            </w:r>
          </w:p>
          <w:p w14:paraId="4781D6B1" w14:textId="77777777" w:rsidR="00F017CF" w:rsidRPr="00F06691" w:rsidRDefault="00F017CF" w:rsidP="00F01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5234" w:rsidRPr="00F06691" w14:paraId="43CC27D8" w14:textId="77777777" w:rsidTr="00C37C6A">
        <w:tc>
          <w:tcPr>
            <w:tcW w:w="606" w:type="dxa"/>
          </w:tcPr>
          <w:p w14:paraId="78E5AFE3" w14:textId="77777777" w:rsidR="00BB5234" w:rsidRPr="00F06691" w:rsidRDefault="002B2160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46" w:type="dxa"/>
          </w:tcPr>
          <w:p w14:paraId="1E999353" w14:textId="77777777" w:rsidR="00BB5234" w:rsidRPr="00F06691" w:rsidRDefault="00B06196" w:rsidP="009652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Ситим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тик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Чувашия»</w:t>
            </w:r>
          </w:p>
        </w:tc>
        <w:tc>
          <w:tcPr>
            <w:tcW w:w="5245" w:type="dxa"/>
          </w:tcPr>
          <w:p w14:paraId="04B5945F" w14:textId="77777777" w:rsidR="00B06196" w:rsidRPr="00F06691" w:rsidRDefault="00B06196" w:rsidP="00B06196">
            <w:pPr>
              <w:pStyle w:val="a9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от 24 июня 1998 г. № 89-ФЗ «Об отходах производства и потребления» (далее - Федеральный закон № 89-ФЗ) установлены требования к рег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лярной очистке от отходов в соответствии с экологическими, санитарными и иными требованиями территории муниципальных образований (ч.1 ст. 13). </w:t>
            </w:r>
          </w:p>
          <w:p w14:paraId="4509C359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бования к сбору, накоплению, транспорт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рованию, обработке, утилизации, обезвр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живанию, размещению отходов произво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ства и потребления регламентированы ф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деральным законом от 30 марта 1999 г. № 52-ФЗ «О санитарно-эпидемиологическом благополучии населения» (далее – Закон №52-ФЗ).</w:t>
            </w:r>
          </w:p>
          <w:p w14:paraId="22980813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Согласно ст. 22 Закона №52-ФЗ, тве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дые коммунальные отходы (далее – ТКО) подлежат сбору, накоплению, транспорт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рованию безопасными для здоровья насел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ния и среды обитания способами и услови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ми, осуществляться в соответствии с сан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тарными правилами и иными нормативн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ми правовыми актами Российской Федер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ции.</w:t>
            </w:r>
          </w:p>
          <w:p w14:paraId="3D7A731B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Во исполнение ст. 22 Закона №52-ФЗ 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приняты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D9EA11C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- СанПиН 2.1.3684-21, утв. постано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лением Главного государственного сан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тарного врача РФ от 28 января 2021 г. № 3;</w:t>
            </w:r>
          </w:p>
          <w:p w14:paraId="699781E4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-  постановление Правительства РФ от 6 мая 2011 г. № 354. </w:t>
            </w:r>
          </w:p>
          <w:p w14:paraId="745EF60B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Согласно которым установлена сл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дующая периодичность транспортирования ТКО:</w:t>
            </w:r>
          </w:p>
          <w:p w14:paraId="7A120B9D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-  при среднесуточной температуре в течение 3-х суток равной и выше 5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°С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 - еж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дневно;</w:t>
            </w:r>
          </w:p>
          <w:p w14:paraId="21547D8C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- при температуре, равной 4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°С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и ниже – не реже одного раза в 3 дня.</w:t>
            </w:r>
          </w:p>
          <w:p w14:paraId="416132E9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Установление иной периодичности транспортирования ТКО, как и «графика п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риодичности», в том числе произвольное ее изменение, действующим законодател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ством не предусмотрено.</w:t>
            </w:r>
          </w:p>
          <w:p w14:paraId="48EAE052" w14:textId="77777777" w:rsidR="00B06196" w:rsidRPr="00F06691" w:rsidRDefault="00B06196" w:rsidP="00B06196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 целях исключения противоречия с нормами права, имеющими большую силу, подпункт 2 пункта 3 Порядка привести в 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ответствие с действующим законодател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ством. </w:t>
            </w:r>
          </w:p>
          <w:p w14:paraId="75AC9529" w14:textId="0D68380E" w:rsidR="00B06196" w:rsidRPr="00F06691" w:rsidRDefault="001B3267" w:rsidP="001B3267">
            <w:pPr>
              <w:pStyle w:val="a9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Федеральный закон №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89-ФЗ, Прав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ла обращении с твердыми коммунальными отходами, утв. постановлением Правител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ства РФ от 12 ноября 2016 г. № 1156, Пр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вила коммерческого учета объема и (или) массы твердых коммунальных отходов, утв. постановлением Правительства Российской Федерации от 24 мая 2024 г. </w:t>
            </w:r>
            <w:r w:rsidR="005E3724" w:rsidRPr="00F0669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671, не с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держат понятия «фактический объем» и м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06196" w:rsidRPr="00F06691">
              <w:rPr>
                <w:rFonts w:ascii="Times New Roman" w:hAnsi="Times New Roman" w:cs="Times New Roman"/>
                <w:sz w:val="26"/>
                <w:szCs w:val="26"/>
              </w:rPr>
              <w:t>ханизмы его расчета.</w:t>
            </w:r>
            <w:proofErr w:type="gramEnd"/>
          </w:p>
          <w:p w14:paraId="78E32AE5" w14:textId="77777777" w:rsidR="00B06196" w:rsidRPr="00F06691" w:rsidRDefault="00B06196" w:rsidP="001B3267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Действующее законодательство не предусматривает возможность определения объема образуемого ТКО по фактическому обмеру объема ТКО, складируемого в 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стах (площадках) накопления.  </w:t>
            </w:r>
          </w:p>
          <w:p w14:paraId="3DF18DB3" w14:textId="77777777" w:rsidR="00B06196" w:rsidRPr="00F06691" w:rsidRDefault="00B06196" w:rsidP="001B3267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Использование не конкретизирова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ного термина внесет правовую неопред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ленность в правоотношения, регулируемые Порядком. </w:t>
            </w:r>
          </w:p>
          <w:p w14:paraId="76D5E544" w14:textId="77777777" w:rsidR="00B06196" w:rsidRPr="00F06691" w:rsidRDefault="00B06196" w:rsidP="001B3267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с чем необходимо исключить слова «фактический объем» из подпункта 2 пункта 3. </w:t>
            </w:r>
          </w:p>
          <w:p w14:paraId="06C9485C" w14:textId="77777777" w:rsidR="00B06196" w:rsidRPr="00F06691" w:rsidRDefault="00B06196" w:rsidP="001B326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E99F33" w14:textId="77777777" w:rsidR="00B06196" w:rsidRPr="00F06691" w:rsidRDefault="00B06196" w:rsidP="001B3267">
            <w:pPr>
              <w:pStyle w:val="a9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Подпункт 3 пункта 8 Порядка изл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жить в следующей редакции: </w:t>
            </w:r>
          </w:p>
          <w:p w14:paraId="078D670F" w14:textId="77777777" w:rsidR="00B06196" w:rsidRPr="00F06691" w:rsidRDefault="00B06196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«3) о местонахождении места (площадки) накопления ТКО, с приложением схемы проезда, фотографий места (площадки) накопления с установленным (-и) на нем контейнеро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), а также документов, подтверждающих внесение места (площа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ки) накопления ТКО в реестр мест накопл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ния ТКО муниципального образования». </w:t>
            </w:r>
          </w:p>
          <w:p w14:paraId="56B763EB" w14:textId="77777777" w:rsidR="00B06196" w:rsidRPr="00F06691" w:rsidRDefault="00B06196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материалов 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фотофикс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контейнерной площадки с установле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ными контейнерами у регионального опер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тора отсутствует возможность проверить наличие подъездных путей, возможность эксплуатации и идентификации данной ко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тейнерной площадки. </w:t>
            </w:r>
          </w:p>
          <w:p w14:paraId="5481146C" w14:textId="77777777" w:rsidR="00B06196" w:rsidRPr="00F06691" w:rsidRDefault="00B06196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Документальное подтверждение внес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ния площадки в реестр мест накопления ТКО необходимо, поскольку реестры, ра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мещаемые на сайтах уполномоченных орг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 в сети интернет, обновляются нерег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лярно и не отражают актуальную информ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цию в режиме реального времени.</w:t>
            </w:r>
          </w:p>
          <w:p w14:paraId="76F95C35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534973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5A5B5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2DDED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8D0BF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5D0EC5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C7E2D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513952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0E8BC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D6E5A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F6EDA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C7A4A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3C1B3D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DA908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A88BF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CF682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99B18" w14:textId="77777777" w:rsidR="004601BF" w:rsidRPr="00F06691" w:rsidRDefault="004601BF" w:rsidP="001B3267">
            <w:pPr>
              <w:pStyle w:val="a9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F8E3B" w14:textId="77777777" w:rsidR="00B06196" w:rsidRPr="00F06691" w:rsidRDefault="00B06196" w:rsidP="004601B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05535" w14:textId="77777777" w:rsidR="00B06196" w:rsidRPr="00F06691" w:rsidRDefault="00B06196" w:rsidP="004601BF">
            <w:pPr>
              <w:pStyle w:val="a9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Подпункт 4 пункта 8 Порядка изл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жить в следующей редакции: </w:t>
            </w:r>
          </w:p>
          <w:p w14:paraId="5041C20C" w14:textId="77777777" w:rsidR="00131F06" w:rsidRPr="00F06691" w:rsidRDefault="00B06196" w:rsidP="004601BF">
            <w:pPr>
              <w:pStyle w:val="a9"/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график вывоза ТКО, в соответствии с санитарными правилами».</w:t>
            </w:r>
          </w:p>
        </w:tc>
        <w:tc>
          <w:tcPr>
            <w:tcW w:w="1701" w:type="dxa"/>
          </w:tcPr>
          <w:p w14:paraId="05BE2081" w14:textId="77777777" w:rsidR="00BB5234" w:rsidRPr="00F06691" w:rsidRDefault="003431CC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приним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  <w:p w14:paraId="69F195AE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8237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5F567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47ACF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843EC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27DB8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DAC2C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2F3E5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936D3C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276DB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68427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A8A8C7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FC79E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9AC67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D7A123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4DC4FC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AC866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6A428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467B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C1234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3213F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F24E3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6D862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7D8C1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E343F2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280F7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A6CB5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F921A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D3C4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ED24E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E6B1A1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96FA3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CADAF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FFAE0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83738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B4300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620CE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55573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C1C14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BE1C7C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78635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46BD4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99649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72225" w14:textId="77777777" w:rsidR="001B3267" w:rsidRPr="00F06691" w:rsidRDefault="001B3267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5C50C" w14:textId="77777777" w:rsidR="001B3267" w:rsidRPr="00F06691" w:rsidRDefault="001B3267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554DF" w14:textId="77777777" w:rsidR="001B3267" w:rsidRPr="00F06691" w:rsidRDefault="001B3267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15BE11" w14:textId="77777777" w:rsidR="001B3267" w:rsidRPr="00F06691" w:rsidRDefault="001B3267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9377D" w14:textId="77777777" w:rsidR="001B3267" w:rsidRPr="00F06691" w:rsidRDefault="001B3267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42A1C8" w14:textId="77777777" w:rsidR="001B3267" w:rsidRPr="00F06691" w:rsidRDefault="001B3267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571A9" w14:textId="77777777" w:rsidR="009147E6" w:rsidRPr="00F06691" w:rsidRDefault="001B3267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147E6" w:rsidRPr="00F06691">
              <w:rPr>
                <w:rFonts w:ascii="Times New Roman" w:hAnsi="Times New Roman" w:cs="Times New Roman"/>
                <w:sz w:val="26"/>
                <w:szCs w:val="26"/>
              </w:rPr>
              <w:t>ринимается</w:t>
            </w:r>
          </w:p>
          <w:p w14:paraId="2A2651E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1389B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5476E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23ED8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1D64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684FD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8A8E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4EC06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FAC46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0CA47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CDF42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2DBC2B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8AB9E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C98C0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CDB1B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EEA773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ABE5E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8602F4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2C0636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7089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1E49F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C7829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1A92EA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Не приним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  <w:p w14:paraId="7982E290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A9A10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51315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29DA1A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1109A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6D923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4CA7D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8EEC8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D5288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4308E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788E2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B2302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B0CEB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B83B0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7DB7E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C419F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E4A3A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26843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6C056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D6F99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EF794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CCCF0B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FB083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3716C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3224A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7337E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7F54F8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B9306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41A5B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3F258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4F947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BF46E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CFF6B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F9571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C50DB5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BA3C3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61C7F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7017DF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0707F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8919A" w14:textId="77777777" w:rsidR="004601BF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69623" w14:textId="77777777" w:rsidR="009147E6" w:rsidRPr="00F06691" w:rsidRDefault="004601BF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Не приним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  <w:p w14:paraId="04EAAAB7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3D478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ADCF4" w14:textId="77777777" w:rsidR="009147E6" w:rsidRPr="00F06691" w:rsidRDefault="009147E6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6A9B62EA" w14:textId="77777777" w:rsidR="003431CC" w:rsidRPr="00F06691" w:rsidRDefault="00A71F31" w:rsidP="00A71F31">
            <w:pPr>
              <w:pStyle w:val="a9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Подпункт 2 пункта 3 Порядка соотве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ствует абзацу третьему подпункта</w:t>
            </w:r>
            <w:proofErr w:type="gram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пункта 6 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вил № 671, который предусматривает учет графика вывоза. </w:t>
            </w:r>
          </w:p>
          <w:p w14:paraId="662EA8E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1EC4D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305A9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D0D5F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6BB6C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0E3C5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EC5A0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0426C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10506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2A7E37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38BEF4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2483E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A6CCF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D0575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D7458D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4095E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8182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2F160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2B09E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E4E7A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57730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A303F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9C97E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3A0D7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E4F8A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E4FA8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2908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EB91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ECC51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12508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6631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38819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909C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86BC2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ADD39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5B557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A9828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C104C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9FE51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CE2092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47541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30DE4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C89E0C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4115E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FB2947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B525F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3EE95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4D5CC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ABCC4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9873E2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2864A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6688D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E5AE62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FB22F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35A9C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812F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BCCEB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128A4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0EA2D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4AEF0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83149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7A05A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F669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EF2FD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CA8BB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1D917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201F3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1A2C4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E0ABB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E4D06" w14:textId="77777777" w:rsidR="00372689" w:rsidRPr="00F06691" w:rsidRDefault="00372689" w:rsidP="0037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DB5A6" w14:textId="77777777" w:rsidR="006A1BBB" w:rsidRPr="00F06691" w:rsidRDefault="00D777ED" w:rsidP="006A1B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31.08.2018 № 1039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определяет порядок создания мест (площадок) накопления ТКО и ведения их реестра. Реестр мест (площадок) накопления ТКО представляет собой базу данных о местах (площадках) накопления ТКО. Реестр ведется на бумажном носителе и в электро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ном виде уполномоченным органом. 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Когда обяза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ность по созданию места (площадки) накопления ТКО лежит на других лицах, такие лица согласов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вают создание места (площадки) накопления ТКО с органом местного самоуправления (далее соотве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ственно - заявитель, уполномоченный орган) на о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новании письменной заявки. В целях оценки заявки на предмет соблюдения требований законодател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ства Российской Федерации в области санитарно-эпидемиологического благополучия населения к м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стам (площадкам) накопления ТКО уполномоче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ный орган запрашивает позицию соответствующего территориального органа федерального органа и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полнительной власти, уполномоченного осущест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t>лять федеральный государственный санитарно-</w:t>
            </w:r>
            <w:r w:rsidR="006A1BBB" w:rsidRPr="00F0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эпидемиологический надзор (далее - запрос). </w:t>
            </w:r>
          </w:p>
          <w:p w14:paraId="576E6C4F" w14:textId="77777777" w:rsidR="003A1E21" w:rsidRPr="00F06691" w:rsidRDefault="00490408" w:rsidP="003A1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</w:t>
            </w:r>
            <w:proofErr w:type="spellStart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Роспотребнадзор</w:t>
            </w:r>
            <w:proofErr w:type="spellEnd"/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проверяет созд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ваемую контейнерную площадку на соответствие постановлению Главного государственного сан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тарного врача РФ от 28 января 2021 г. № 3, которым установлено требование к наличию подъездных п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тей, твердому покрытию, ограждению.</w:t>
            </w:r>
            <w:r w:rsidRPr="00F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По результ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там рассмотрения заявки уполномоченный орган принимает решение о согласовании или отказе в с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гласовании. </w:t>
            </w:r>
            <w:r w:rsidR="004601BF" w:rsidRPr="00F06691">
              <w:rPr>
                <w:rFonts w:ascii="Times New Roman" w:hAnsi="Times New Roman" w:cs="Times New Roman"/>
                <w:sz w:val="26"/>
                <w:szCs w:val="26"/>
              </w:rPr>
              <w:t>В случае согласования с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>ведения в р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>естр вносятся уполномоченным органом в течение 5 рабочих дней со дня принятия решения о внесении в него сведений о создании места (площадки) нако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ления. В течение 10 рабочих дней со дня внесения в реестр сведений о создании места (площадки) накопления </w:t>
            </w:r>
            <w:r w:rsidR="004601BF" w:rsidRPr="00F06691">
              <w:rPr>
                <w:rFonts w:ascii="Times New Roman" w:hAnsi="Times New Roman" w:cs="Times New Roman"/>
                <w:sz w:val="26"/>
                <w:szCs w:val="26"/>
              </w:rPr>
              <w:t>ТКО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такие сведения размещаются уполномоченным органом на его официальном са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A1E21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те в информационно-телекоммуникационной сети «Интернет». </w:t>
            </w:r>
            <w:proofErr w:type="gramStart"/>
            <w:r w:rsidR="004601BF" w:rsidRPr="00F06691">
              <w:rPr>
                <w:rFonts w:ascii="Times New Roman" w:hAnsi="Times New Roman" w:cs="Times New Roman"/>
                <w:sz w:val="26"/>
                <w:szCs w:val="26"/>
              </w:rPr>
              <w:t>Таким образом, реестры должны акт</w:t>
            </w:r>
            <w:r w:rsidR="004601BF" w:rsidRPr="00F066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601BF" w:rsidRPr="00F06691">
              <w:rPr>
                <w:rFonts w:ascii="Times New Roman" w:hAnsi="Times New Roman" w:cs="Times New Roman"/>
                <w:sz w:val="26"/>
                <w:szCs w:val="26"/>
              </w:rPr>
              <w:t>ализироваться в короткие на постоянной основе в короткие сроки.</w:t>
            </w:r>
            <w:proofErr w:type="gramEnd"/>
          </w:p>
          <w:p w14:paraId="423DE5B8" w14:textId="20458C30" w:rsidR="003A1E21" w:rsidRPr="00F06691" w:rsidRDefault="003A1E21" w:rsidP="003A1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3724" w:rsidRPr="00F06691">
              <w:rPr>
                <w:rFonts w:ascii="Times New Roman" w:hAnsi="Times New Roman" w:cs="Times New Roman"/>
                <w:sz w:val="26"/>
                <w:szCs w:val="26"/>
              </w:rPr>
              <w:t>Абзацем третьим подпункта</w:t>
            </w:r>
            <w:proofErr w:type="gramStart"/>
            <w:r w:rsidR="005E3724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="005E3724" w:rsidRPr="00F06691">
              <w:rPr>
                <w:rFonts w:ascii="Times New Roman" w:hAnsi="Times New Roman" w:cs="Times New Roman"/>
                <w:sz w:val="26"/>
                <w:szCs w:val="26"/>
              </w:rPr>
              <w:t xml:space="preserve"> пункта 6 </w:t>
            </w:r>
            <w:r w:rsidR="005E3724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 № 671 предусмотрено осуществление коммерческого учета расчетным путем исходя из </w:t>
            </w:r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количества и об</w:t>
            </w:r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ъ</w:t>
            </w:r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</w:t>
            </w:r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ъ</w:t>
            </w:r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ема и (или) массы с учетом </w:t>
            </w:r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графика вывоза</w:t>
            </w:r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При этом отсылка к санитарным правилам </w:t>
            </w:r>
            <w:proofErr w:type="spellStart"/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отсутсвует</w:t>
            </w:r>
            <w:proofErr w:type="spellEnd"/>
            <w:r w:rsidR="00AE5251" w:rsidRPr="00F0669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BA2A792" w14:textId="77777777" w:rsidR="003A1E21" w:rsidRPr="00F06691" w:rsidRDefault="003A1E21" w:rsidP="003A1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3832E" w14:textId="77777777" w:rsidR="00372689" w:rsidRPr="00F06691" w:rsidRDefault="00372689" w:rsidP="00D77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C39" w:rsidRPr="00F06691" w14:paraId="571914CC" w14:textId="77777777" w:rsidTr="00C37C6A">
        <w:tc>
          <w:tcPr>
            <w:tcW w:w="606" w:type="dxa"/>
          </w:tcPr>
          <w:p w14:paraId="0A2162C9" w14:textId="77777777" w:rsidR="00537C39" w:rsidRPr="00F06691" w:rsidRDefault="00537C39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14:paraId="3DD78047" w14:textId="77777777" w:rsidR="00537C39" w:rsidRPr="00F06691" w:rsidRDefault="00537C39" w:rsidP="00537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0F60F3AB" w14:textId="77777777" w:rsidR="000B2FE9" w:rsidRPr="00F06691" w:rsidRDefault="000B2FE9" w:rsidP="00DF42D8">
            <w:pPr>
              <w:pStyle w:val="a9"/>
              <w:numPr>
                <w:ilvl w:val="0"/>
                <w:numId w:val="11"/>
              </w:numPr>
              <w:ind w:left="4"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70B2BA" w14:textId="77777777" w:rsidR="00A55499" w:rsidRPr="00F06691" w:rsidRDefault="00A55499" w:rsidP="00C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F85479D" w14:textId="77777777" w:rsidR="00537C39" w:rsidRPr="00F06691" w:rsidRDefault="00537C39" w:rsidP="005E1A8F">
            <w:pPr>
              <w:pStyle w:val="ab"/>
              <w:ind w:left="34" w:firstLine="67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B5234" w:rsidRPr="00F06691" w14:paraId="5AA371C0" w14:textId="77777777" w:rsidTr="00C37C6A">
        <w:tc>
          <w:tcPr>
            <w:tcW w:w="606" w:type="dxa"/>
          </w:tcPr>
          <w:p w14:paraId="783FA9E0" w14:textId="77777777" w:rsidR="00BB5234" w:rsidRPr="00F06691" w:rsidRDefault="00BB5234" w:rsidP="00184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14:paraId="3D64F96D" w14:textId="77777777" w:rsidR="00BB5234" w:rsidRPr="00F06691" w:rsidRDefault="00BB5234" w:rsidP="007F5965">
            <w:pPr>
              <w:pStyle w:val="a9"/>
              <w:ind w:left="1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65C19899" w14:textId="77777777" w:rsidR="00E25C71" w:rsidRPr="00F06691" w:rsidRDefault="00E25C71" w:rsidP="00E25C71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0802CB" w14:textId="77777777" w:rsidR="00201A10" w:rsidRPr="00F06691" w:rsidRDefault="00201A10" w:rsidP="00F97F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015FFE17" w14:textId="77777777" w:rsidR="00644D36" w:rsidRPr="00F06691" w:rsidRDefault="00644D36" w:rsidP="00E25C71">
            <w:pPr>
              <w:pStyle w:val="a9"/>
              <w:numPr>
                <w:ilvl w:val="0"/>
                <w:numId w:val="10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4FB1D6" w14:textId="77777777" w:rsidR="000123F5" w:rsidRPr="00F06691" w:rsidRDefault="000123F5" w:rsidP="00012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  <w:gridCol w:w="1543"/>
      </w:tblGrid>
      <w:tr w:rsidR="000123F5" w:rsidRPr="00F06691" w14:paraId="30F9CA04" w14:textId="77777777" w:rsidTr="003431CC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630F0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04AFE" w14:textId="33574687" w:rsidR="000123F5" w:rsidRPr="00F06691" w:rsidRDefault="00574FE6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0BB8"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23F5" w:rsidRPr="00F06691" w14:paraId="2E131A91" w14:textId="77777777" w:rsidTr="003431CC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7C9D3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6A3B6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3F5" w:rsidRPr="00F06691" w14:paraId="1FE10F1B" w14:textId="77777777" w:rsidTr="003431CC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EEEEA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05BDD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3F5" w:rsidRPr="00F06691" w14:paraId="0A9F87E1" w14:textId="77777777" w:rsidTr="003431CC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D4A7D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F626B" w14:textId="55A71D8F" w:rsidR="000123F5" w:rsidRPr="00F06691" w:rsidRDefault="00574FE6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0BB8"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52C7085" w14:textId="77777777" w:rsidR="000123F5" w:rsidRPr="00F06691" w:rsidRDefault="000123F5" w:rsidP="00012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92"/>
        <w:gridCol w:w="1989"/>
        <w:gridCol w:w="340"/>
        <w:gridCol w:w="3487"/>
      </w:tblGrid>
      <w:tr w:rsidR="000123F5" w:rsidRPr="00F06691" w14:paraId="21A13808" w14:textId="77777777" w:rsidTr="003431CC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1B8C8" w14:textId="77777777" w:rsidR="00976C0A" w:rsidRDefault="00976C0A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FA83E9" w14:textId="77777777" w:rsidR="00976C0A" w:rsidRDefault="00976C0A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E5777B" w14:textId="1F9DEE14" w:rsidR="000123F5" w:rsidRPr="00F06691" w:rsidRDefault="00F06691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Николай Николаевич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Охотин</w:t>
            </w:r>
            <w:proofErr w:type="spell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225895E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513B343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D1028E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BED09" w14:textId="5EFC4EA3" w:rsidR="000123F5" w:rsidRPr="00F06691" w:rsidRDefault="00976C0A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AA0F4" wp14:editId="52C4B263">
                  <wp:extent cx="2054225" cy="890270"/>
                  <wp:effectExtent l="0" t="0" r="317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3F5" w:rsidRPr="00F06691" w14:paraId="59718FD5" w14:textId="77777777" w:rsidTr="003431CC"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F4281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14:paraId="35D72029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  <w:p w14:paraId="18F9A1CF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руководителя исполнительного</w:t>
            </w:r>
          </w:p>
          <w:p w14:paraId="3BC13EAB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органа Чувашской Республики)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F8DEFFF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33D0D97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3F0863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19018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4A7B12C" w14:textId="77777777" w:rsidR="000123F5" w:rsidRPr="00F06691" w:rsidRDefault="000123F5" w:rsidP="00012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100"/>
        <w:gridCol w:w="4480"/>
      </w:tblGrid>
      <w:tr w:rsidR="000123F5" w:rsidRPr="00F06691" w14:paraId="606E0FA4" w14:textId="77777777" w:rsidTr="003431C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044DA2C" w14:textId="18A33E6A" w:rsidR="000123F5" w:rsidRPr="00F06691" w:rsidRDefault="00976C0A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="00362DB2" w:rsidRPr="00F0669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123F5" w:rsidRPr="00F0669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731640" w:rsidRPr="00F0669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0123F5" w:rsidRPr="00F0669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731640" w:rsidRPr="00F0669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  <w:p w14:paraId="4C72A71F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6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58221A2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4C5127BB" w14:textId="77777777" w:rsidR="000123F5" w:rsidRPr="00F06691" w:rsidRDefault="000123F5" w:rsidP="0001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5AF731" w14:textId="77777777" w:rsidR="00184388" w:rsidRPr="00F06691" w:rsidRDefault="00184388" w:rsidP="0018438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84388" w:rsidRPr="00F06691" w:rsidSect="006220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7A8"/>
    <w:multiLevelType w:val="hybridMultilevel"/>
    <w:tmpl w:val="D390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402A"/>
    <w:multiLevelType w:val="hybridMultilevel"/>
    <w:tmpl w:val="6444FBC8"/>
    <w:lvl w:ilvl="0" w:tplc="09CA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4724B"/>
    <w:multiLevelType w:val="hybridMultilevel"/>
    <w:tmpl w:val="0BA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34BB"/>
    <w:multiLevelType w:val="hybridMultilevel"/>
    <w:tmpl w:val="8050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5400C"/>
    <w:multiLevelType w:val="hybridMultilevel"/>
    <w:tmpl w:val="BDD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44570"/>
    <w:multiLevelType w:val="hybridMultilevel"/>
    <w:tmpl w:val="5106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23FE3"/>
    <w:multiLevelType w:val="hybridMultilevel"/>
    <w:tmpl w:val="8514C400"/>
    <w:lvl w:ilvl="0" w:tplc="6CECF1A8">
      <w:start w:val="5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>
    <w:nsid w:val="3AA75201"/>
    <w:multiLevelType w:val="hybridMultilevel"/>
    <w:tmpl w:val="26BA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76042"/>
    <w:multiLevelType w:val="hybridMultilevel"/>
    <w:tmpl w:val="3F0E7D96"/>
    <w:lvl w:ilvl="0" w:tplc="8FE4954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15D9C"/>
    <w:multiLevelType w:val="hybridMultilevel"/>
    <w:tmpl w:val="FDF2B908"/>
    <w:lvl w:ilvl="0" w:tplc="A8381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4077DF"/>
    <w:multiLevelType w:val="hybridMultilevel"/>
    <w:tmpl w:val="D390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9492E"/>
    <w:multiLevelType w:val="hybridMultilevel"/>
    <w:tmpl w:val="5DF6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56E0C"/>
    <w:multiLevelType w:val="hybridMultilevel"/>
    <w:tmpl w:val="05109A6A"/>
    <w:lvl w:ilvl="0" w:tplc="70B2E8A6">
      <w:numFmt w:val="bullet"/>
      <w:lvlText w:val="-"/>
      <w:lvlJc w:val="left"/>
      <w:pPr>
        <w:ind w:left="225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9A26DDA">
      <w:numFmt w:val="bullet"/>
      <w:lvlText w:val="•"/>
      <w:lvlJc w:val="left"/>
      <w:pPr>
        <w:ind w:left="1148" w:hanging="130"/>
      </w:pPr>
      <w:rPr>
        <w:rFonts w:hint="default"/>
        <w:lang w:val="ru-RU" w:eastAsia="en-US" w:bidi="ar-SA"/>
      </w:rPr>
    </w:lvl>
    <w:lvl w:ilvl="2" w:tplc="9C4C835E">
      <w:numFmt w:val="bullet"/>
      <w:lvlText w:val="•"/>
      <w:lvlJc w:val="left"/>
      <w:pPr>
        <w:ind w:left="2076" w:hanging="130"/>
      </w:pPr>
      <w:rPr>
        <w:rFonts w:hint="default"/>
        <w:lang w:val="ru-RU" w:eastAsia="en-US" w:bidi="ar-SA"/>
      </w:rPr>
    </w:lvl>
    <w:lvl w:ilvl="3" w:tplc="3EDC0A18">
      <w:numFmt w:val="bullet"/>
      <w:lvlText w:val="•"/>
      <w:lvlJc w:val="left"/>
      <w:pPr>
        <w:ind w:left="3004" w:hanging="130"/>
      </w:pPr>
      <w:rPr>
        <w:rFonts w:hint="default"/>
        <w:lang w:val="ru-RU" w:eastAsia="en-US" w:bidi="ar-SA"/>
      </w:rPr>
    </w:lvl>
    <w:lvl w:ilvl="4" w:tplc="B6489BAC">
      <w:numFmt w:val="bullet"/>
      <w:lvlText w:val="•"/>
      <w:lvlJc w:val="left"/>
      <w:pPr>
        <w:ind w:left="3932" w:hanging="130"/>
      </w:pPr>
      <w:rPr>
        <w:rFonts w:hint="default"/>
        <w:lang w:val="ru-RU" w:eastAsia="en-US" w:bidi="ar-SA"/>
      </w:rPr>
    </w:lvl>
    <w:lvl w:ilvl="5" w:tplc="95C8A932">
      <w:numFmt w:val="bullet"/>
      <w:lvlText w:val="•"/>
      <w:lvlJc w:val="left"/>
      <w:pPr>
        <w:ind w:left="4860" w:hanging="130"/>
      </w:pPr>
      <w:rPr>
        <w:rFonts w:hint="default"/>
        <w:lang w:val="ru-RU" w:eastAsia="en-US" w:bidi="ar-SA"/>
      </w:rPr>
    </w:lvl>
    <w:lvl w:ilvl="6" w:tplc="91F61332">
      <w:numFmt w:val="bullet"/>
      <w:lvlText w:val="•"/>
      <w:lvlJc w:val="left"/>
      <w:pPr>
        <w:ind w:left="5788" w:hanging="130"/>
      </w:pPr>
      <w:rPr>
        <w:rFonts w:hint="default"/>
        <w:lang w:val="ru-RU" w:eastAsia="en-US" w:bidi="ar-SA"/>
      </w:rPr>
    </w:lvl>
    <w:lvl w:ilvl="7" w:tplc="B620981A">
      <w:numFmt w:val="bullet"/>
      <w:lvlText w:val="•"/>
      <w:lvlJc w:val="left"/>
      <w:pPr>
        <w:ind w:left="6716" w:hanging="130"/>
      </w:pPr>
      <w:rPr>
        <w:rFonts w:hint="default"/>
        <w:lang w:val="ru-RU" w:eastAsia="en-US" w:bidi="ar-SA"/>
      </w:rPr>
    </w:lvl>
    <w:lvl w:ilvl="8" w:tplc="AE4C343E">
      <w:numFmt w:val="bullet"/>
      <w:lvlText w:val="•"/>
      <w:lvlJc w:val="left"/>
      <w:pPr>
        <w:ind w:left="7644" w:hanging="130"/>
      </w:pPr>
      <w:rPr>
        <w:rFonts w:hint="default"/>
        <w:lang w:val="ru-RU" w:eastAsia="en-US" w:bidi="ar-SA"/>
      </w:rPr>
    </w:lvl>
  </w:abstractNum>
  <w:abstractNum w:abstractNumId="13">
    <w:nsid w:val="5C920491"/>
    <w:multiLevelType w:val="hybridMultilevel"/>
    <w:tmpl w:val="6444FBC8"/>
    <w:lvl w:ilvl="0" w:tplc="09CA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C1765B"/>
    <w:multiLevelType w:val="hybridMultilevel"/>
    <w:tmpl w:val="835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3E98"/>
    <w:multiLevelType w:val="hybridMultilevel"/>
    <w:tmpl w:val="737CB62E"/>
    <w:lvl w:ilvl="0" w:tplc="AB5441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3C"/>
    <w:rsid w:val="00012224"/>
    <w:rsid w:val="000123F5"/>
    <w:rsid w:val="0001763B"/>
    <w:rsid w:val="000271F2"/>
    <w:rsid w:val="000344E9"/>
    <w:rsid w:val="00045635"/>
    <w:rsid w:val="00054B05"/>
    <w:rsid w:val="0007175E"/>
    <w:rsid w:val="00083AEC"/>
    <w:rsid w:val="00083B4E"/>
    <w:rsid w:val="00097E97"/>
    <w:rsid w:val="000B1607"/>
    <w:rsid w:val="000B203A"/>
    <w:rsid w:val="000B2FE9"/>
    <w:rsid w:val="000B4291"/>
    <w:rsid w:val="000B4CF0"/>
    <w:rsid w:val="000B59D1"/>
    <w:rsid w:val="000B7789"/>
    <w:rsid w:val="000D333C"/>
    <w:rsid w:val="000D4D7B"/>
    <w:rsid w:val="000E147F"/>
    <w:rsid w:val="000F24E0"/>
    <w:rsid w:val="000F3A4F"/>
    <w:rsid w:val="000F5A33"/>
    <w:rsid w:val="000F6727"/>
    <w:rsid w:val="00103701"/>
    <w:rsid w:val="00106D5E"/>
    <w:rsid w:val="001316E2"/>
    <w:rsid w:val="00131F06"/>
    <w:rsid w:val="0013371B"/>
    <w:rsid w:val="00142E2C"/>
    <w:rsid w:val="001436E0"/>
    <w:rsid w:val="00154D37"/>
    <w:rsid w:val="001748CE"/>
    <w:rsid w:val="00184388"/>
    <w:rsid w:val="00184821"/>
    <w:rsid w:val="00192FBC"/>
    <w:rsid w:val="00195B3A"/>
    <w:rsid w:val="00196B72"/>
    <w:rsid w:val="001A5F1F"/>
    <w:rsid w:val="001B26D2"/>
    <w:rsid w:val="001B3267"/>
    <w:rsid w:val="001C0848"/>
    <w:rsid w:val="001D1ADD"/>
    <w:rsid w:val="001E53F6"/>
    <w:rsid w:val="001F0D1F"/>
    <w:rsid w:val="001F42C4"/>
    <w:rsid w:val="00201A10"/>
    <w:rsid w:val="00202AA6"/>
    <w:rsid w:val="00203875"/>
    <w:rsid w:val="00205A48"/>
    <w:rsid w:val="00206D4A"/>
    <w:rsid w:val="00230545"/>
    <w:rsid w:val="002475B7"/>
    <w:rsid w:val="00252BA8"/>
    <w:rsid w:val="0025476F"/>
    <w:rsid w:val="002564BC"/>
    <w:rsid w:val="00262B29"/>
    <w:rsid w:val="002634F1"/>
    <w:rsid w:val="0026507B"/>
    <w:rsid w:val="002764B4"/>
    <w:rsid w:val="00280919"/>
    <w:rsid w:val="00296E21"/>
    <w:rsid w:val="002A29A1"/>
    <w:rsid w:val="002A53DE"/>
    <w:rsid w:val="002B2160"/>
    <w:rsid w:val="002B2EDB"/>
    <w:rsid w:val="002C21AD"/>
    <w:rsid w:val="002C7E8D"/>
    <w:rsid w:val="002D23AD"/>
    <w:rsid w:val="002D546B"/>
    <w:rsid w:val="002E4D1D"/>
    <w:rsid w:val="002F53FB"/>
    <w:rsid w:val="003054D3"/>
    <w:rsid w:val="003124E1"/>
    <w:rsid w:val="00323A1E"/>
    <w:rsid w:val="00327ECA"/>
    <w:rsid w:val="00337B8D"/>
    <w:rsid w:val="00340322"/>
    <w:rsid w:val="003431CC"/>
    <w:rsid w:val="003431F6"/>
    <w:rsid w:val="00344986"/>
    <w:rsid w:val="00356270"/>
    <w:rsid w:val="00356D46"/>
    <w:rsid w:val="00361D3C"/>
    <w:rsid w:val="00362DB2"/>
    <w:rsid w:val="0036773E"/>
    <w:rsid w:val="003700D2"/>
    <w:rsid w:val="00372689"/>
    <w:rsid w:val="003A098B"/>
    <w:rsid w:val="003A1E21"/>
    <w:rsid w:val="003B468F"/>
    <w:rsid w:val="003B6878"/>
    <w:rsid w:val="003B6D6A"/>
    <w:rsid w:val="003E46CB"/>
    <w:rsid w:val="003E65F6"/>
    <w:rsid w:val="003F7827"/>
    <w:rsid w:val="0040131D"/>
    <w:rsid w:val="0041640E"/>
    <w:rsid w:val="00416F82"/>
    <w:rsid w:val="0041725B"/>
    <w:rsid w:val="00420D43"/>
    <w:rsid w:val="004265C3"/>
    <w:rsid w:val="00432734"/>
    <w:rsid w:val="0045202D"/>
    <w:rsid w:val="00453D76"/>
    <w:rsid w:val="004601BF"/>
    <w:rsid w:val="004602B5"/>
    <w:rsid w:val="00460F1D"/>
    <w:rsid w:val="00462F85"/>
    <w:rsid w:val="0047150E"/>
    <w:rsid w:val="004717A1"/>
    <w:rsid w:val="0048167D"/>
    <w:rsid w:val="004868D3"/>
    <w:rsid w:val="00490408"/>
    <w:rsid w:val="004A130A"/>
    <w:rsid w:val="004A4AD3"/>
    <w:rsid w:val="004B3BC4"/>
    <w:rsid w:val="004B7688"/>
    <w:rsid w:val="004B7695"/>
    <w:rsid w:val="004C2A2A"/>
    <w:rsid w:val="004D481B"/>
    <w:rsid w:val="004E7478"/>
    <w:rsid w:val="004F11A6"/>
    <w:rsid w:val="004F28EE"/>
    <w:rsid w:val="005006A7"/>
    <w:rsid w:val="0051537C"/>
    <w:rsid w:val="00524087"/>
    <w:rsid w:val="00526060"/>
    <w:rsid w:val="00537C39"/>
    <w:rsid w:val="0054527D"/>
    <w:rsid w:val="00545402"/>
    <w:rsid w:val="00552C14"/>
    <w:rsid w:val="00554D51"/>
    <w:rsid w:val="00561A57"/>
    <w:rsid w:val="00574FE6"/>
    <w:rsid w:val="0057608B"/>
    <w:rsid w:val="005824F1"/>
    <w:rsid w:val="00582C7F"/>
    <w:rsid w:val="00591D43"/>
    <w:rsid w:val="005B07C2"/>
    <w:rsid w:val="005B2E2F"/>
    <w:rsid w:val="005B705A"/>
    <w:rsid w:val="005C1769"/>
    <w:rsid w:val="005C47F7"/>
    <w:rsid w:val="005C52C7"/>
    <w:rsid w:val="005C7057"/>
    <w:rsid w:val="005E1A8F"/>
    <w:rsid w:val="005E3724"/>
    <w:rsid w:val="005F1C2E"/>
    <w:rsid w:val="005F74EB"/>
    <w:rsid w:val="00600623"/>
    <w:rsid w:val="006023AB"/>
    <w:rsid w:val="00615B45"/>
    <w:rsid w:val="006213A7"/>
    <w:rsid w:val="006220D3"/>
    <w:rsid w:val="00622398"/>
    <w:rsid w:val="00625C24"/>
    <w:rsid w:val="00642FC5"/>
    <w:rsid w:val="00644D36"/>
    <w:rsid w:val="0065146E"/>
    <w:rsid w:val="006625FA"/>
    <w:rsid w:val="006709A2"/>
    <w:rsid w:val="006729F2"/>
    <w:rsid w:val="00682EC0"/>
    <w:rsid w:val="006A0185"/>
    <w:rsid w:val="006A1BBB"/>
    <w:rsid w:val="006C1182"/>
    <w:rsid w:val="006C6FAE"/>
    <w:rsid w:val="006D3BDC"/>
    <w:rsid w:val="006D548E"/>
    <w:rsid w:val="006D608F"/>
    <w:rsid w:val="007158EA"/>
    <w:rsid w:val="00725B01"/>
    <w:rsid w:val="00725F98"/>
    <w:rsid w:val="00731640"/>
    <w:rsid w:val="00731AB1"/>
    <w:rsid w:val="00733744"/>
    <w:rsid w:val="00737B4C"/>
    <w:rsid w:val="007A536B"/>
    <w:rsid w:val="007B0237"/>
    <w:rsid w:val="007C4577"/>
    <w:rsid w:val="007D0AF3"/>
    <w:rsid w:val="007D0E4F"/>
    <w:rsid w:val="007D3CC1"/>
    <w:rsid w:val="007D5211"/>
    <w:rsid w:val="007E709B"/>
    <w:rsid w:val="007F06C5"/>
    <w:rsid w:val="007F2C1B"/>
    <w:rsid w:val="007F5965"/>
    <w:rsid w:val="00813044"/>
    <w:rsid w:val="00867136"/>
    <w:rsid w:val="008836EF"/>
    <w:rsid w:val="008958D4"/>
    <w:rsid w:val="008972B3"/>
    <w:rsid w:val="008B5545"/>
    <w:rsid w:val="008B5B26"/>
    <w:rsid w:val="008C59E7"/>
    <w:rsid w:val="008D3432"/>
    <w:rsid w:val="008D5512"/>
    <w:rsid w:val="008F3FE0"/>
    <w:rsid w:val="008F61C9"/>
    <w:rsid w:val="009147E6"/>
    <w:rsid w:val="009168A4"/>
    <w:rsid w:val="0094011E"/>
    <w:rsid w:val="009421BB"/>
    <w:rsid w:val="009452B7"/>
    <w:rsid w:val="00951BD6"/>
    <w:rsid w:val="00963F66"/>
    <w:rsid w:val="00965286"/>
    <w:rsid w:val="00976C0A"/>
    <w:rsid w:val="00980662"/>
    <w:rsid w:val="00981D75"/>
    <w:rsid w:val="009A3B19"/>
    <w:rsid w:val="009A4DB2"/>
    <w:rsid w:val="009A54E5"/>
    <w:rsid w:val="009A5948"/>
    <w:rsid w:val="009B5A3D"/>
    <w:rsid w:val="009B7CFE"/>
    <w:rsid w:val="009C0C50"/>
    <w:rsid w:val="009C3AD2"/>
    <w:rsid w:val="009C4B3C"/>
    <w:rsid w:val="00A0785B"/>
    <w:rsid w:val="00A123C7"/>
    <w:rsid w:val="00A12826"/>
    <w:rsid w:val="00A147F2"/>
    <w:rsid w:val="00A55499"/>
    <w:rsid w:val="00A570E1"/>
    <w:rsid w:val="00A63910"/>
    <w:rsid w:val="00A63ACA"/>
    <w:rsid w:val="00A71F31"/>
    <w:rsid w:val="00A814D4"/>
    <w:rsid w:val="00A87716"/>
    <w:rsid w:val="00A92EA6"/>
    <w:rsid w:val="00AC2419"/>
    <w:rsid w:val="00AD00EB"/>
    <w:rsid w:val="00AD091B"/>
    <w:rsid w:val="00AE5251"/>
    <w:rsid w:val="00B0359D"/>
    <w:rsid w:val="00B06196"/>
    <w:rsid w:val="00B068DF"/>
    <w:rsid w:val="00B11769"/>
    <w:rsid w:val="00B2782F"/>
    <w:rsid w:val="00B36D13"/>
    <w:rsid w:val="00B55CBC"/>
    <w:rsid w:val="00B56F8D"/>
    <w:rsid w:val="00B608FD"/>
    <w:rsid w:val="00B66AEA"/>
    <w:rsid w:val="00B76A4B"/>
    <w:rsid w:val="00B82D94"/>
    <w:rsid w:val="00B901C3"/>
    <w:rsid w:val="00B94F59"/>
    <w:rsid w:val="00BA3E1D"/>
    <w:rsid w:val="00BA3ECB"/>
    <w:rsid w:val="00BA3F02"/>
    <w:rsid w:val="00BB1A5D"/>
    <w:rsid w:val="00BB21C2"/>
    <w:rsid w:val="00BB5234"/>
    <w:rsid w:val="00BC26E8"/>
    <w:rsid w:val="00BC2FC8"/>
    <w:rsid w:val="00BC3173"/>
    <w:rsid w:val="00BE7C66"/>
    <w:rsid w:val="00C02E61"/>
    <w:rsid w:val="00C12807"/>
    <w:rsid w:val="00C14956"/>
    <w:rsid w:val="00C26000"/>
    <w:rsid w:val="00C31B57"/>
    <w:rsid w:val="00C31F2F"/>
    <w:rsid w:val="00C34DBC"/>
    <w:rsid w:val="00C37C6A"/>
    <w:rsid w:val="00C41A37"/>
    <w:rsid w:val="00C43D91"/>
    <w:rsid w:val="00C4743A"/>
    <w:rsid w:val="00C563DD"/>
    <w:rsid w:val="00C626FF"/>
    <w:rsid w:val="00C960E2"/>
    <w:rsid w:val="00CA59AA"/>
    <w:rsid w:val="00CA73C8"/>
    <w:rsid w:val="00CB280F"/>
    <w:rsid w:val="00CC36D5"/>
    <w:rsid w:val="00CD79A5"/>
    <w:rsid w:val="00CE0553"/>
    <w:rsid w:val="00CE17BF"/>
    <w:rsid w:val="00CF08ED"/>
    <w:rsid w:val="00D03050"/>
    <w:rsid w:val="00D1038F"/>
    <w:rsid w:val="00D1525D"/>
    <w:rsid w:val="00D25238"/>
    <w:rsid w:val="00D34E58"/>
    <w:rsid w:val="00D35416"/>
    <w:rsid w:val="00D451C1"/>
    <w:rsid w:val="00D457BB"/>
    <w:rsid w:val="00D54D70"/>
    <w:rsid w:val="00D60ADF"/>
    <w:rsid w:val="00D62A39"/>
    <w:rsid w:val="00D777ED"/>
    <w:rsid w:val="00D94C11"/>
    <w:rsid w:val="00DA596B"/>
    <w:rsid w:val="00DA6626"/>
    <w:rsid w:val="00DB3DC7"/>
    <w:rsid w:val="00DB6E24"/>
    <w:rsid w:val="00DC170A"/>
    <w:rsid w:val="00DD6826"/>
    <w:rsid w:val="00DE0DE6"/>
    <w:rsid w:val="00DE2F27"/>
    <w:rsid w:val="00DE4395"/>
    <w:rsid w:val="00DF42D8"/>
    <w:rsid w:val="00E06F1F"/>
    <w:rsid w:val="00E1097E"/>
    <w:rsid w:val="00E12834"/>
    <w:rsid w:val="00E17405"/>
    <w:rsid w:val="00E17D17"/>
    <w:rsid w:val="00E25C71"/>
    <w:rsid w:val="00E268AE"/>
    <w:rsid w:val="00E2737D"/>
    <w:rsid w:val="00E337CC"/>
    <w:rsid w:val="00E34959"/>
    <w:rsid w:val="00E36D3B"/>
    <w:rsid w:val="00E4796F"/>
    <w:rsid w:val="00E66B59"/>
    <w:rsid w:val="00E75AF9"/>
    <w:rsid w:val="00E81D90"/>
    <w:rsid w:val="00E93CF4"/>
    <w:rsid w:val="00EA3A89"/>
    <w:rsid w:val="00EB37AB"/>
    <w:rsid w:val="00EC2378"/>
    <w:rsid w:val="00ED000F"/>
    <w:rsid w:val="00EE1686"/>
    <w:rsid w:val="00EE1CC3"/>
    <w:rsid w:val="00EF0602"/>
    <w:rsid w:val="00EF5EA5"/>
    <w:rsid w:val="00EF764E"/>
    <w:rsid w:val="00F017CF"/>
    <w:rsid w:val="00F051B6"/>
    <w:rsid w:val="00F06691"/>
    <w:rsid w:val="00F13923"/>
    <w:rsid w:val="00F148FF"/>
    <w:rsid w:val="00F43ABF"/>
    <w:rsid w:val="00F50BB8"/>
    <w:rsid w:val="00F56BB9"/>
    <w:rsid w:val="00F73F6C"/>
    <w:rsid w:val="00F92421"/>
    <w:rsid w:val="00F93FF6"/>
    <w:rsid w:val="00F97F82"/>
    <w:rsid w:val="00FA28F5"/>
    <w:rsid w:val="00FB5A0B"/>
    <w:rsid w:val="00FC396E"/>
    <w:rsid w:val="00FC4A83"/>
    <w:rsid w:val="00FD6ED8"/>
    <w:rsid w:val="00FE3199"/>
    <w:rsid w:val="00FE5690"/>
    <w:rsid w:val="00FF591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50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184388"/>
  </w:style>
  <w:style w:type="paragraph" w:styleId="a5">
    <w:name w:val="Normal (Web)"/>
    <w:basedOn w:val="a"/>
    <w:uiPriority w:val="99"/>
    <w:unhideWhenUsed/>
    <w:rsid w:val="007E70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E70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E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1D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764B4"/>
    <w:rPr>
      <w:color w:val="0000FF" w:themeColor="hyperlink"/>
      <w:u w:val="single"/>
    </w:rPr>
  </w:style>
  <w:style w:type="paragraph" w:styleId="ab">
    <w:name w:val="No Spacing"/>
    <w:uiPriority w:val="1"/>
    <w:qFormat/>
    <w:rsid w:val="00343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184388"/>
  </w:style>
  <w:style w:type="paragraph" w:styleId="a5">
    <w:name w:val="Normal (Web)"/>
    <w:basedOn w:val="a"/>
    <w:uiPriority w:val="99"/>
    <w:unhideWhenUsed/>
    <w:rsid w:val="007E70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E70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E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1D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764B4"/>
    <w:rPr>
      <w:color w:val="0000FF" w:themeColor="hyperlink"/>
      <w:u w:val="single"/>
    </w:rPr>
  </w:style>
  <w:style w:type="paragraph" w:styleId="ab">
    <w:name w:val="No Spacing"/>
    <w:uiPriority w:val="1"/>
    <w:qFormat/>
    <w:rsid w:val="00343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s.cap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s.ca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20. Алина Андреева</dc:creator>
  <cp:lastModifiedBy>Никита Сергеевич Буторов</cp:lastModifiedBy>
  <cp:revision>44</cp:revision>
  <cp:lastPrinted>2024-05-22T13:42:00Z</cp:lastPrinted>
  <dcterms:created xsi:type="dcterms:W3CDTF">2024-05-21T11:06:00Z</dcterms:created>
  <dcterms:modified xsi:type="dcterms:W3CDTF">2025-02-26T14:23:00Z</dcterms:modified>
</cp:coreProperties>
</file>